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45" w:rsidRPr="001042D9" w:rsidRDefault="00FF5745">
      <w:pPr>
        <w:pStyle w:val="BodyText"/>
        <w:ind w:left="902"/>
        <w:rPr>
          <w:rFonts w:ascii="Arial" w:hAnsi="Arial" w:cs="Arial"/>
          <w:lang w:val="sr-Latn-RS"/>
        </w:rPr>
      </w:pPr>
    </w:p>
    <w:p w:rsidR="00E87A30" w:rsidRPr="00155658" w:rsidRDefault="00076365">
      <w:pPr>
        <w:pStyle w:val="BodyText"/>
        <w:ind w:left="902"/>
        <w:rPr>
          <w:rFonts w:ascii="Arial" w:hAnsi="Arial" w:cs="Arial"/>
        </w:rPr>
      </w:pPr>
      <w:r w:rsidRPr="00155658">
        <w:rPr>
          <w:rFonts w:ascii="Arial" w:hAnsi="Arial" w:cs="Arial"/>
          <w:noProof/>
          <w:lang w:val="en-GB" w:eastAsia="en-GB"/>
        </w:rPr>
        <mc:AlternateContent>
          <mc:Choice Requires="wps">
            <w:drawing>
              <wp:inline distT="0" distB="0" distL="0" distR="0">
                <wp:extent cx="5640070" cy="445325"/>
                <wp:effectExtent l="0" t="0" r="17780" b="12065"/>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0070" cy="445325"/>
                        </a:xfrm>
                        <a:prstGeom prst="rect">
                          <a:avLst/>
                        </a:prstGeom>
                        <a:solidFill>
                          <a:srgbClr val="365F91"/>
                        </a:solidFill>
                        <a:ln w="6097" cap="flat" cmpd="sng">
                          <a:solidFill>
                            <a:srgbClr val="000000"/>
                          </a:solidFill>
                          <a:prstDash val="solid"/>
                          <a:miter/>
                          <a:headEnd type="none" w="med" len="med"/>
                          <a:tailEnd type="none" w="med" len="med"/>
                        </a:ln>
                      </wps:spPr>
                      <wps:txbx>
                        <w:txbxContent>
                          <w:p w:rsidR="00F63C79" w:rsidRPr="00B63600" w:rsidRDefault="00F63C79" w:rsidP="00B63600">
                            <w:pPr>
                              <w:spacing w:before="21"/>
                              <w:ind w:right="2969"/>
                              <w:jc w:val="center"/>
                              <w:rPr>
                                <w:b/>
                                <w:sz w:val="26"/>
                                <w:szCs w:val="26"/>
                              </w:rPr>
                            </w:pPr>
                            <w:r>
                              <w:rPr>
                                <w:b/>
                                <w:sz w:val="26"/>
                                <w:szCs w:val="26"/>
                              </w:rPr>
                              <w:t xml:space="preserve">                                 </w:t>
                            </w:r>
                            <w:r w:rsidRPr="009B5949">
                              <w:rPr>
                                <w:b/>
                                <w:sz w:val="26"/>
                                <w:szCs w:val="26"/>
                              </w:rPr>
                              <w:t>Biography with bibliography</w:t>
                            </w:r>
                          </w:p>
                          <w:p w:rsidR="00F63C79" w:rsidRPr="00B63600" w:rsidRDefault="00F63C79" w:rsidP="00B63600">
                            <w:pPr>
                              <w:spacing w:before="21"/>
                              <w:ind w:right="2969"/>
                              <w:jc w:val="center"/>
                              <w:rPr>
                                <w:b/>
                                <w:sz w:val="26"/>
                                <w:szCs w:val="26"/>
                              </w:rPr>
                            </w:pPr>
                            <w:r>
                              <w:rPr>
                                <w:b/>
                                <w:sz w:val="26"/>
                                <w:szCs w:val="26"/>
                              </w:rPr>
                              <w:t xml:space="preserve">                                 </w:t>
                            </w:r>
                            <w:r w:rsidRPr="00B63600">
                              <w:rPr>
                                <w:b/>
                                <w:sz w:val="26"/>
                                <w:szCs w:val="26"/>
                              </w:rPr>
                              <w:t>Prof. dr Jasmina ĆETKOVIĆ</w:t>
                            </w:r>
                          </w:p>
                        </w:txbxContent>
                      </wps:txbx>
                      <wps:bodyPr vert="horz" wrap="square" lIns="0" tIns="0" rIns="0" bIns="0" anchor="t" upright="1">
                        <a:prstTxWarp prst="textNoShape">
                          <a:avLst/>
                        </a:prstTxWarp>
                        <a:noAutofit/>
                      </wps:bodyPr>
                    </wps:wsp>
                  </a:graphicData>
                </a:graphic>
              </wp:inline>
            </w:drawing>
          </mc:Choice>
          <mc:Fallback>
            <w:pict>
              <v:rect id="Text Box 2" o:spid="_x0000_s1026" style="width:444.1pt;height: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" fillcolor="#365f91" strokeweight=".16936mm">
                <v:path arrowok="t"/>
                <v:textbox inset="0,0,0,0">
                  <w:txbxContent>
                    <w:p w:rsidR="00F63C79" w:rsidRPr="00B63600" w:rsidRDefault="00F63C79" w:rsidP="00B63600">
                      <w:pPr>
                        <w:spacing w:before="21"/>
                        <w:ind w:right="2969"/>
                        <w:jc w:val="center"/>
                        <w:rPr>
                          <w:b/>
                          <w:sz w:val="26"/>
                          <w:szCs w:val="26"/>
                        </w:rPr>
                      </w:pPr>
                      <w:r>
                        <w:rPr>
                          <w:b/>
                          <w:sz w:val="26"/>
                          <w:szCs w:val="26"/>
                        </w:rPr>
                        <w:t xml:space="preserve">                                 </w:t>
                      </w:r>
                      <w:r w:rsidRPr="009B5949">
                        <w:rPr>
                          <w:b/>
                          <w:sz w:val="26"/>
                          <w:szCs w:val="26"/>
                        </w:rPr>
                        <w:t>Biography with bibliography</w:t>
                      </w:r>
                    </w:p>
                    <w:p w:rsidR="00F63C79" w:rsidRPr="00B63600" w:rsidRDefault="00F63C79" w:rsidP="00B63600">
                      <w:pPr>
                        <w:spacing w:before="21"/>
                        <w:ind w:right="2969"/>
                        <w:jc w:val="center"/>
                        <w:rPr>
                          <w:b/>
                          <w:sz w:val="26"/>
                          <w:szCs w:val="26"/>
                        </w:rPr>
                      </w:pPr>
                      <w:r>
                        <w:rPr>
                          <w:b/>
                          <w:sz w:val="26"/>
                          <w:szCs w:val="26"/>
                        </w:rPr>
                        <w:t xml:space="preserve">                                 </w:t>
                      </w:r>
                      <w:r w:rsidRPr="00B63600">
                        <w:rPr>
                          <w:b/>
                          <w:sz w:val="26"/>
                          <w:szCs w:val="26"/>
                        </w:rPr>
                        <w:t>Prof. dr Jasmina ĆETKOVIĆ</w:t>
                      </w:r>
                    </w:p>
                  </w:txbxContent>
                </v:textbox>
                <w10:anchorlock/>
              </v:rect>
            </w:pict>
          </mc:Fallback>
        </mc:AlternateContent>
      </w:r>
    </w:p>
    <w:p w:rsidR="00E87A30" w:rsidRPr="00155658" w:rsidRDefault="00E87A30">
      <w:pPr>
        <w:pStyle w:val="BodyText"/>
        <w:spacing w:before="1"/>
        <w:rPr>
          <w:rFonts w:ascii="Arial" w:hAnsi="Arial" w:cs="Arial"/>
          <w:sz w:val="21"/>
        </w:rPr>
      </w:pPr>
    </w:p>
    <w:p w:rsidR="00E87A30" w:rsidRPr="00155658" w:rsidRDefault="00076365">
      <w:pPr>
        <w:spacing w:before="58"/>
        <w:ind w:left="660"/>
        <w:rPr>
          <w:rFonts w:ascii="Arial" w:hAnsi="Arial" w:cs="Arial"/>
          <w:b/>
          <w:sz w:val="21"/>
        </w:rPr>
      </w:pPr>
      <w:r w:rsidRPr="00155658">
        <w:rPr>
          <w:rFonts w:ascii="Arial" w:hAnsi="Arial" w:cs="Arial"/>
          <w:b/>
          <w:sz w:val="21"/>
        </w:rPr>
        <w:t>Staff of: UNIVERSITY OF MONTENEGRO, FACULTY OF ECONOMICS</w:t>
      </w:r>
    </w:p>
    <w:p w:rsidR="00001149" w:rsidRPr="00155658" w:rsidRDefault="00076365" w:rsidP="00AB6F5C">
      <w:pPr>
        <w:pStyle w:val="ListParagraph"/>
        <w:numPr>
          <w:ilvl w:val="0"/>
          <w:numId w:val="29"/>
        </w:numPr>
        <w:tabs>
          <w:tab w:val="left" w:pos="1227"/>
        </w:tabs>
        <w:rPr>
          <w:rFonts w:ascii="Arial" w:hAnsi="Arial" w:cs="Arial"/>
          <w:b/>
          <w:sz w:val="20"/>
        </w:rPr>
      </w:pPr>
      <w:r w:rsidRPr="00155658">
        <w:rPr>
          <w:rFonts w:ascii="Arial" w:hAnsi="Arial" w:cs="Arial"/>
          <w:sz w:val="20"/>
        </w:rPr>
        <w:t>Family name:</w:t>
      </w:r>
      <w:r w:rsidRPr="00155658">
        <w:rPr>
          <w:rFonts w:ascii="Arial" w:hAnsi="Arial" w:cs="Arial"/>
          <w:spacing w:val="-1"/>
          <w:sz w:val="20"/>
        </w:rPr>
        <w:t xml:space="preserve"> </w:t>
      </w:r>
      <w:r w:rsidRPr="00155658">
        <w:rPr>
          <w:rFonts w:ascii="Arial" w:hAnsi="Arial" w:cs="Arial"/>
          <w:b/>
          <w:sz w:val="20"/>
        </w:rPr>
        <w:t>Ć</w:t>
      </w:r>
      <w:r w:rsidR="00001149" w:rsidRPr="00155658">
        <w:rPr>
          <w:rFonts w:ascii="Arial" w:hAnsi="Arial" w:cs="Arial"/>
          <w:b/>
          <w:sz w:val="20"/>
        </w:rPr>
        <w:t xml:space="preserve">etković </w:t>
      </w:r>
    </w:p>
    <w:p w:rsidR="00E87A30" w:rsidRPr="00155658" w:rsidRDefault="00076365" w:rsidP="00B0379A">
      <w:pPr>
        <w:pStyle w:val="ListParagraph"/>
        <w:tabs>
          <w:tab w:val="left" w:pos="1227"/>
        </w:tabs>
        <w:ind w:left="1050" w:firstLine="0"/>
        <w:rPr>
          <w:rFonts w:ascii="Arial" w:hAnsi="Arial" w:cs="Arial"/>
          <w:b/>
          <w:sz w:val="20"/>
        </w:rPr>
      </w:pPr>
      <w:r w:rsidRPr="00155658">
        <w:rPr>
          <w:rFonts w:ascii="Arial" w:hAnsi="Arial" w:cs="Arial"/>
          <w:sz w:val="20"/>
        </w:rPr>
        <w:t>First names:</w:t>
      </w:r>
      <w:r w:rsidRPr="00155658">
        <w:rPr>
          <w:rFonts w:ascii="Arial" w:hAnsi="Arial" w:cs="Arial"/>
          <w:spacing w:val="2"/>
          <w:sz w:val="20"/>
        </w:rPr>
        <w:t xml:space="preserve"> </w:t>
      </w:r>
      <w:r w:rsidR="00001149" w:rsidRPr="00155658">
        <w:rPr>
          <w:rFonts w:ascii="Arial" w:hAnsi="Arial" w:cs="Arial"/>
          <w:b/>
          <w:sz w:val="20"/>
        </w:rPr>
        <w:t>Jasmina</w:t>
      </w:r>
    </w:p>
    <w:p w:rsidR="00BF0C69" w:rsidRPr="00155658" w:rsidRDefault="00076365" w:rsidP="00AB6F5C">
      <w:pPr>
        <w:pStyle w:val="ListParagraph"/>
        <w:numPr>
          <w:ilvl w:val="0"/>
          <w:numId w:val="29"/>
        </w:numPr>
        <w:tabs>
          <w:tab w:val="left" w:pos="1227"/>
        </w:tabs>
        <w:rPr>
          <w:rFonts w:ascii="Arial" w:hAnsi="Arial" w:cs="Arial"/>
          <w:b/>
          <w:sz w:val="20"/>
        </w:rPr>
      </w:pPr>
      <w:r w:rsidRPr="00155658">
        <w:rPr>
          <w:rFonts w:ascii="Arial" w:hAnsi="Arial" w:cs="Arial"/>
          <w:sz w:val="20"/>
        </w:rPr>
        <w:t xml:space="preserve">Date of birth: </w:t>
      </w:r>
      <w:r w:rsidRPr="00155658">
        <w:rPr>
          <w:rFonts w:ascii="Arial" w:hAnsi="Arial" w:cs="Arial"/>
          <w:b/>
          <w:sz w:val="20"/>
        </w:rPr>
        <w:t>10 February</w:t>
      </w:r>
      <w:r w:rsidRPr="00155658">
        <w:rPr>
          <w:rFonts w:ascii="Arial" w:hAnsi="Arial" w:cs="Arial"/>
          <w:b/>
          <w:spacing w:val="-6"/>
          <w:sz w:val="20"/>
        </w:rPr>
        <w:t xml:space="preserve"> </w:t>
      </w:r>
      <w:r w:rsidRPr="00155658">
        <w:rPr>
          <w:rFonts w:ascii="Arial" w:hAnsi="Arial" w:cs="Arial"/>
          <w:b/>
          <w:sz w:val="20"/>
        </w:rPr>
        <w:t>1969</w:t>
      </w:r>
    </w:p>
    <w:p w:rsidR="00E87A30" w:rsidRPr="00155658" w:rsidRDefault="00076365" w:rsidP="00AB6F5C">
      <w:pPr>
        <w:pStyle w:val="ListParagraph"/>
        <w:numPr>
          <w:ilvl w:val="0"/>
          <w:numId w:val="29"/>
        </w:numPr>
        <w:tabs>
          <w:tab w:val="left" w:pos="1227"/>
        </w:tabs>
        <w:rPr>
          <w:rFonts w:ascii="Arial" w:hAnsi="Arial" w:cs="Arial"/>
          <w:b/>
          <w:sz w:val="10"/>
        </w:rPr>
      </w:pPr>
      <w:r w:rsidRPr="00155658">
        <w:rPr>
          <w:rFonts w:ascii="Arial" w:hAnsi="Arial" w:cs="Arial"/>
          <w:sz w:val="20"/>
        </w:rPr>
        <w:t>Education:</w:t>
      </w:r>
      <w:r w:rsidRPr="00155658">
        <w:rPr>
          <w:rFonts w:ascii="Arial" w:hAnsi="Arial" w:cs="Arial"/>
          <w:spacing w:val="-1"/>
          <w:sz w:val="20"/>
        </w:rPr>
        <w:t xml:space="preserve"> </w:t>
      </w:r>
    </w:p>
    <w:p w:rsidR="00BF0C69" w:rsidRPr="00155658" w:rsidRDefault="00BF0C69" w:rsidP="00BF0C69">
      <w:pPr>
        <w:pStyle w:val="ListParagraph"/>
        <w:tabs>
          <w:tab w:val="left" w:pos="1227"/>
        </w:tabs>
        <w:ind w:left="1050" w:firstLine="0"/>
        <w:rPr>
          <w:rFonts w:ascii="Arial" w:hAnsi="Arial" w:cs="Arial"/>
          <w:b/>
          <w:sz w:val="10"/>
        </w:rPr>
      </w:pPr>
    </w:p>
    <w:tbl>
      <w:tblPr>
        <w:tblW w:w="9250"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2"/>
        <w:gridCol w:w="4678"/>
      </w:tblGrid>
      <w:tr w:rsidR="00E87A30" w:rsidRPr="00155658" w:rsidTr="00343E6D">
        <w:trPr>
          <w:trHeight w:val="244"/>
        </w:trPr>
        <w:tc>
          <w:tcPr>
            <w:tcW w:w="4572" w:type="dxa"/>
            <w:shd w:val="clear" w:color="auto" w:fill="365F91"/>
          </w:tcPr>
          <w:p w:rsidR="00E87A30" w:rsidRPr="00155658" w:rsidRDefault="00076365">
            <w:pPr>
              <w:pStyle w:val="TableParagraph"/>
              <w:spacing w:line="224" w:lineRule="exact"/>
              <w:ind w:left="129"/>
              <w:rPr>
                <w:rFonts w:ascii="Arial" w:hAnsi="Arial" w:cs="Arial"/>
                <w:b/>
                <w:sz w:val="20"/>
              </w:rPr>
            </w:pPr>
            <w:r w:rsidRPr="00155658">
              <w:rPr>
                <w:rFonts w:ascii="Arial" w:hAnsi="Arial" w:cs="Arial"/>
                <w:b/>
                <w:sz w:val="20"/>
              </w:rPr>
              <w:t>Institution (Date from - Date to)</w:t>
            </w:r>
          </w:p>
        </w:tc>
        <w:tc>
          <w:tcPr>
            <w:tcW w:w="4678" w:type="dxa"/>
            <w:shd w:val="clear" w:color="auto" w:fill="365F91"/>
          </w:tcPr>
          <w:p w:rsidR="00E87A30" w:rsidRPr="00155658" w:rsidRDefault="00076365">
            <w:pPr>
              <w:pStyle w:val="TableParagraph"/>
              <w:spacing w:line="224" w:lineRule="exact"/>
              <w:ind w:left="129"/>
              <w:rPr>
                <w:rFonts w:ascii="Arial" w:hAnsi="Arial" w:cs="Arial"/>
                <w:b/>
                <w:sz w:val="20"/>
              </w:rPr>
            </w:pPr>
            <w:r w:rsidRPr="00155658">
              <w:rPr>
                <w:rFonts w:ascii="Arial" w:hAnsi="Arial" w:cs="Arial"/>
                <w:b/>
                <w:sz w:val="20"/>
              </w:rPr>
              <w:t>Degree(s) or Diploma(s) obtained:</w:t>
            </w:r>
          </w:p>
        </w:tc>
      </w:tr>
      <w:tr w:rsidR="00E87A30" w:rsidRPr="00155658" w:rsidTr="00343E6D">
        <w:trPr>
          <w:trHeight w:val="486"/>
        </w:trPr>
        <w:tc>
          <w:tcPr>
            <w:tcW w:w="4572" w:type="dxa"/>
          </w:tcPr>
          <w:p w:rsidR="00E87A30" w:rsidRPr="00155658" w:rsidRDefault="00076365">
            <w:pPr>
              <w:pStyle w:val="TableParagraph"/>
              <w:spacing w:line="243" w:lineRule="exact"/>
              <w:ind w:left="129"/>
              <w:rPr>
                <w:rFonts w:ascii="Arial" w:hAnsi="Arial" w:cs="Arial"/>
                <w:sz w:val="20"/>
              </w:rPr>
            </w:pPr>
            <w:r w:rsidRPr="00155658">
              <w:rPr>
                <w:rFonts w:ascii="Arial" w:hAnsi="Arial" w:cs="Arial"/>
                <w:sz w:val="20"/>
              </w:rPr>
              <w:t>Faculty of Economics, University of</w:t>
            </w:r>
          </w:p>
          <w:p w:rsidR="00E87A30" w:rsidRPr="00155658" w:rsidRDefault="00076365">
            <w:pPr>
              <w:pStyle w:val="TableParagraph"/>
              <w:spacing w:line="223" w:lineRule="exact"/>
              <w:ind w:left="129"/>
              <w:rPr>
                <w:rFonts w:ascii="Arial" w:hAnsi="Arial" w:cs="Arial"/>
                <w:sz w:val="20"/>
              </w:rPr>
            </w:pPr>
            <w:r w:rsidRPr="00155658">
              <w:rPr>
                <w:rFonts w:ascii="Arial" w:hAnsi="Arial" w:cs="Arial"/>
                <w:sz w:val="20"/>
              </w:rPr>
              <w:t>Montenegro, Montenegro (1987 – 1991)</w:t>
            </w:r>
          </w:p>
        </w:tc>
        <w:tc>
          <w:tcPr>
            <w:tcW w:w="4678" w:type="dxa"/>
          </w:tcPr>
          <w:p w:rsidR="00E87A30" w:rsidRPr="00155658" w:rsidRDefault="00076365">
            <w:pPr>
              <w:pStyle w:val="TableParagraph"/>
              <w:spacing w:line="243" w:lineRule="exact"/>
              <w:ind w:left="129"/>
              <w:rPr>
                <w:rFonts w:ascii="Arial" w:hAnsi="Arial" w:cs="Arial"/>
                <w:b/>
                <w:sz w:val="20"/>
              </w:rPr>
            </w:pPr>
            <w:r w:rsidRPr="00155658">
              <w:rPr>
                <w:rFonts w:ascii="Arial" w:hAnsi="Arial" w:cs="Arial"/>
                <w:b/>
                <w:sz w:val="20"/>
              </w:rPr>
              <w:t xml:space="preserve">Diploma in Economics </w:t>
            </w:r>
            <w:r w:rsidR="00EE39A5">
              <w:rPr>
                <w:rFonts w:ascii="Arial" w:hAnsi="Arial" w:cs="Arial"/>
                <w:b/>
                <w:sz w:val="20"/>
              </w:rPr>
              <w:t xml:space="preserve">(dipl. </w:t>
            </w:r>
            <w:r w:rsidRPr="00155658">
              <w:rPr>
                <w:rFonts w:ascii="Arial" w:hAnsi="Arial" w:cs="Arial"/>
                <w:b/>
                <w:sz w:val="20"/>
              </w:rPr>
              <w:t>ecc)</w:t>
            </w:r>
          </w:p>
        </w:tc>
      </w:tr>
      <w:tr w:rsidR="00E87A30" w:rsidRPr="00155658" w:rsidTr="00343E6D">
        <w:trPr>
          <w:trHeight w:val="489"/>
        </w:trPr>
        <w:tc>
          <w:tcPr>
            <w:tcW w:w="4572" w:type="dxa"/>
          </w:tcPr>
          <w:p w:rsidR="00E87A30" w:rsidRPr="00155658" w:rsidRDefault="00076365">
            <w:pPr>
              <w:pStyle w:val="TableParagraph"/>
              <w:spacing w:before="2" w:line="243" w:lineRule="exact"/>
              <w:ind w:left="129"/>
              <w:rPr>
                <w:rFonts w:ascii="Arial" w:hAnsi="Arial" w:cs="Arial"/>
                <w:sz w:val="20"/>
              </w:rPr>
            </w:pPr>
            <w:r w:rsidRPr="00155658">
              <w:rPr>
                <w:rFonts w:ascii="Arial" w:hAnsi="Arial" w:cs="Arial"/>
                <w:sz w:val="20"/>
              </w:rPr>
              <w:t>Faculty of Organizational Sciences, University</w:t>
            </w:r>
          </w:p>
          <w:p w:rsidR="00E87A30" w:rsidRPr="00155658" w:rsidRDefault="00076365">
            <w:pPr>
              <w:pStyle w:val="TableParagraph"/>
              <w:spacing w:line="225" w:lineRule="exact"/>
              <w:ind w:left="129"/>
              <w:rPr>
                <w:rFonts w:ascii="Arial" w:hAnsi="Arial" w:cs="Arial"/>
                <w:sz w:val="20"/>
              </w:rPr>
            </w:pPr>
            <w:r w:rsidRPr="00155658">
              <w:rPr>
                <w:rFonts w:ascii="Arial" w:hAnsi="Arial" w:cs="Arial"/>
                <w:sz w:val="20"/>
              </w:rPr>
              <w:t>of Belgrade, Serbia (1992-1996)</w:t>
            </w:r>
          </w:p>
        </w:tc>
        <w:tc>
          <w:tcPr>
            <w:tcW w:w="4678" w:type="dxa"/>
          </w:tcPr>
          <w:p w:rsidR="00E87A30" w:rsidRPr="00155658" w:rsidRDefault="00076365">
            <w:pPr>
              <w:pStyle w:val="TableParagraph"/>
              <w:spacing w:before="2" w:line="243" w:lineRule="exact"/>
              <w:ind w:left="129"/>
              <w:rPr>
                <w:rFonts w:ascii="Arial" w:hAnsi="Arial" w:cs="Arial"/>
                <w:b/>
                <w:sz w:val="20"/>
              </w:rPr>
            </w:pPr>
            <w:r w:rsidRPr="00155658">
              <w:rPr>
                <w:rFonts w:ascii="Arial" w:hAnsi="Arial" w:cs="Arial"/>
                <w:b/>
                <w:sz w:val="20"/>
              </w:rPr>
              <w:t>Master of Science, Organization and</w:t>
            </w:r>
          </w:p>
          <w:p w:rsidR="00E87A30" w:rsidRPr="00155658" w:rsidRDefault="00076365">
            <w:pPr>
              <w:pStyle w:val="TableParagraph"/>
              <w:spacing w:line="225" w:lineRule="exact"/>
              <w:ind w:left="129"/>
              <w:rPr>
                <w:rFonts w:ascii="Arial" w:hAnsi="Arial" w:cs="Arial"/>
                <w:b/>
                <w:sz w:val="20"/>
              </w:rPr>
            </w:pPr>
            <w:r w:rsidRPr="00155658">
              <w:rPr>
                <w:rFonts w:ascii="Arial" w:hAnsi="Arial" w:cs="Arial"/>
                <w:b/>
                <w:sz w:val="20"/>
              </w:rPr>
              <w:t>Development Management</w:t>
            </w:r>
          </w:p>
        </w:tc>
      </w:tr>
      <w:tr w:rsidR="00E87A30" w:rsidRPr="00155658" w:rsidTr="00343E6D">
        <w:trPr>
          <w:trHeight w:val="489"/>
        </w:trPr>
        <w:tc>
          <w:tcPr>
            <w:tcW w:w="4572" w:type="dxa"/>
          </w:tcPr>
          <w:p w:rsidR="00E87A30" w:rsidRPr="00155658" w:rsidRDefault="00076365">
            <w:pPr>
              <w:pStyle w:val="TableParagraph"/>
              <w:spacing w:line="243" w:lineRule="exact"/>
              <w:ind w:left="129"/>
              <w:rPr>
                <w:rFonts w:ascii="Arial" w:hAnsi="Arial" w:cs="Arial"/>
                <w:sz w:val="20"/>
              </w:rPr>
            </w:pPr>
            <w:r w:rsidRPr="00155658">
              <w:rPr>
                <w:rFonts w:ascii="Arial" w:hAnsi="Arial" w:cs="Arial"/>
                <w:sz w:val="20"/>
              </w:rPr>
              <w:t>Faculty of Organizational Sciences, University</w:t>
            </w:r>
          </w:p>
          <w:p w:rsidR="00E87A30" w:rsidRPr="00155658" w:rsidRDefault="00076365">
            <w:pPr>
              <w:pStyle w:val="TableParagraph"/>
              <w:spacing w:line="225" w:lineRule="exact"/>
              <w:ind w:left="129"/>
              <w:rPr>
                <w:rFonts w:ascii="Arial" w:hAnsi="Arial" w:cs="Arial"/>
                <w:sz w:val="20"/>
              </w:rPr>
            </w:pPr>
            <w:r w:rsidRPr="00155658">
              <w:rPr>
                <w:rFonts w:ascii="Arial" w:hAnsi="Arial" w:cs="Arial"/>
                <w:sz w:val="20"/>
              </w:rPr>
              <w:t>of Belgrade, Serbia (1996 – 2000)</w:t>
            </w:r>
          </w:p>
        </w:tc>
        <w:tc>
          <w:tcPr>
            <w:tcW w:w="4678" w:type="dxa"/>
          </w:tcPr>
          <w:p w:rsidR="00E87A30" w:rsidRPr="00155658" w:rsidRDefault="00076365" w:rsidP="00DE1503">
            <w:pPr>
              <w:pStyle w:val="TableParagraph"/>
              <w:spacing w:line="243" w:lineRule="exact"/>
              <w:ind w:left="129"/>
              <w:rPr>
                <w:rFonts w:ascii="Arial" w:hAnsi="Arial" w:cs="Arial"/>
                <w:b/>
                <w:sz w:val="20"/>
              </w:rPr>
            </w:pPr>
            <w:r w:rsidRPr="00155658">
              <w:rPr>
                <w:rFonts w:ascii="Arial" w:hAnsi="Arial" w:cs="Arial"/>
                <w:b/>
                <w:sz w:val="20"/>
              </w:rPr>
              <w:t>PhD, Organization and Management</w:t>
            </w:r>
            <w:r w:rsidR="00DE1503" w:rsidRPr="00155658">
              <w:rPr>
                <w:rFonts w:ascii="Arial" w:hAnsi="Arial" w:cs="Arial"/>
                <w:b/>
                <w:sz w:val="20"/>
              </w:rPr>
              <w:t xml:space="preserve"> </w:t>
            </w:r>
          </w:p>
        </w:tc>
      </w:tr>
    </w:tbl>
    <w:p w:rsidR="00E87A30" w:rsidRPr="00155658" w:rsidRDefault="00E87A30">
      <w:pPr>
        <w:pStyle w:val="BodyText"/>
        <w:spacing w:before="11"/>
        <w:rPr>
          <w:rFonts w:ascii="Arial" w:hAnsi="Arial" w:cs="Arial"/>
          <w:b/>
          <w:sz w:val="21"/>
        </w:rPr>
      </w:pPr>
    </w:p>
    <w:p w:rsidR="00001149" w:rsidRPr="00155658" w:rsidRDefault="00001149" w:rsidP="00AB6F5C">
      <w:pPr>
        <w:pStyle w:val="ListParagraph"/>
        <w:numPr>
          <w:ilvl w:val="0"/>
          <w:numId w:val="29"/>
        </w:numPr>
        <w:tabs>
          <w:tab w:val="left" w:pos="860"/>
        </w:tabs>
        <w:spacing w:line="244" w:lineRule="exact"/>
        <w:ind w:left="859" w:hanging="200"/>
        <w:rPr>
          <w:rFonts w:ascii="Arial" w:hAnsi="Arial" w:cs="Arial"/>
          <w:b/>
          <w:sz w:val="20"/>
        </w:rPr>
      </w:pPr>
      <w:r w:rsidRPr="00155658">
        <w:rPr>
          <w:rFonts w:ascii="Arial" w:hAnsi="Arial" w:cs="Arial"/>
          <w:b/>
          <w:sz w:val="20"/>
        </w:rPr>
        <w:t>Present</w:t>
      </w:r>
      <w:r w:rsidRPr="00155658">
        <w:rPr>
          <w:rFonts w:ascii="Arial" w:hAnsi="Arial" w:cs="Arial"/>
          <w:b/>
          <w:spacing w:val="-1"/>
          <w:sz w:val="20"/>
        </w:rPr>
        <w:t xml:space="preserve"> </w:t>
      </w:r>
      <w:r w:rsidRPr="00155658">
        <w:rPr>
          <w:rFonts w:ascii="Arial" w:hAnsi="Arial" w:cs="Arial"/>
          <w:b/>
          <w:sz w:val="20"/>
        </w:rPr>
        <w:t>position:</w:t>
      </w:r>
    </w:p>
    <w:p w:rsidR="00001149" w:rsidRPr="00155658" w:rsidRDefault="00001149" w:rsidP="00AB6F5C">
      <w:pPr>
        <w:pStyle w:val="ListParagraph"/>
        <w:numPr>
          <w:ilvl w:val="0"/>
          <w:numId w:val="26"/>
        </w:numPr>
        <w:tabs>
          <w:tab w:val="left" w:pos="1381"/>
        </w:tabs>
        <w:spacing w:line="244" w:lineRule="exact"/>
        <w:ind w:hanging="361"/>
        <w:rPr>
          <w:rFonts w:ascii="Arial" w:hAnsi="Arial" w:cs="Arial"/>
          <w:sz w:val="20"/>
        </w:rPr>
      </w:pPr>
      <w:r w:rsidRPr="00155658">
        <w:rPr>
          <w:rFonts w:ascii="Arial" w:hAnsi="Arial" w:cs="Arial"/>
          <w:sz w:val="20"/>
        </w:rPr>
        <w:t>University professor:</w:t>
      </w:r>
      <w:r w:rsidR="00073069">
        <w:rPr>
          <w:rFonts w:ascii="Arial" w:hAnsi="Arial" w:cs="Arial"/>
          <w:sz w:val="20"/>
        </w:rPr>
        <w:t xml:space="preserve"> full professor</w:t>
      </w:r>
    </w:p>
    <w:p w:rsidR="00001149" w:rsidRPr="00155658" w:rsidRDefault="00001149" w:rsidP="00AB6F5C">
      <w:pPr>
        <w:pStyle w:val="ListParagraph"/>
        <w:numPr>
          <w:ilvl w:val="2"/>
          <w:numId w:val="29"/>
        </w:numPr>
        <w:tabs>
          <w:tab w:val="left" w:pos="1741"/>
        </w:tabs>
        <w:ind w:right="-30"/>
        <w:jc w:val="both"/>
        <w:rPr>
          <w:rFonts w:ascii="Arial" w:hAnsi="Arial" w:cs="Arial"/>
          <w:sz w:val="20"/>
        </w:rPr>
      </w:pPr>
      <w:r w:rsidRPr="00155658">
        <w:rPr>
          <w:rFonts w:ascii="Arial" w:hAnsi="Arial" w:cs="Arial"/>
          <w:sz w:val="20"/>
        </w:rPr>
        <w:t xml:space="preserve">Lecturer at undergraduate, master and doctoral </w:t>
      </w:r>
      <w:r w:rsidR="00155658">
        <w:rPr>
          <w:rFonts w:ascii="Arial" w:hAnsi="Arial" w:cs="Arial"/>
          <w:sz w:val="20"/>
        </w:rPr>
        <w:t xml:space="preserve">studies, </w:t>
      </w:r>
      <w:r w:rsidRPr="00155658">
        <w:rPr>
          <w:rFonts w:ascii="Arial" w:hAnsi="Arial" w:cs="Arial"/>
          <w:sz w:val="20"/>
        </w:rPr>
        <w:t xml:space="preserve">Faculty of Economics, University of Montenegro. </w:t>
      </w:r>
    </w:p>
    <w:p w:rsidR="00001149" w:rsidRPr="00155658" w:rsidRDefault="00001149" w:rsidP="00AB6F5C">
      <w:pPr>
        <w:pStyle w:val="ListParagraph"/>
        <w:numPr>
          <w:ilvl w:val="2"/>
          <w:numId w:val="29"/>
        </w:numPr>
        <w:tabs>
          <w:tab w:val="left" w:pos="1741"/>
        </w:tabs>
        <w:spacing w:before="1"/>
        <w:ind w:right="-30"/>
        <w:jc w:val="both"/>
        <w:rPr>
          <w:rFonts w:ascii="Arial" w:hAnsi="Arial" w:cs="Arial"/>
          <w:sz w:val="20"/>
        </w:rPr>
      </w:pPr>
      <w:r w:rsidRPr="00155658">
        <w:rPr>
          <w:rFonts w:ascii="Arial" w:hAnsi="Arial" w:cs="Arial"/>
          <w:sz w:val="20"/>
        </w:rPr>
        <w:t>Lecturer at the Faculty of Civil Engineering, University of Montenegro.</w:t>
      </w:r>
    </w:p>
    <w:p w:rsidR="00001149" w:rsidRPr="00155658" w:rsidRDefault="00001149">
      <w:pPr>
        <w:pStyle w:val="BodyText"/>
        <w:spacing w:before="11"/>
        <w:rPr>
          <w:rFonts w:ascii="Arial" w:hAnsi="Arial" w:cs="Arial"/>
          <w:b/>
          <w:sz w:val="21"/>
        </w:rPr>
      </w:pPr>
    </w:p>
    <w:p w:rsidR="00E87A30" w:rsidRPr="00155658" w:rsidRDefault="00001149" w:rsidP="00AB6F5C">
      <w:pPr>
        <w:pStyle w:val="Heading1"/>
        <w:numPr>
          <w:ilvl w:val="0"/>
          <w:numId w:val="29"/>
        </w:numPr>
        <w:tabs>
          <w:tab w:val="left" w:pos="860"/>
        </w:tabs>
        <w:spacing w:line="243" w:lineRule="exact"/>
        <w:rPr>
          <w:rFonts w:ascii="Arial" w:hAnsi="Arial" w:cs="Arial"/>
        </w:rPr>
      </w:pPr>
      <w:r w:rsidRPr="00155658">
        <w:rPr>
          <w:rFonts w:ascii="Arial" w:hAnsi="Arial" w:cs="Arial"/>
        </w:rPr>
        <w:t xml:space="preserve"> </w:t>
      </w:r>
      <w:r w:rsidR="00076365" w:rsidRPr="00155658">
        <w:rPr>
          <w:rFonts w:ascii="Arial" w:hAnsi="Arial" w:cs="Arial"/>
        </w:rPr>
        <w:t>Membership of professional</w:t>
      </w:r>
      <w:r w:rsidR="00076365" w:rsidRPr="00155658">
        <w:rPr>
          <w:rFonts w:ascii="Arial" w:hAnsi="Arial" w:cs="Arial"/>
          <w:spacing w:val="-4"/>
        </w:rPr>
        <w:t xml:space="preserve"> </w:t>
      </w:r>
      <w:r w:rsidR="00076365" w:rsidRPr="00155658">
        <w:rPr>
          <w:rFonts w:ascii="Arial" w:hAnsi="Arial" w:cs="Arial"/>
        </w:rPr>
        <w:t>bodies:</w:t>
      </w:r>
    </w:p>
    <w:p w:rsidR="00E87A30" w:rsidRPr="00155658" w:rsidRDefault="002E12A6" w:rsidP="00AB6F5C">
      <w:pPr>
        <w:pStyle w:val="ListParagraph"/>
        <w:numPr>
          <w:ilvl w:val="0"/>
          <w:numId w:val="26"/>
        </w:numPr>
        <w:tabs>
          <w:tab w:val="left" w:pos="1381"/>
        </w:tabs>
        <w:spacing w:line="244" w:lineRule="exact"/>
        <w:ind w:hanging="361"/>
        <w:jc w:val="both"/>
        <w:rPr>
          <w:rFonts w:ascii="Arial" w:hAnsi="Arial" w:cs="Arial"/>
          <w:sz w:val="20"/>
        </w:rPr>
      </w:pPr>
      <w:r w:rsidRPr="00155658">
        <w:rPr>
          <w:rFonts w:ascii="Arial" w:hAnsi="Arial" w:cs="Arial"/>
          <w:sz w:val="20"/>
        </w:rPr>
        <w:t>Member of Organizational Committee of the</w:t>
      </w:r>
      <w:r w:rsidRPr="00155658">
        <w:rPr>
          <w:rFonts w:ascii="Arial" w:hAnsi="Arial" w:cs="Arial"/>
          <w:spacing w:val="-5"/>
          <w:sz w:val="20"/>
        </w:rPr>
        <w:t xml:space="preserve"> I</w:t>
      </w:r>
      <w:r w:rsidR="0036481B">
        <w:rPr>
          <w:rFonts w:ascii="Arial" w:hAnsi="Arial" w:cs="Arial"/>
          <w:sz w:val="20"/>
        </w:rPr>
        <w:t>PMA (</w:t>
      </w:r>
      <w:r w:rsidRPr="00155658">
        <w:rPr>
          <w:rFonts w:ascii="Arial" w:hAnsi="Arial" w:cs="Arial"/>
          <w:sz w:val="20"/>
        </w:rPr>
        <w:t>International Project Management</w:t>
      </w:r>
      <w:r w:rsidRPr="00155658">
        <w:rPr>
          <w:rFonts w:ascii="Arial" w:hAnsi="Arial" w:cs="Arial"/>
          <w:spacing w:val="-6"/>
          <w:sz w:val="20"/>
        </w:rPr>
        <w:t xml:space="preserve"> </w:t>
      </w:r>
      <w:r w:rsidRPr="00155658">
        <w:rPr>
          <w:rFonts w:ascii="Arial" w:hAnsi="Arial" w:cs="Arial"/>
          <w:sz w:val="20"/>
        </w:rPr>
        <w:t>Association).</w:t>
      </w:r>
    </w:p>
    <w:p w:rsidR="00E87A30" w:rsidRPr="00155658" w:rsidRDefault="00076365" w:rsidP="00AB6F5C">
      <w:pPr>
        <w:pStyle w:val="ListParagraph"/>
        <w:numPr>
          <w:ilvl w:val="0"/>
          <w:numId w:val="26"/>
        </w:numPr>
        <w:tabs>
          <w:tab w:val="left" w:pos="1381"/>
        </w:tabs>
        <w:spacing w:before="1" w:line="235" w:lineRule="auto"/>
        <w:ind w:right="483"/>
        <w:jc w:val="both"/>
        <w:rPr>
          <w:rFonts w:ascii="Arial" w:hAnsi="Arial" w:cs="Arial"/>
          <w:sz w:val="20"/>
        </w:rPr>
      </w:pPr>
      <w:r w:rsidRPr="00155658">
        <w:rPr>
          <w:rFonts w:ascii="Arial" w:hAnsi="Arial" w:cs="Arial"/>
          <w:sz w:val="20"/>
        </w:rPr>
        <w:t>Member of the Working Group for Negotiations on Accession of Montenegro to the European Union for chapter 25 – Science and</w:t>
      </w:r>
      <w:r w:rsidRPr="00155658">
        <w:rPr>
          <w:rFonts w:ascii="Arial" w:hAnsi="Arial" w:cs="Arial"/>
          <w:spacing w:val="-13"/>
          <w:sz w:val="20"/>
        </w:rPr>
        <w:t xml:space="preserve"> </w:t>
      </w:r>
      <w:r w:rsidRPr="00155658">
        <w:rPr>
          <w:rFonts w:ascii="Arial" w:hAnsi="Arial" w:cs="Arial"/>
          <w:sz w:val="20"/>
        </w:rPr>
        <w:t>research.</w:t>
      </w:r>
    </w:p>
    <w:p w:rsidR="00E87A30" w:rsidRPr="00155658" w:rsidRDefault="00E87A30" w:rsidP="009B0530">
      <w:pPr>
        <w:pStyle w:val="BodyText"/>
        <w:spacing w:before="12"/>
        <w:jc w:val="both"/>
        <w:rPr>
          <w:rFonts w:ascii="Arial" w:hAnsi="Arial" w:cs="Arial"/>
          <w:sz w:val="19"/>
        </w:rPr>
      </w:pPr>
    </w:p>
    <w:p w:rsidR="00AC77C9" w:rsidRPr="00CC67A3" w:rsidRDefault="00AC77C9" w:rsidP="00AB6F5C">
      <w:pPr>
        <w:pStyle w:val="Heading1"/>
        <w:numPr>
          <w:ilvl w:val="0"/>
          <w:numId w:val="29"/>
        </w:numPr>
        <w:tabs>
          <w:tab w:val="left" w:pos="961"/>
        </w:tabs>
        <w:spacing w:before="1"/>
        <w:ind w:left="960" w:hanging="301"/>
        <w:rPr>
          <w:rFonts w:ascii="Arial" w:eastAsia="Times New Roman" w:hAnsi="Arial" w:cs="Arial"/>
          <w:color w:val="202124"/>
          <w:sz w:val="42"/>
          <w:szCs w:val="42"/>
          <w:lang w:val="sr-Latn-RS" w:eastAsia="sr-Latn-RS"/>
        </w:rPr>
      </w:pPr>
      <w:r w:rsidRPr="00155658">
        <w:rPr>
          <w:rFonts w:ascii="Arial" w:hAnsi="Arial" w:cs="Arial"/>
        </w:rPr>
        <w:t>Key qualification:</w:t>
      </w:r>
    </w:p>
    <w:p w:rsidR="00C754BF" w:rsidRDefault="00CC67A3" w:rsidP="00C754BF">
      <w:pPr>
        <w:pStyle w:val="ListParagraph"/>
        <w:numPr>
          <w:ilvl w:val="0"/>
          <w:numId w:val="25"/>
        </w:numPr>
        <w:tabs>
          <w:tab w:val="left" w:pos="1772"/>
        </w:tabs>
        <w:spacing w:before="39"/>
        <w:ind w:left="1771" w:right="-30" w:hanging="119"/>
        <w:jc w:val="both"/>
        <w:rPr>
          <w:rFonts w:ascii="Arial" w:hAnsi="Arial" w:cs="Arial"/>
          <w:sz w:val="20"/>
          <w:szCs w:val="20"/>
        </w:rPr>
      </w:pPr>
      <w:r w:rsidRPr="00CC67A3">
        <w:rPr>
          <w:rFonts w:ascii="Arial" w:hAnsi="Arial" w:cs="Arial"/>
          <w:b/>
          <w:sz w:val="20"/>
          <w:szCs w:val="20"/>
        </w:rPr>
        <w:t xml:space="preserve">Award of the </w:t>
      </w:r>
      <w:hyperlink r:id="rId8" w:tgtFrame="_self" w:history="1">
        <w:r w:rsidRPr="00CC67A3">
          <w:rPr>
            <w:rFonts w:ascii="Arial" w:hAnsi="Arial" w:cs="Arial"/>
            <w:b/>
            <w:sz w:val="20"/>
            <w:szCs w:val="20"/>
          </w:rPr>
          <w:t>University of Montenegro</w:t>
        </w:r>
      </w:hyperlink>
      <w:r w:rsidRPr="00CC67A3">
        <w:rPr>
          <w:rFonts w:ascii="Arial" w:hAnsi="Arial" w:cs="Arial"/>
          <w:b/>
          <w:sz w:val="20"/>
          <w:szCs w:val="20"/>
        </w:rPr>
        <w:t xml:space="preserve"> </w:t>
      </w:r>
      <w:r w:rsidRPr="00CC67A3">
        <w:rPr>
          <w:rFonts w:ascii="Arial" w:hAnsi="Arial" w:cs="Arial"/>
          <w:sz w:val="20"/>
          <w:szCs w:val="20"/>
        </w:rPr>
        <w:t xml:space="preserve">for contribution to scientific research and professional work </w:t>
      </w:r>
      <w:r w:rsidR="00956403">
        <w:rPr>
          <w:rFonts w:ascii="Arial" w:hAnsi="Arial" w:cs="Arial"/>
          <w:sz w:val="20"/>
          <w:szCs w:val="20"/>
        </w:rPr>
        <w:t xml:space="preserve">for </w:t>
      </w:r>
      <w:r w:rsidRPr="00CC67A3">
        <w:rPr>
          <w:rFonts w:ascii="Arial" w:hAnsi="Arial" w:cs="Arial"/>
          <w:sz w:val="20"/>
          <w:szCs w:val="20"/>
        </w:rPr>
        <w:t>2023.</w:t>
      </w:r>
    </w:p>
    <w:p w:rsidR="00561F28" w:rsidRDefault="00561F28" w:rsidP="00DB1E24">
      <w:pPr>
        <w:pStyle w:val="ListParagraph"/>
        <w:tabs>
          <w:tab w:val="left" w:pos="1772"/>
        </w:tabs>
        <w:spacing w:before="39"/>
        <w:ind w:left="1771" w:right="-30" w:firstLine="0"/>
        <w:jc w:val="both"/>
      </w:pPr>
    </w:p>
    <w:p w:rsidR="00DB1E24" w:rsidRPr="004456B8" w:rsidRDefault="004456B8" w:rsidP="00DB1E24">
      <w:pPr>
        <w:pStyle w:val="ListParagraph"/>
        <w:tabs>
          <w:tab w:val="left" w:pos="1772"/>
        </w:tabs>
        <w:spacing w:before="39"/>
        <w:ind w:left="1771" w:right="-30" w:firstLine="0"/>
        <w:jc w:val="both"/>
        <w:rPr>
          <w:b/>
        </w:rPr>
      </w:pPr>
      <w:r w:rsidRPr="004456B8">
        <w:rPr>
          <w:b/>
        </w:rPr>
        <w:t xml:space="preserve">Media </w:t>
      </w:r>
      <w:r w:rsidR="00DB1E24" w:rsidRPr="004456B8">
        <w:rPr>
          <w:b/>
        </w:rPr>
        <w:t>releases:</w:t>
      </w:r>
    </w:p>
    <w:p w:rsidR="00C754BF" w:rsidRDefault="00F421F1" w:rsidP="00DB1E24">
      <w:pPr>
        <w:pStyle w:val="ListParagraph"/>
        <w:tabs>
          <w:tab w:val="left" w:pos="1772"/>
        </w:tabs>
        <w:spacing w:before="39"/>
        <w:ind w:left="1771" w:right="-30" w:firstLine="0"/>
        <w:jc w:val="both"/>
        <w:rPr>
          <w:rStyle w:val="Hyperlink"/>
          <w:rFonts w:ascii="Arial" w:hAnsi="Arial" w:cs="Arial"/>
          <w:sz w:val="20"/>
          <w:szCs w:val="20"/>
        </w:rPr>
      </w:pPr>
      <w:hyperlink r:id="rId9" w:history="1">
        <w:r w:rsidR="00C754BF" w:rsidRPr="00C754BF">
          <w:rPr>
            <w:rStyle w:val="Hyperlink"/>
            <w:rFonts w:ascii="Arial" w:hAnsi="Arial" w:cs="Arial"/>
            <w:sz w:val="20"/>
            <w:szCs w:val="20"/>
          </w:rPr>
          <w:t>https://www.pobjeda.me/clanak/prof-dr-jasmina-cetkovic-nagradena-za-izuzetan-doprinos-ekonomskoj-nauci</w:t>
        </w:r>
      </w:hyperlink>
    </w:p>
    <w:p w:rsidR="00DB1E24" w:rsidRDefault="00F421F1" w:rsidP="00DB1E24">
      <w:pPr>
        <w:pStyle w:val="ListParagraph"/>
        <w:tabs>
          <w:tab w:val="left" w:pos="1772"/>
        </w:tabs>
        <w:spacing w:before="39"/>
        <w:ind w:left="1771" w:right="-30" w:firstLine="0"/>
        <w:jc w:val="both"/>
        <w:rPr>
          <w:rStyle w:val="Hyperlink"/>
          <w:rFonts w:ascii="Arial" w:hAnsi="Arial" w:cs="Arial"/>
          <w:sz w:val="20"/>
          <w:szCs w:val="20"/>
        </w:rPr>
      </w:pPr>
      <w:hyperlink r:id="rId10" w:history="1">
        <w:r w:rsidR="00DB1E24" w:rsidRPr="0098102E">
          <w:rPr>
            <w:rStyle w:val="Hyperlink"/>
            <w:rFonts w:ascii="Arial" w:hAnsi="Arial" w:cs="Arial"/>
            <w:sz w:val="20"/>
            <w:szCs w:val="20"/>
          </w:rPr>
          <w:t>https://rtnk.me/drustvo/priznanje-za-naucnoistrazivacki-doprinos-prof-dr-jasmini-cetkovic/</w:t>
        </w:r>
      </w:hyperlink>
    </w:p>
    <w:p w:rsidR="00DB1E24" w:rsidRDefault="00F421F1" w:rsidP="00DB1E24">
      <w:pPr>
        <w:pStyle w:val="ListParagraph"/>
        <w:tabs>
          <w:tab w:val="left" w:pos="1772"/>
        </w:tabs>
        <w:spacing w:before="39"/>
        <w:ind w:left="1771" w:right="-30" w:firstLine="0"/>
        <w:jc w:val="both"/>
        <w:rPr>
          <w:rStyle w:val="Hyperlink"/>
          <w:rFonts w:ascii="Arial" w:hAnsi="Arial" w:cs="Arial"/>
          <w:sz w:val="20"/>
          <w:szCs w:val="20"/>
        </w:rPr>
      </w:pPr>
      <w:hyperlink r:id="rId11" w:history="1">
        <w:r w:rsidR="001C3066" w:rsidRPr="0098102E">
          <w:rPr>
            <w:rStyle w:val="Hyperlink"/>
            <w:rFonts w:ascii="Arial" w:hAnsi="Arial" w:cs="Arial"/>
            <w:sz w:val="20"/>
            <w:szCs w:val="20"/>
          </w:rPr>
          <w:t>https://www.ucg.ac.me/objava.php?blog_id=18283&amp;objava_id=174313</w:t>
        </w:r>
      </w:hyperlink>
    </w:p>
    <w:p w:rsidR="001C3066" w:rsidRDefault="00D4142B" w:rsidP="00DB1E24">
      <w:pPr>
        <w:pStyle w:val="ListParagraph"/>
        <w:tabs>
          <w:tab w:val="left" w:pos="1772"/>
        </w:tabs>
        <w:spacing w:before="39"/>
        <w:ind w:left="1771" w:right="-30" w:firstLine="0"/>
        <w:jc w:val="both"/>
        <w:rPr>
          <w:rStyle w:val="Hyperlink"/>
          <w:rFonts w:ascii="Arial" w:hAnsi="Arial" w:cs="Arial"/>
          <w:sz w:val="20"/>
          <w:szCs w:val="20"/>
        </w:rPr>
      </w:pPr>
      <w:hyperlink r:id="rId12" w:history="1">
        <w:r w:rsidRPr="00261DBF">
          <w:rPr>
            <w:rStyle w:val="Hyperlink"/>
            <w:rFonts w:ascii="Arial" w:hAnsi="Arial" w:cs="Arial"/>
            <w:sz w:val="20"/>
            <w:szCs w:val="20"/>
          </w:rPr>
          <w:t>https://www.instagram.com/univerzitet_ucg/p/C1XSxfwIylf/?img_index=1</w:t>
        </w:r>
      </w:hyperlink>
    </w:p>
    <w:p w:rsidR="00D4142B" w:rsidRPr="00DB1E24" w:rsidRDefault="00D4142B" w:rsidP="00DB1E24">
      <w:pPr>
        <w:pStyle w:val="ListParagraph"/>
        <w:tabs>
          <w:tab w:val="left" w:pos="1772"/>
        </w:tabs>
        <w:spacing w:before="39"/>
        <w:ind w:left="1771" w:right="-30" w:firstLine="0"/>
        <w:jc w:val="both"/>
        <w:rPr>
          <w:rStyle w:val="Hyperlink"/>
          <w:rFonts w:ascii="Arial" w:hAnsi="Arial" w:cs="Arial"/>
          <w:sz w:val="20"/>
          <w:szCs w:val="20"/>
        </w:rPr>
      </w:pPr>
      <w:bookmarkStart w:id="0" w:name="_GoBack"/>
      <w:bookmarkEnd w:id="0"/>
    </w:p>
    <w:p w:rsidR="003A2B19" w:rsidRPr="00250BCB" w:rsidRDefault="00076365" w:rsidP="00AB6F5C">
      <w:pPr>
        <w:pStyle w:val="ListParagraph"/>
        <w:numPr>
          <w:ilvl w:val="0"/>
          <w:numId w:val="25"/>
        </w:numPr>
        <w:tabs>
          <w:tab w:val="left" w:pos="1772"/>
        </w:tabs>
        <w:spacing w:before="41"/>
        <w:ind w:left="1771" w:right="-30" w:hanging="119"/>
        <w:jc w:val="both"/>
        <w:rPr>
          <w:rFonts w:ascii="Arial" w:hAnsi="Arial" w:cs="Arial"/>
          <w:sz w:val="20"/>
          <w:szCs w:val="20"/>
        </w:rPr>
      </w:pPr>
      <w:r w:rsidRPr="00544655">
        <w:rPr>
          <w:rFonts w:ascii="Arial" w:hAnsi="Arial" w:cs="Arial"/>
          <w:sz w:val="20"/>
          <w:szCs w:val="20"/>
        </w:rPr>
        <w:t xml:space="preserve">Author </w:t>
      </w:r>
      <w:r w:rsidR="00544655" w:rsidRPr="00544655">
        <w:rPr>
          <w:rFonts w:ascii="Arial" w:hAnsi="Arial" w:cs="Arial"/>
          <w:sz w:val="20"/>
          <w:szCs w:val="20"/>
        </w:rPr>
        <w:t xml:space="preserve">of </w:t>
      </w:r>
      <w:r w:rsidR="00931636">
        <w:rPr>
          <w:rFonts w:ascii="Arial" w:hAnsi="Arial" w:cs="Arial"/>
          <w:b/>
          <w:sz w:val="20"/>
          <w:szCs w:val="20"/>
        </w:rPr>
        <w:t>1</w:t>
      </w:r>
      <w:r w:rsidR="00C754BF">
        <w:rPr>
          <w:rFonts w:ascii="Arial" w:hAnsi="Arial" w:cs="Arial"/>
          <w:b/>
          <w:sz w:val="20"/>
          <w:szCs w:val="20"/>
        </w:rPr>
        <w:t>6</w:t>
      </w:r>
      <w:r w:rsidR="003C66BD" w:rsidRPr="00544655">
        <w:rPr>
          <w:rFonts w:ascii="Arial" w:hAnsi="Arial" w:cs="Arial"/>
          <w:b/>
          <w:sz w:val="20"/>
          <w:szCs w:val="20"/>
        </w:rPr>
        <w:t xml:space="preserve"> paper</w:t>
      </w:r>
      <w:r w:rsidR="00515300">
        <w:rPr>
          <w:rFonts w:ascii="Arial" w:hAnsi="Arial" w:cs="Arial"/>
          <w:b/>
          <w:sz w:val="20"/>
          <w:szCs w:val="20"/>
        </w:rPr>
        <w:t>s</w:t>
      </w:r>
      <w:r w:rsidR="003C66BD" w:rsidRPr="00544655">
        <w:rPr>
          <w:rFonts w:ascii="Arial" w:hAnsi="Arial" w:cs="Arial"/>
          <w:sz w:val="20"/>
          <w:szCs w:val="20"/>
        </w:rPr>
        <w:t xml:space="preserve"> </w:t>
      </w:r>
      <w:r w:rsidR="00D25EA8" w:rsidRPr="00D25EA8">
        <w:rPr>
          <w:rFonts w:ascii="Arial" w:hAnsi="Arial" w:cs="Arial"/>
          <w:sz w:val="20"/>
        </w:rPr>
        <w:t>in journal</w:t>
      </w:r>
      <w:r w:rsidR="00D25EA8">
        <w:rPr>
          <w:rFonts w:ascii="Arial" w:hAnsi="Arial" w:cs="Arial"/>
          <w:sz w:val="20"/>
          <w:szCs w:val="20"/>
        </w:rPr>
        <w:t xml:space="preserve"> </w:t>
      </w:r>
      <w:r w:rsidR="00485C10">
        <w:rPr>
          <w:rFonts w:ascii="Arial" w:hAnsi="Arial" w:cs="Arial"/>
          <w:b/>
          <w:sz w:val="20"/>
          <w:szCs w:val="20"/>
        </w:rPr>
        <w:t>indexed in SCI/SSCI/SCIE</w:t>
      </w:r>
      <w:r w:rsidR="003C66BD" w:rsidRPr="00544655">
        <w:rPr>
          <w:rFonts w:ascii="Arial" w:hAnsi="Arial" w:cs="Arial"/>
          <w:b/>
          <w:sz w:val="20"/>
          <w:szCs w:val="20"/>
        </w:rPr>
        <w:t xml:space="preserve"> </w:t>
      </w:r>
      <w:r w:rsidR="00F57155">
        <w:rPr>
          <w:rFonts w:ascii="Arial" w:hAnsi="Arial" w:cs="Arial"/>
          <w:b/>
          <w:sz w:val="20"/>
          <w:szCs w:val="20"/>
        </w:rPr>
        <w:t xml:space="preserve">– </w:t>
      </w:r>
      <w:r w:rsidR="00C754BF">
        <w:rPr>
          <w:rFonts w:ascii="Arial" w:hAnsi="Arial" w:cs="Arial"/>
          <w:sz w:val="20"/>
          <w:szCs w:val="20"/>
        </w:rPr>
        <w:t>on 11</w:t>
      </w:r>
      <w:r w:rsidR="00544655" w:rsidRPr="00250BCB">
        <w:rPr>
          <w:rFonts w:ascii="Arial" w:hAnsi="Arial" w:cs="Arial"/>
          <w:sz w:val="20"/>
          <w:szCs w:val="20"/>
        </w:rPr>
        <w:t xml:space="preserve"> pa</w:t>
      </w:r>
      <w:r w:rsidR="00515300" w:rsidRPr="00250BCB">
        <w:rPr>
          <w:rFonts w:ascii="Arial" w:hAnsi="Arial" w:cs="Arial"/>
          <w:sz w:val="20"/>
          <w:szCs w:val="20"/>
        </w:rPr>
        <w:t>p</w:t>
      </w:r>
      <w:r w:rsidR="00544655" w:rsidRPr="00250BCB">
        <w:rPr>
          <w:rFonts w:ascii="Arial" w:hAnsi="Arial" w:cs="Arial"/>
          <w:sz w:val="20"/>
          <w:szCs w:val="20"/>
        </w:rPr>
        <w:t>er</w:t>
      </w:r>
      <w:r w:rsidR="00515300" w:rsidRPr="00250BCB">
        <w:rPr>
          <w:rFonts w:ascii="Arial" w:hAnsi="Arial" w:cs="Arial"/>
          <w:sz w:val="20"/>
          <w:szCs w:val="20"/>
        </w:rPr>
        <w:t>s</w:t>
      </w:r>
      <w:r w:rsidR="00544655" w:rsidRPr="00250BCB">
        <w:rPr>
          <w:rFonts w:ascii="Arial" w:hAnsi="Arial" w:cs="Arial"/>
          <w:sz w:val="20"/>
          <w:szCs w:val="20"/>
        </w:rPr>
        <w:t xml:space="preserve"> first</w:t>
      </w:r>
      <w:r w:rsidR="00471B6F" w:rsidRPr="00250BCB">
        <w:rPr>
          <w:rFonts w:ascii="Arial" w:hAnsi="Arial" w:cs="Arial"/>
          <w:sz w:val="20"/>
          <w:szCs w:val="20"/>
        </w:rPr>
        <w:t>/le</w:t>
      </w:r>
      <w:r w:rsidR="00437744">
        <w:rPr>
          <w:rFonts w:ascii="Arial" w:hAnsi="Arial" w:cs="Arial"/>
          <w:sz w:val="20"/>
          <w:szCs w:val="20"/>
        </w:rPr>
        <w:t>a</w:t>
      </w:r>
      <w:r w:rsidR="00471B6F" w:rsidRPr="00250BCB">
        <w:rPr>
          <w:rFonts w:ascii="Arial" w:hAnsi="Arial" w:cs="Arial"/>
          <w:sz w:val="20"/>
          <w:szCs w:val="20"/>
        </w:rPr>
        <w:t>ding</w:t>
      </w:r>
      <w:r w:rsidR="00544655" w:rsidRPr="00250BCB">
        <w:rPr>
          <w:rFonts w:ascii="Arial" w:hAnsi="Arial" w:cs="Arial"/>
          <w:sz w:val="20"/>
          <w:szCs w:val="20"/>
        </w:rPr>
        <w:t xml:space="preserve"> </w:t>
      </w:r>
      <w:r w:rsidR="00515300" w:rsidRPr="00250BCB">
        <w:rPr>
          <w:rFonts w:ascii="Arial" w:hAnsi="Arial" w:cs="Arial"/>
          <w:sz w:val="20"/>
          <w:szCs w:val="20"/>
        </w:rPr>
        <w:t>author</w:t>
      </w:r>
      <w:r w:rsidR="00544655" w:rsidRPr="00250BCB">
        <w:rPr>
          <w:rFonts w:ascii="Arial" w:hAnsi="Arial" w:cs="Arial"/>
          <w:sz w:val="20"/>
          <w:szCs w:val="20"/>
        </w:rPr>
        <w:t xml:space="preserve">; </w:t>
      </w:r>
    </w:p>
    <w:p w:rsidR="00F61665" w:rsidRPr="00EA429A" w:rsidRDefault="00FE47F8" w:rsidP="00AB6F5C">
      <w:pPr>
        <w:pStyle w:val="ListParagraph"/>
        <w:numPr>
          <w:ilvl w:val="0"/>
          <w:numId w:val="25"/>
        </w:numPr>
        <w:tabs>
          <w:tab w:val="left" w:pos="1772"/>
        </w:tabs>
        <w:spacing w:before="41"/>
        <w:ind w:left="1771" w:right="-30" w:hanging="119"/>
        <w:jc w:val="both"/>
        <w:rPr>
          <w:rStyle w:val="Hyperlink"/>
          <w:rFonts w:ascii="Arial" w:hAnsi="Arial" w:cs="Arial"/>
          <w:color w:val="auto"/>
          <w:sz w:val="20"/>
          <w:szCs w:val="20"/>
          <w:u w:val="none"/>
        </w:rPr>
      </w:pPr>
      <w:r w:rsidRPr="00EA429A">
        <w:rPr>
          <w:rFonts w:ascii="Arial" w:hAnsi="Arial" w:cs="Arial"/>
          <w:b/>
          <w:sz w:val="20"/>
          <w:szCs w:val="20"/>
        </w:rPr>
        <w:t>Citation (2016</w:t>
      </w:r>
      <w:r w:rsidR="00931636">
        <w:rPr>
          <w:rFonts w:ascii="Arial" w:hAnsi="Arial" w:cs="Arial"/>
          <w:b/>
          <w:sz w:val="20"/>
          <w:szCs w:val="20"/>
        </w:rPr>
        <w:t xml:space="preserve"> – 2024</w:t>
      </w:r>
      <w:r w:rsidR="002944D3" w:rsidRPr="00EA429A">
        <w:rPr>
          <w:rFonts w:ascii="Arial" w:hAnsi="Arial" w:cs="Arial"/>
          <w:b/>
          <w:sz w:val="20"/>
          <w:szCs w:val="20"/>
        </w:rPr>
        <w:t>)</w:t>
      </w:r>
      <w:r w:rsidR="00931636">
        <w:rPr>
          <w:rFonts w:ascii="Arial" w:hAnsi="Arial" w:cs="Arial"/>
          <w:sz w:val="20"/>
          <w:szCs w:val="20"/>
        </w:rPr>
        <w:t xml:space="preserve"> – 428</w:t>
      </w:r>
      <w:r w:rsidR="00F45CE3" w:rsidRPr="00EA429A">
        <w:rPr>
          <w:rFonts w:ascii="Arial" w:hAnsi="Arial" w:cs="Arial"/>
          <w:sz w:val="20"/>
          <w:szCs w:val="20"/>
        </w:rPr>
        <w:t xml:space="preserve"> citations</w:t>
      </w:r>
      <w:r w:rsidR="002944D3" w:rsidRPr="00EA429A">
        <w:rPr>
          <w:rFonts w:ascii="Arial" w:hAnsi="Arial" w:cs="Arial"/>
          <w:sz w:val="20"/>
          <w:szCs w:val="20"/>
        </w:rPr>
        <w:t xml:space="preserve">;  </w:t>
      </w:r>
      <w:hyperlink r:id="rId13" w:history="1">
        <w:r w:rsidR="003A2B19" w:rsidRPr="00EA429A">
          <w:rPr>
            <w:rStyle w:val="Hyperlink"/>
            <w:rFonts w:ascii="Arial" w:hAnsi="Arial" w:cs="Arial"/>
            <w:sz w:val="20"/>
            <w:szCs w:val="20"/>
          </w:rPr>
          <w:t>https://scholar.google.com/citations?user=H4J_w-8AAAAJ&amp;hl=hr</w:t>
        </w:r>
      </w:hyperlink>
    </w:p>
    <w:p w:rsidR="00D83011" w:rsidRPr="00B90EC0" w:rsidRDefault="00AD7059" w:rsidP="00AB6F5C">
      <w:pPr>
        <w:pStyle w:val="ListParagraph"/>
        <w:numPr>
          <w:ilvl w:val="0"/>
          <w:numId w:val="25"/>
        </w:numPr>
        <w:tabs>
          <w:tab w:val="left" w:pos="1772"/>
        </w:tabs>
        <w:spacing w:before="41"/>
        <w:ind w:left="1771" w:right="-30" w:hanging="119"/>
        <w:jc w:val="both"/>
        <w:rPr>
          <w:rFonts w:ascii="Arial" w:hAnsi="Arial" w:cs="Arial"/>
          <w:sz w:val="20"/>
          <w:szCs w:val="20"/>
        </w:rPr>
      </w:pPr>
      <w:r w:rsidRPr="00A16593">
        <w:rPr>
          <w:rFonts w:ascii="Arial" w:hAnsi="Arial" w:cs="Arial"/>
          <w:sz w:val="20"/>
          <w:szCs w:val="20"/>
        </w:rPr>
        <w:t xml:space="preserve">Experience </w:t>
      </w:r>
      <w:r w:rsidR="003C66BD" w:rsidRPr="00A16593">
        <w:rPr>
          <w:rFonts w:ascii="Arial" w:hAnsi="Arial" w:cs="Arial"/>
          <w:sz w:val="20"/>
          <w:szCs w:val="20"/>
        </w:rPr>
        <w:t xml:space="preserve">in </w:t>
      </w:r>
      <w:r w:rsidR="00D83011" w:rsidRPr="00A16593">
        <w:rPr>
          <w:rFonts w:ascii="Arial" w:hAnsi="Arial" w:cs="Arial"/>
          <w:b/>
          <w:sz w:val="20"/>
          <w:szCs w:val="20"/>
        </w:rPr>
        <w:t>preparation strategic document and</w:t>
      </w:r>
      <w:r w:rsidR="003C66BD" w:rsidRPr="00A16593">
        <w:rPr>
          <w:rFonts w:ascii="Arial" w:hAnsi="Arial" w:cs="Arial"/>
          <w:b/>
          <w:sz w:val="20"/>
          <w:szCs w:val="20"/>
        </w:rPr>
        <w:t xml:space="preserve"> national</w:t>
      </w:r>
      <w:r w:rsidR="003C66BD" w:rsidRPr="00A16593">
        <w:rPr>
          <w:rFonts w:ascii="Arial" w:hAnsi="Arial" w:cs="Arial"/>
          <w:b/>
          <w:spacing w:val="-3"/>
          <w:sz w:val="20"/>
          <w:szCs w:val="20"/>
        </w:rPr>
        <w:t xml:space="preserve"> </w:t>
      </w:r>
      <w:r w:rsidR="00D83011" w:rsidRPr="00A16593">
        <w:rPr>
          <w:rFonts w:ascii="Arial" w:hAnsi="Arial" w:cs="Arial"/>
          <w:b/>
          <w:sz w:val="20"/>
          <w:szCs w:val="20"/>
        </w:rPr>
        <w:t>strategies with</w:t>
      </w:r>
      <w:r w:rsidR="0032359B" w:rsidRPr="00A16593">
        <w:rPr>
          <w:rFonts w:ascii="Arial" w:hAnsi="Arial" w:cs="Arial"/>
          <w:b/>
          <w:sz w:val="20"/>
          <w:szCs w:val="20"/>
        </w:rPr>
        <w:t xml:space="preserve"> action plans: </w:t>
      </w:r>
      <w:r w:rsidR="00AF6508" w:rsidRPr="00A16593">
        <w:rPr>
          <w:rFonts w:ascii="Arial" w:hAnsi="Arial" w:cs="Arial"/>
          <w:color w:val="000000" w:themeColor="text1"/>
          <w:sz w:val="20"/>
          <w:szCs w:val="20"/>
        </w:rPr>
        <w:t xml:space="preserve">Spatial plan of Montenegro, </w:t>
      </w:r>
      <w:r w:rsidR="00A16593">
        <w:rPr>
          <w:rFonts w:ascii="Arial" w:hAnsi="Arial" w:cs="Arial"/>
          <w:color w:val="000000" w:themeColor="text1"/>
          <w:sz w:val="20"/>
          <w:szCs w:val="20"/>
        </w:rPr>
        <w:t>Concept</w:t>
      </w:r>
      <w:r w:rsidR="0087726E" w:rsidRPr="00A16593">
        <w:rPr>
          <w:rFonts w:ascii="Arial" w:hAnsi="Arial" w:cs="Arial"/>
          <w:color w:val="000000" w:themeColor="text1"/>
          <w:sz w:val="20"/>
          <w:szCs w:val="20"/>
        </w:rPr>
        <w:t xml:space="preserve"> plan </w:t>
      </w:r>
      <w:r w:rsidR="00AF6508" w:rsidRPr="00A16593">
        <w:rPr>
          <w:rFonts w:ascii="Arial" w:hAnsi="Arial" w:cs="Arial"/>
          <w:color w:val="000000" w:themeColor="text1"/>
          <w:sz w:val="20"/>
          <w:szCs w:val="20"/>
        </w:rPr>
        <w:t>(</w:t>
      </w:r>
      <w:r w:rsidR="007F0D57" w:rsidRPr="00A16593">
        <w:rPr>
          <w:rFonts w:ascii="Arial" w:hAnsi="Arial" w:cs="Arial"/>
          <w:color w:val="000000" w:themeColor="text1"/>
          <w:sz w:val="20"/>
          <w:szCs w:val="20"/>
        </w:rPr>
        <w:t>2023</w:t>
      </w:r>
      <w:r w:rsidR="00AF6508" w:rsidRPr="00A16593">
        <w:rPr>
          <w:rFonts w:ascii="Arial" w:hAnsi="Arial" w:cs="Arial"/>
          <w:color w:val="000000" w:themeColor="text1"/>
          <w:sz w:val="20"/>
          <w:szCs w:val="20"/>
        </w:rPr>
        <w:t>)</w:t>
      </w:r>
      <w:r w:rsidR="007F0D57" w:rsidRPr="00A16593">
        <w:rPr>
          <w:rFonts w:ascii="Arial" w:hAnsi="Arial" w:cs="Arial"/>
          <w:color w:val="000000" w:themeColor="text1"/>
          <w:sz w:val="20"/>
          <w:szCs w:val="20"/>
        </w:rPr>
        <w:t>;</w:t>
      </w:r>
      <w:r w:rsidR="00AF6508" w:rsidRPr="00A16593">
        <w:rPr>
          <w:rFonts w:ascii="Arial" w:hAnsi="Arial" w:cs="Arial"/>
          <w:color w:val="000000" w:themeColor="text1"/>
          <w:sz w:val="20"/>
          <w:szCs w:val="20"/>
        </w:rPr>
        <w:t xml:space="preserve"> </w:t>
      </w:r>
      <w:r w:rsidR="00D744D0" w:rsidRPr="00A16593">
        <w:rPr>
          <w:rFonts w:ascii="Arial" w:hAnsi="Arial" w:cs="Arial"/>
          <w:color w:val="000000" w:themeColor="text1"/>
          <w:sz w:val="20"/>
          <w:szCs w:val="20"/>
        </w:rPr>
        <w:t xml:space="preserve">“Draft of the Housing Strategy of Montenegro until 2034 “(2023), </w:t>
      </w:r>
      <w:r w:rsidR="0087726E" w:rsidRPr="00A16593">
        <w:rPr>
          <w:rFonts w:ascii="Arial" w:hAnsi="Arial" w:cs="Arial"/>
          <w:color w:val="000000" w:themeColor="text1"/>
          <w:sz w:val="20"/>
          <w:szCs w:val="20"/>
        </w:rPr>
        <w:t xml:space="preserve">Traffic development strategy of Montenegro </w:t>
      </w:r>
      <w:r w:rsidR="0032359B" w:rsidRPr="00A16593">
        <w:rPr>
          <w:rFonts w:ascii="Arial" w:hAnsi="Arial" w:cs="Arial"/>
          <w:color w:val="000000" w:themeColor="text1"/>
          <w:sz w:val="20"/>
          <w:szCs w:val="20"/>
        </w:rPr>
        <w:t xml:space="preserve">2019-2035; </w:t>
      </w:r>
      <w:r w:rsidR="0087726E" w:rsidRPr="00A16593">
        <w:rPr>
          <w:rFonts w:ascii="Arial" w:hAnsi="Arial" w:cs="Arial"/>
          <w:color w:val="000000" w:themeColor="text1"/>
          <w:sz w:val="20"/>
          <w:szCs w:val="20"/>
        </w:rPr>
        <w:t xml:space="preserve">National Housing Strategy of Montenegro </w:t>
      </w:r>
      <w:r w:rsidR="00D83011" w:rsidRPr="00A16593">
        <w:rPr>
          <w:rFonts w:ascii="Arial" w:hAnsi="Arial" w:cs="Arial"/>
          <w:color w:val="000000" w:themeColor="text1"/>
          <w:sz w:val="20"/>
          <w:szCs w:val="20"/>
        </w:rPr>
        <w:t>2011-2020.</w:t>
      </w:r>
    </w:p>
    <w:p w:rsidR="00B90EC0" w:rsidRPr="00B90EC0" w:rsidRDefault="00B90EC0" w:rsidP="00AB6F5C">
      <w:pPr>
        <w:pStyle w:val="ListParagraph"/>
        <w:numPr>
          <w:ilvl w:val="0"/>
          <w:numId w:val="25"/>
        </w:numPr>
        <w:tabs>
          <w:tab w:val="left" w:pos="1772"/>
        </w:tabs>
        <w:spacing w:before="41"/>
        <w:ind w:left="1771" w:right="-30" w:hanging="119"/>
        <w:jc w:val="both"/>
        <w:rPr>
          <w:rFonts w:ascii="Arial" w:hAnsi="Arial" w:cs="Arial"/>
          <w:sz w:val="20"/>
          <w:szCs w:val="20"/>
        </w:rPr>
      </w:pPr>
      <w:r w:rsidRPr="00155658">
        <w:rPr>
          <w:rFonts w:ascii="Arial" w:hAnsi="Arial" w:cs="Arial"/>
          <w:sz w:val="20"/>
          <w:szCs w:val="20"/>
        </w:rPr>
        <w:t xml:space="preserve">Experience in </w:t>
      </w:r>
      <w:r w:rsidRPr="00155658">
        <w:rPr>
          <w:rFonts w:ascii="Arial" w:hAnsi="Arial" w:cs="Arial"/>
          <w:b/>
          <w:sz w:val="20"/>
          <w:szCs w:val="20"/>
        </w:rPr>
        <w:t xml:space="preserve">preparation of projects in the field of </w:t>
      </w:r>
      <w:r>
        <w:rPr>
          <w:rFonts w:ascii="Arial" w:hAnsi="Arial" w:cs="Arial"/>
          <w:b/>
          <w:sz w:val="20"/>
          <w:szCs w:val="20"/>
        </w:rPr>
        <w:t>e</w:t>
      </w:r>
      <w:r w:rsidRPr="00155658">
        <w:rPr>
          <w:rFonts w:ascii="Arial" w:hAnsi="Arial" w:cs="Arial"/>
          <w:b/>
          <w:sz w:val="20"/>
          <w:szCs w:val="20"/>
        </w:rPr>
        <w:t>nvironment with a focus on air pollution, waste management and climate change</w:t>
      </w:r>
      <w:r w:rsidRPr="00155658">
        <w:rPr>
          <w:rFonts w:ascii="Arial" w:hAnsi="Arial" w:cs="Arial"/>
          <w:sz w:val="20"/>
          <w:szCs w:val="20"/>
        </w:rPr>
        <w:t>;</w:t>
      </w:r>
    </w:p>
    <w:p w:rsidR="0007511B" w:rsidRDefault="0007511B" w:rsidP="00AB6F5C">
      <w:pPr>
        <w:pStyle w:val="ListParagraph"/>
        <w:numPr>
          <w:ilvl w:val="0"/>
          <w:numId w:val="25"/>
        </w:numPr>
        <w:tabs>
          <w:tab w:val="left" w:pos="1772"/>
        </w:tabs>
        <w:spacing w:before="41"/>
        <w:ind w:left="1771" w:right="-30" w:hanging="119"/>
        <w:jc w:val="both"/>
        <w:rPr>
          <w:rFonts w:ascii="Arial" w:hAnsi="Arial" w:cs="Arial"/>
          <w:sz w:val="20"/>
          <w:szCs w:val="20"/>
        </w:rPr>
      </w:pPr>
      <w:r w:rsidRPr="00155658">
        <w:rPr>
          <w:rFonts w:ascii="Arial" w:hAnsi="Arial" w:cs="Arial"/>
          <w:sz w:val="20"/>
          <w:szCs w:val="20"/>
        </w:rPr>
        <w:t xml:space="preserve">Experience in </w:t>
      </w:r>
      <w:r w:rsidR="003C66BD">
        <w:rPr>
          <w:rFonts w:ascii="Arial" w:hAnsi="Arial" w:cs="Arial"/>
          <w:b/>
          <w:sz w:val="20"/>
          <w:szCs w:val="20"/>
        </w:rPr>
        <w:t>preparation and audits of feasibility and p</w:t>
      </w:r>
      <w:r w:rsidRPr="00155658">
        <w:rPr>
          <w:rFonts w:ascii="Arial" w:hAnsi="Arial" w:cs="Arial"/>
          <w:b/>
          <w:sz w:val="20"/>
          <w:szCs w:val="20"/>
        </w:rPr>
        <w:t>refeasibility studies</w:t>
      </w:r>
      <w:r w:rsidRPr="00155658">
        <w:rPr>
          <w:rFonts w:ascii="Arial" w:hAnsi="Arial" w:cs="Arial"/>
          <w:sz w:val="20"/>
          <w:szCs w:val="20"/>
        </w:rPr>
        <w:t xml:space="preserve"> for different areas (transport, energy,</w:t>
      </w:r>
      <w:r w:rsidR="00D83011">
        <w:rPr>
          <w:rFonts w:ascii="Arial" w:hAnsi="Arial" w:cs="Arial"/>
          <w:sz w:val="20"/>
          <w:szCs w:val="20"/>
        </w:rPr>
        <w:t xml:space="preserve"> environment</w:t>
      </w:r>
      <w:r w:rsidR="0077751D" w:rsidRPr="00155658">
        <w:rPr>
          <w:rFonts w:ascii="Arial" w:hAnsi="Arial" w:cs="Arial"/>
          <w:sz w:val="20"/>
          <w:szCs w:val="20"/>
        </w:rPr>
        <w:t xml:space="preserve">, tourism, </w:t>
      </w:r>
      <w:r w:rsidR="00D83011">
        <w:rPr>
          <w:rFonts w:ascii="Arial" w:hAnsi="Arial" w:cs="Arial"/>
          <w:sz w:val="20"/>
          <w:szCs w:val="20"/>
        </w:rPr>
        <w:t xml:space="preserve">waste </w:t>
      </w:r>
      <w:r w:rsidR="0077751D" w:rsidRPr="00155658">
        <w:rPr>
          <w:rFonts w:ascii="Arial" w:hAnsi="Arial" w:cs="Arial"/>
          <w:sz w:val="20"/>
          <w:szCs w:val="20"/>
        </w:rPr>
        <w:t>water</w:t>
      </w:r>
      <w:r w:rsidRPr="00155658">
        <w:rPr>
          <w:rFonts w:ascii="Arial" w:hAnsi="Arial" w:cs="Arial"/>
          <w:sz w:val="20"/>
          <w:szCs w:val="20"/>
        </w:rPr>
        <w:t>);</w:t>
      </w:r>
    </w:p>
    <w:p w:rsidR="00E87A30" w:rsidRPr="00155658" w:rsidRDefault="00076365" w:rsidP="00AB6F5C">
      <w:pPr>
        <w:pStyle w:val="ListParagraph"/>
        <w:numPr>
          <w:ilvl w:val="0"/>
          <w:numId w:val="25"/>
        </w:numPr>
        <w:tabs>
          <w:tab w:val="left" w:pos="1772"/>
        </w:tabs>
        <w:spacing w:before="41"/>
        <w:ind w:left="1771" w:right="-30" w:hanging="119"/>
        <w:jc w:val="both"/>
        <w:rPr>
          <w:rFonts w:ascii="Arial" w:hAnsi="Arial" w:cs="Arial"/>
          <w:sz w:val="20"/>
          <w:szCs w:val="20"/>
        </w:rPr>
      </w:pPr>
      <w:r w:rsidRPr="00155658">
        <w:rPr>
          <w:rFonts w:ascii="Arial" w:hAnsi="Arial" w:cs="Arial"/>
          <w:sz w:val="20"/>
          <w:szCs w:val="20"/>
        </w:rPr>
        <w:t xml:space="preserve">Experience in </w:t>
      </w:r>
      <w:r w:rsidRPr="00155658">
        <w:rPr>
          <w:rFonts w:ascii="Arial" w:hAnsi="Arial" w:cs="Arial"/>
          <w:b/>
          <w:sz w:val="20"/>
          <w:szCs w:val="20"/>
        </w:rPr>
        <w:t>preparation of economics analyses and</w:t>
      </w:r>
      <w:r w:rsidRPr="00155658">
        <w:rPr>
          <w:rFonts w:ascii="Arial" w:hAnsi="Arial" w:cs="Arial"/>
          <w:b/>
          <w:spacing w:val="-9"/>
          <w:sz w:val="20"/>
          <w:szCs w:val="20"/>
        </w:rPr>
        <w:t xml:space="preserve"> </w:t>
      </w:r>
      <w:r w:rsidRPr="00155658">
        <w:rPr>
          <w:rFonts w:ascii="Arial" w:hAnsi="Arial" w:cs="Arial"/>
          <w:b/>
          <w:sz w:val="20"/>
          <w:szCs w:val="20"/>
        </w:rPr>
        <w:t>studies (transport, agriculture, tourism</w:t>
      </w:r>
      <w:r w:rsidR="0077751D" w:rsidRPr="00155658">
        <w:rPr>
          <w:rFonts w:ascii="Arial" w:hAnsi="Arial" w:cs="Arial"/>
          <w:b/>
          <w:sz w:val="20"/>
          <w:szCs w:val="20"/>
        </w:rPr>
        <w:t>, energy</w:t>
      </w:r>
      <w:r w:rsidRPr="00155658">
        <w:rPr>
          <w:rFonts w:ascii="Arial" w:hAnsi="Arial" w:cs="Arial"/>
          <w:b/>
          <w:sz w:val="20"/>
          <w:szCs w:val="20"/>
        </w:rPr>
        <w:t>)</w:t>
      </w:r>
      <w:r w:rsidRPr="00155658">
        <w:rPr>
          <w:rFonts w:ascii="Arial" w:hAnsi="Arial" w:cs="Arial"/>
          <w:sz w:val="20"/>
          <w:szCs w:val="20"/>
        </w:rPr>
        <w:t>;</w:t>
      </w:r>
    </w:p>
    <w:p w:rsidR="00E87A30" w:rsidRPr="00155658" w:rsidRDefault="00076365" w:rsidP="00AB6F5C">
      <w:pPr>
        <w:pStyle w:val="ListParagraph"/>
        <w:numPr>
          <w:ilvl w:val="0"/>
          <w:numId w:val="25"/>
        </w:numPr>
        <w:tabs>
          <w:tab w:val="left" w:pos="1772"/>
        </w:tabs>
        <w:spacing w:before="39"/>
        <w:ind w:left="1771" w:right="-30" w:hanging="119"/>
        <w:jc w:val="both"/>
        <w:rPr>
          <w:rFonts w:ascii="Arial" w:hAnsi="Arial" w:cs="Arial"/>
          <w:sz w:val="20"/>
          <w:szCs w:val="20"/>
        </w:rPr>
      </w:pPr>
      <w:r w:rsidRPr="00155658">
        <w:rPr>
          <w:rFonts w:ascii="Arial" w:hAnsi="Arial" w:cs="Arial"/>
          <w:sz w:val="20"/>
          <w:szCs w:val="20"/>
        </w:rPr>
        <w:lastRenderedPageBreak/>
        <w:t xml:space="preserve">Experience </w:t>
      </w:r>
      <w:r w:rsidR="0077751D" w:rsidRPr="00155658">
        <w:rPr>
          <w:rFonts w:ascii="Arial" w:hAnsi="Arial" w:cs="Arial"/>
          <w:b/>
          <w:sz w:val="20"/>
          <w:szCs w:val="20"/>
        </w:rPr>
        <w:t>with UN and EU – prepared of</w:t>
      </w:r>
      <w:r w:rsidRPr="00155658">
        <w:rPr>
          <w:rFonts w:ascii="Arial" w:hAnsi="Arial" w:cs="Arial"/>
          <w:b/>
          <w:spacing w:val="-5"/>
          <w:sz w:val="20"/>
          <w:szCs w:val="20"/>
        </w:rPr>
        <w:t xml:space="preserve"> </w:t>
      </w:r>
      <w:r w:rsidRPr="00155658">
        <w:rPr>
          <w:rFonts w:ascii="Arial" w:hAnsi="Arial" w:cs="Arial"/>
          <w:b/>
          <w:sz w:val="20"/>
          <w:szCs w:val="20"/>
        </w:rPr>
        <w:t>projects, studies, analyses</w:t>
      </w:r>
      <w:r w:rsidRPr="00155658">
        <w:rPr>
          <w:rFonts w:ascii="Arial" w:hAnsi="Arial" w:cs="Arial"/>
          <w:sz w:val="20"/>
          <w:szCs w:val="20"/>
        </w:rPr>
        <w:t>;</w:t>
      </w:r>
    </w:p>
    <w:p w:rsidR="00AC77C9" w:rsidRDefault="00076365" w:rsidP="00AB6F5C">
      <w:pPr>
        <w:pStyle w:val="ListParagraph"/>
        <w:numPr>
          <w:ilvl w:val="0"/>
          <w:numId w:val="25"/>
        </w:numPr>
        <w:tabs>
          <w:tab w:val="left" w:pos="1772"/>
        </w:tabs>
        <w:spacing w:before="39"/>
        <w:ind w:left="1771" w:right="-30" w:hanging="119"/>
        <w:jc w:val="both"/>
        <w:rPr>
          <w:rFonts w:ascii="Arial" w:hAnsi="Arial" w:cs="Arial"/>
          <w:sz w:val="20"/>
          <w:szCs w:val="20"/>
        </w:rPr>
      </w:pPr>
      <w:r w:rsidRPr="00155658">
        <w:rPr>
          <w:rFonts w:ascii="Arial" w:hAnsi="Arial" w:cs="Arial"/>
          <w:sz w:val="20"/>
          <w:szCs w:val="20"/>
        </w:rPr>
        <w:t xml:space="preserve">Experience in </w:t>
      </w:r>
      <w:r w:rsidR="00C8295E" w:rsidRPr="00155658">
        <w:rPr>
          <w:rFonts w:ascii="Arial" w:hAnsi="Arial" w:cs="Arial"/>
          <w:sz w:val="20"/>
          <w:szCs w:val="20"/>
        </w:rPr>
        <w:t xml:space="preserve">prepared </w:t>
      </w:r>
      <w:r w:rsidRPr="00155658">
        <w:rPr>
          <w:rFonts w:ascii="Arial" w:hAnsi="Arial" w:cs="Arial"/>
          <w:sz w:val="20"/>
          <w:szCs w:val="20"/>
        </w:rPr>
        <w:t>a large number of</w:t>
      </w:r>
      <w:r w:rsidRPr="00155658">
        <w:rPr>
          <w:rFonts w:ascii="Arial" w:hAnsi="Arial" w:cs="Arial"/>
          <w:b/>
          <w:sz w:val="20"/>
          <w:szCs w:val="20"/>
        </w:rPr>
        <w:t xml:space="preserve"> investment programs</w:t>
      </w:r>
      <w:r w:rsidR="0077751D" w:rsidRPr="00155658">
        <w:rPr>
          <w:rFonts w:ascii="Arial" w:hAnsi="Arial" w:cs="Arial"/>
          <w:b/>
          <w:sz w:val="20"/>
          <w:szCs w:val="20"/>
        </w:rPr>
        <w:t xml:space="preserve"> </w:t>
      </w:r>
      <w:r w:rsidRPr="00155658">
        <w:rPr>
          <w:rFonts w:ascii="Arial" w:hAnsi="Arial" w:cs="Arial"/>
          <w:sz w:val="20"/>
          <w:szCs w:val="20"/>
        </w:rPr>
        <w:t>(MIDAS, IPARD like 1, IPARD like 2) – for corporate</w:t>
      </w:r>
      <w:r w:rsidR="00B90EC0">
        <w:rPr>
          <w:rFonts w:ascii="Arial" w:hAnsi="Arial" w:cs="Arial"/>
          <w:sz w:val="20"/>
          <w:szCs w:val="20"/>
        </w:rPr>
        <w:t xml:space="preserve"> clients and retail…</w:t>
      </w:r>
    </w:p>
    <w:p w:rsidR="004456B8" w:rsidRDefault="004456B8" w:rsidP="004456B8">
      <w:pPr>
        <w:pStyle w:val="ListParagraph"/>
        <w:tabs>
          <w:tab w:val="left" w:pos="1772"/>
        </w:tabs>
        <w:spacing w:before="39"/>
        <w:ind w:left="1771" w:right="-30" w:firstLine="0"/>
        <w:jc w:val="both"/>
        <w:rPr>
          <w:rFonts w:ascii="Arial" w:hAnsi="Arial" w:cs="Arial"/>
          <w:sz w:val="20"/>
          <w:szCs w:val="20"/>
        </w:rPr>
      </w:pPr>
    </w:p>
    <w:p w:rsidR="00CB6DA5" w:rsidRPr="00670FB7" w:rsidRDefault="006E3E6A" w:rsidP="00F63C79">
      <w:pPr>
        <w:pStyle w:val="ListParagraph"/>
        <w:numPr>
          <w:ilvl w:val="0"/>
          <w:numId w:val="25"/>
        </w:numPr>
        <w:tabs>
          <w:tab w:val="left" w:pos="1772"/>
        </w:tabs>
        <w:spacing w:before="39"/>
        <w:ind w:left="1771" w:right="-30" w:hanging="119"/>
        <w:jc w:val="both"/>
        <w:rPr>
          <w:rFonts w:ascii="Arial" w:hAnsi="Arial" w:cs="Arial"/>
          <w:b/>
          <w:sz w:val="20"/>
          <w:szCs w:val="20"/>
        </w:rPr>
      </w:pPr>
      <w:r>
        <w:t xml:space="preserve">Some of the </w:t>
      </w:r>
      <w:r w:rsidR="004456B8" w:rsidRPr="004456B8">
        <w:rPr>
          <w:b/>
        </w:rPr>
        <w:t xml:space="preserve">my </w:t>
      </w:r>
      <w:r w:rsidR="00DB1E4C" w:rsidRPr="0027748E">
        <w:rPr>
          <w:b/>
        </w:rPr>
        <w:t xml:space="preserve">professional </w:t>
      </w:r>
      <w:r w:rsidR="004456B8">
        <w:rPr>
          <w:b/>
        </w:rPr>
        <w:t xml:space="preserve">media </w:t>
      </w:r>
      <w:r w:rsidR="00F10B98">
        <w:rPr>
          <w:b/>
        </w:rPr>
        <w:t xml:space="preserve">statement </w:t>
      </w:r>
      <w:r w:rsidR="00B4587E" w:rsidRPr="00670FB7">
        <w:rPr>
          <w:b/>
        </w:rPr>
        <w:t>in 2025</w:t>
      </w:r>
      <w:r w:rsidRPr="00670FB7">
        <w:rPr>
          <w:b/>
        </w:rPr>
        <w:t>:</w:t>
      </w:r>
    </w:p>
    <w:p w:rsidR="006E3E6A" w:rsidRDefault="00F421F1" w:rsidP="006E3E6A">
      <w:pPr>
        <w:pStyle w:val="ListParagraph"/>
        <w:tabs>
          <w:tab w:val="left" w:pos="1772"/>
        </w:tabs>
        <w:spacing w:before="39"/>
        <w:ind w:left="1771" w:right="-30" w:firstLine="0"/>
        <w:jc w:val="both"/>
        <w:rPr>
          <w:rFonts w:ascii="Arial" w:hAnsi="Arial" w:cs="Arial"/>
          <w:sz w:val="20"/>
          <w:szCs w:val="20"/>
        </w:rPr>
      </w:pPr>
      <w:hyperlink r:id="rId14" w:history="1">
        <w:r w:rsidR="00B4587E" w:rsidRPr="006D447D">
          <w:rPr>
            <w:rStyle w:val="Hyperlink"/>
            <w:rFonts w:ascii="Arial" w:hAnsi="Arial" w:cs="Arial"/>
            <w:sz w:val="20"/>
            <w:szCs w:val="20"/>
          </w:rPr>
          <w:t>https://www.dan.co.me/vijesti/ekonomija/cetkovic-za-dan-investicija-od-405-miliona-ustedjece-40-miliona-prve-godine-5286369</w:t>
        </w:r>
      </w:hyperlink>
    </w:p>
    <w:p w:rsidR="00CB6DA5" w:rsidRDefault="00CB6DA5" w:rsidP="006E3E6A">
      <w:pPr>
        <w:pStyle w:val="ListParagraph"/>
        <w:tabs>
          <w:tab w:val="left" w:pos="1772"/>
        </w:tabs>
        <w:spacing w:before="39"/>
        <w:ind w:left="1771" w:right="-30" w:firstLine="0"/>
        <w:jc w:val="both"/>
        <w:rPr>
          <w:rFonts w:ascii="Arial" w:hAnsi="Arial" w:cs="Arial"/>
          <w:sz w:val="20"/>
          <w:szCs w:val="20"/>
        </w:rPr>
      </w:pPr>
    </w:p>
    <w:p w:rsidR="00B4587E" w:rsidRDefault="00F421F1" w:rsidP="006E3E6A">
      <w:pPr>
        <w:pStyle w:val="ListParagraph"/>
        <w:tabs>
          <w:tab w:val="left" w:pos="1772"/>
        </w:tabs>
        <w:spacing w:before="39"/>
        <w:ind w:left="1771" w:right="-30" w:firstLine="0"/>
        <w:jc w:val="both"/>
        <w:rPr>
          <w:rFonts w:ascii="Arial" w:hAnsi="Arial" w:cs="Arial"/>
          <w:sz w:val="20"/>
          <w:szCs w:val="20"/>
        </w:rPr>
      </w:pPr>
      <w:hyperlink r:id="rId15" w:history="1">
        <w:r w:rsidR="00CB6DA5" w:rsidRPr="006D447D">
          <w:rPr>
            <w:rStyle w:val="Hyperlink"/>
            <w:rFonts w:ascii="Arial" w:hAnsi="Arial" w:cs="Arial"/>
            <w:sz w:val="20"/>
            <w:szCs w:val="20"/>
          </w:rPr>
          <w:t>https://www.pobjeda.me/clanak/hidroelektrana-obecava-energetski-napredak-ali-otvara-pitanje-ekonomske-isplativosti</w:t>
        </w:r>
      </w:hyperlink>
    </w:p>
    <w:p w:rsidR="00CB6DA5" w:rsidRDefault="00CB6DA5" w:rsidP="006E3E6A">
      <w:pPr>
        <w:pStyle w:val="ListParagraph"/>
        <w:tabs>
          <w:tab w:val="left" w:pos="1772"/>
        </w:tabs>
        <w:spacing w:before="39"/>
        <w:ind w:left="1771" w:right="-30" w:firstLine="0"/>
        <w:jc w:val="both"/>
        <w:rPr>
          <w:rFonts w:ascii="Arial" w:hAnsi="Arial" w:cs="Arial"/>
          <w:sz w:val="20"/>
          <w:szCs w:val="20"/>
        </w:rPr>
      </w:pPr>
    </w:p>
    <w:p w:rsidR="009E29B6" w:rsidRDefault="00F421F1" w:rsidP="006E3E6A">
      <w:pPr>
        <w:pStyle w:val="ListParagraph"/>
        <w:tabs>
          <w:tab w:val="left" w:pos="1772"/>
        </w:tabs>
        <w:spacing w:before="39"/>
        <w:ind w:left="1771" w:right="-30" w:firstLine="0"/>
        <w:jc w:val="both"/>
        <w:rPr>
          <w:rFonts w:ascii="Arial" w:hAnsi="Arial" w:cs="Arial"/>
          <w:sz w:val="20"/>
          <w:szCs w:val="20"/>
        </w:rPr>
      </w:pPr>
      <w:hyperlink r:id="rId16" w:history="1">
        <w:r w:rsidR="009E29B6" w:rsidRPr="006D447D">
          <w:rPr>
            <w:rStyle w:val="Hyperlink"/>
            <w:rFonts w:ascii="Arial" w:hAnsi="Arial" w:cs="Arial"/>
            <w:sz w:val="20"/>
            <w:szCs w:val="20"/>
          </w:rPr>
          <w:t>https://www.dan.co.me/vijesti/ekonomija/cetkovic-bez-modernih-puteva-nema-ni-ekonomskog-rasta-5298013</w:t>
        </w:r>
      </w:hyperlink>
    </w:p>
    <w:p w:rsidR="00CB6DA5" w:rsidRDefault="00CB6DA5" w:rsidP="006E3E6A">
      <w:pPr>
        <w:pStyle w:val="ListParagraph"/>
        <w:tabs>
          <w:tab w:val="left" w:pos="1772"/>
        </w:tabs>
        <w:spacing w:before="39"/>
        <w:ind w:left="1771" w:right="-30" w:firstLine="0"/>
        <w:jc w:val="both"/>
        <w:rPr>
          <w:rFonts w:ascii="Arial" w:hAnsi="Arial" w:cs="Arial"/>
          <w:sz w:val="20"/>
          <w:szCs w:val="20"/>
        </w:rPr>
      </w:pPr>
    </w:p>
    <w:p w:rsidR="00134B14" w:rsidRDefault="00F421F1" w:rsidP="006E3E6A">
      <w:pPr>
        <w:pStyle w:val="ListParagraph"/>
        <w:tabs>
          <w:tab w:val="left" w:pos="1772"/>
        </w:tabs>
        <w:spacing w:before="39"/>
        <w:ind w:left="1771" w:right="-30" w:firstLine="0"/>
        <w:jc w:val="both"/>
        <w:rPr>
          <w:rFonts w:ascii="Arial" w:hAnsi="Arial" w:cs="Arial"/>
          <w:sz w:val="20"/>
          <w:szCs w:val="20"/>
        </w:rPr>
      </w:pPr>
      <w:hyperlink r:id="rId17" w:history="1">
        <w:r w:rsidR="00134B14" w:rsidRPr="006D447D">
          <w:rPr>
            <w:rStyle w:val="Hyperlink"/>
            <w:rFonts w:ascii="Arial" w:hAnsi="Arial" w:cs="Arial"/>
            <w:sz w:val="20"/>
            <w:szCs w:val="20"/>
          </w:rPr>
          <w:t>https://www.dan.co.me/vijesti/stav/prilika-koju-ne-smijemo-propustiti-5220987</w:t>
        </w:r>
      </w:hyperlink>
    </w:p>
    <w:p w:rsidR="00B90EC0" w:rsidRPr="00F63C79" w:rsidRDefault="00B90EC0" w:rsidP="00F63C79">
      <w:pPr>
        <w:tabs>
          <w:tab w:val="left" w:pos="1772"/>
        </w:tabs>
        <w:spacing w:before="39"/>
        <w:ind w:right="-30"/>
        <w:jc w:val="both"/>
        <w:rPr>
          <w:rFonts w:ascii="Arial" w:hAnsi="Arial" w:cs="Arial"/>
          <w:sz w:val="20"/>
          <w:szCs w:val="20"/>
        </w:rPr>
      </w:pPr>
    </w:p>
    <w:p w:rsidR="00112802" w:rsidRPr="00112802" w:rsidRDefault="00831324" w:rsidP="00AB6F5C">
      <w:pPr>
        <w:pStyle w:val="ListParagraph"/>
        <w:widowControl/>
        <w:numPr>
          <w:ilvl w:val="0"/>
          <w:numId w:val="27"/>
        </w:numPr>
        <w:autoSpaceDE/>
        <w:autoSpaceDN/>
        <w:spacing w:line="259" w:lineRule="auto"/>
        <w:contextualSpacing/>
        <w:rPr>
          <w:rFonts w:ascii="Arial" w:hAnsi="Arial" w:cs="Arial"/>
          <w:b/>
          <w:bCs/>
          <w:color w:val="000000" w:themeColor="text1"/>
          <w:shd w:val="clear" w:color="auto" w:fill="FFFFFF"/>
        </w:rPr>
      </w:pPr>
      <w:r w:rsidRPr="005B0871">
        <w:rPr>
          <w:rFonts w:ascii="Arial" w:hAnsi="Arial" w:cs="Arial"/>
          <w:b/>
          <w:lang w:val="sr-Latn-ME"/>
        </w:rPr>
        <w:t xml:space="preserve">Articles </w:t>
      </w:r>
      <w:r w:rsidR="00561F28" w:rsidRPr="005B0871">
        <w:rPr>
          <w:b/>
        </w:rPr>
        <w:t>published in journals</w:t>
      </w:r>
      <w:r w:rsidR="00561F28">
        <w:t xml:space="preserve"> </w:t>
      </w:r>
      <w:r w:rsidR="00561F28" w:rsidRPr="005B0871">
        <w:rPr>
          <w:b/>
        </w:rPr>
        <w:t>indexed</w:t>
      </w:r>
      <w:r w:rsidR="00561F28">
        <w:t xml:space="preserve"> </w:t>
      </w:r>
      <w:r w:rsidR="005B0871" w:rsidRPr="005B0871">
        <w:rPr>
          <w:b/>
        </w:rPr>
        <w:t xml:space="preserve">in </w:t>
      </w:r>
      <w:r w:rsidRPr="00155658">
        <w:rPr>
          <w:rFonts w:ascii="Arial" w:hAnsi="Arial" w:cs="Arial"/>
          <w:b/>
          <w:lang w:val="sr-Latn-ME"/>
        </w:rPr>
        <w:t>SCI/SCIE/SSCI/A&amp;HCI list</w:t>
      </w:r>
      <w:r w:rsidR="00112802">
        <w:rPr>
          <w:rFonts w:ascii="Arial" w:hAnsi="Arial" w:cs="Arial"/>
          <w:b/>
          <w:lang w:val="sr-Latn-ME"/>
        </w:rPr>
        <w:t>:</w:t>
      </w:r>
    </w:p>
    <w:p w:rsidR="00FB1846" w:rsidRPr="00FB1846" w:rsidRDefault="00FB1846" w:rsidP="00FB1846">
      <w:pPr>
        <w:pStyle w:val="CVNormal"/>
        <w:ind w:left="0"/>
        <w:jc w:val="both"/>
        <w:rPr>
          <w:rFonts w:ascii="Arial" w:hAnsi="Arial" w:cs="Arial"/>
        </w:rPr>
      </w:pPr>
    </w:p>
    <w:p w:rsidR="00916582" w:rsidRPr="00916582" w:rsidRDefault="00916582" w:rsidP="00916582">
      <w:pPr>
        <w:pStyle w:val="CVNormal"/>
        <w:numPr>
          <w:ilvl w:val="0"/>
          <w:numId w:val="2"/>
        </w:numPr>
        <w:jc w:val="both"/>
        <w:rPr>
          <w:rFonts w:ascii="Arial" w:hAnsi="Arial" w:cs="Arial"/>
        </w:rPr>
      </w:pPr>
      <w:r w:rsidRPr="00916582">
        <w:rPr>
          <w:rFonts w:ascii="Arial" w:hAnsi="Arial" w:cs="Arial"/>
        </w:rPr>
        <w:t xml:space="preserve">Žarković M., </w:t>
      </w:r>
      <w:r w:rsidRPr="00916582">
        <w:rPr>
          <w:rFonts w:ascii="Arial" w:hAnsi="Arial" w:cs="Arial"/>
          <w:b/>
        </w:rPr>
        <w:t>Ćetković J.</w:t>
      </w:r>
      <w:r w:rsidRPr="00916582">
        <w:rPr>
          <w:rFonts w:ascii="Arial" w:hAnsi="Arial" w:cs="Arial"/>
        </w:rPr>
        <w:t xml:space="preserve"> (leading author), Cvijović J. (2025) „Economic growth determinants in old and new EU countries“,PANOECONOMICUS, 2025, Vol. 72, Issue 2, pp. 183-210 </w:t>
      </w:r>
    </w:p>
    <w:p w:rsidR="00AE10A0" w:rsidRDefault="00AE10A0" w:rsidP="00AB6F5C">
      <w:pPr>
        <w:pStyle w:val="CVNormal"/>
        <w:numPr>
          <w:ilvl w:val="0"/>
          <w:numId w:val="2"/>
        </w:numPr>
        <w:jc w:val="both"/>
        <w:rPr>
          <w:rFonts w:ascii="Arial" w:hAnsi="Arial" w:cs="Arial"/>
        </w:rPr>
      </w:pPr>
      <w:r w:rsidRPr="00FD7383">
        <w:rPr>
          <w:rFonts w:ascii="Arial" w:hAnsi="Arial" w:cs="Arial"/>
          <w:b/>
        </w:rPr>
        <w:t>Ćetković J,</w:t>
      </w:r>
      <w:r w:rsidRPr="00112802">
        <w:rPr>
          <w:rFonts w:ascii="Arial" w:hAnsi="Arial" w:cs="Arial"/>
        </w:rPr>
        <w:t xml:space="preserve"> Ivanović B., Vujadinović R., Žarković M. and Grujić G. (2023)</w:t>
      </w:r>
      <w:r w:rsidR="00121110">
        <w:rPr>
          <w:rFonts w:ascii="Arial" w:hAnsi="Arial" w:cs="Arial"/>
        </w:rPr>
        <w:t xml:space="preserve"> </w:t>
      </w:r>
      <w:r w:rsidRPr="00112802">
        <w:rPr>
          <w:rFonts w:ascii="Arial" w:hAnsi="Arial" w:cs="Arial"/>
        </w:rPr>
        <w:t xml:space="preserve">„Assessment of Socio-Economic Benefits from the Construction of Bypasses of Transport Infrastructure", The Baltic Journal of Road and Bridge Engineering, 2023, Vol. 18, No. 4.  </w:t>
      </w:r>
    </w:p>
    <w:p w:rsidR="00795211" w:rsidRPr="00916582" w:rsidRDefault="00795211" w:rsidP="00AB6F5C">
      <w:pPr>
        <w:pStyle w:val="CVNormal"/>
        <w:numPr>
          <w:ilvl w:val="0"/>
          <w:numId w:val="2"/>
        </w:numPr>
        <w:jc w:val="both"/>
        <w:rPr>
          <w:rFonts w:ascii="Arial" w:hAnsi="Arial" w:cs="Arial"/>
        </w:rPr>
      </w:pPr>
      <w:r w:rsidRPr="00916582">
        <w:rPr>
          <w:rFonts w:ascii="Arial" w:hAnsi="Arial" w:cs="Arial"/>
          <w:b/>
        </w:rPr>
        <w:t>Ćetković J.,</w:t>
      </w:r>
      <w:r w:rsidRPr="00B8673F">
        <w:rPr>
          <w:rFonts w:ascii="Arial" w:hAnsi="Arial" w:cs="Arial"/>
        </w:rPr>
        <w:t xml:space="preserve"> Knežević</w:t>
      </w:r>
      <w:r>
        <w:rPr>
          <w:rFonts w:ascii="Arial" w:hAnsi="Arial" w:cs="Arial"/>
        </w:rPr>
        <w:t xml:space="preserve"> M.</w:t>
      </w:r>
      <w:r w:rsidRPr="00B8673F">
        <w:rPr>
          <w:rFonts w:ascii="Arial" w:hAnsi="Arial" w:cs="Arial"/>
        </w:rPr>
        <w:t>, Vujadinović</w:t>
      </w:r>
      <w:r>
        <w:rPr>
          <w:rFonts w:ascii="Arial" w:hAnsi="Arial" w:cs="Arial"/>
        </w:rPr>
        <w:t xml:space="preserve"> R.</w:t>
      </w:r>
      <w:r w:rsidRPr="00B8673F">
        <w:rPr>
          <w:rFonts w:ascii="Arial" w:hAnsi="Arial" w:cs="Arial"/>
        </w:rPr>
        <w:t>, Tombarević</w:t>
      </w:r>
      <w:r>
        <w:rPr>
          <w:rFonts w:ascii="Arial" w:hAnsi="Arial" w:cs="Arial"/>
        </w:rPr>
        <w:t xml:space="preserve"> E.</w:t>
      </w:r>
      <w:r w:rsidRPr="00B8673F">
        <w:rPr>
          <w:rFonts w:ascii="Arial" w:hAnsi="Arial" w:cs="Arial"/>
        </w:rPr>
        <w:t>, Grujić</w:t>
      </w:r>
      <w:r>
        <w:rPr>
          <w:rFonts w:ascii="Arial" w:hAnsi="Arial" w:cs="Arial"/>
        </w:rPr>
        <w:t xml:space="preserve"> M.</w:t>
      </w:r>
      <w:r w:rsidRPr="00B8673F">
        <w:rPr>
          <w:rFonts w:ascii="Arial" w:hAnsi="Arial" w:cs="Arial"/>
        </w:rPr>
        <w:t xml:space="preserve"> (2023), „Selection of </w:t>
      </w:r>
      <w:r w:rsidRPr="00916582">
        <w:rPr>
          <w:rFonts w:ascii="Arial" w:hAnsi="Arial" w:cs="Arial"/>
        </w:rPr>
        <w:t xml:space="preserve">Wastewater Treatment Technology: AHP Method in Multi-Criteria Decision Making“, Water, April 2023. </w:t>
      </w:r>
    </w:p>
    <w:p w:rsidR="00831324" w:rsidRPr="00916582" w:rsidRDefault="00831324" w:rsidP="00AB6F5C">
      <w:pPr>
        <w:pStyle w:val="CVNormal"/>
        <w:numPr>
          <w:ilvl w:val="0"/>
          <w:numId w:val="2"/>
        </w:numPr>
        <w:jc w:val="both"/>
        <w:rPr>
          <w:rFonts w:ascii="Arial" w:hAnsi="Arial" w:cs="Arial"/>
        </w:rPr>
      </w:pPr>
      <w:r w:rsidRPr="00D36C35">
        <w:rPr>
          <w:rFonts w:ascii="Arial" w:hAnsi="Arial" w:cs="Arial"/>
          <w:b/>
        </w:rPr>
        <w:t>Ćetković J</w:t>
      </w:r>
      <w:r w:rsidRPr="00916582">
        <w:rPr>
          <w:rFonts w:ascii="Arial" w:hAnsi="Arial" w:cs="Arial"/>
        </w:rPr>
        <w:t>., Knežević M., Lakić S., Žarković M., Vujadinović R., Živković A., Cvijović J., “Financial and Economic Investment Evaluation of Wastewater Treatment Plan”, Water, 2022, 14(1), 122; </w:t>
      </w:r>
      <w:hyperlink r:id="rId18" w:history="1">
        <w:r w:rsidRPr="00916582">
          <w:rPr>
            <w:rFonts w:ascii="Arial" w:hAnsi="Arial" w:cs="Arial"/>
          </w:rPr>
          <w:t>https://doi.org/10.3390/w14010122</w:t>
        </w:r>
      </w:hyperlink>
    </w:p>
    <w:p w:rsidR="000631D5" w:rsidRPr="00916582" w:rsidRDefault="000631D5" w:rsidP="00AB6F5C">
      <w:pPr>
        <w:pStyle w:val="CVNormal"/>
        <w:numPr>
          <w:ilvl w:val="0"/>
          <w:numId w:val="2"/>
        </w:numPr>
        <w:jc w:val="both"/>
        <w:rPr>
          <w:rFonts w:ascii="Arial" w:hAnsi="Arial" w:cs="Arial"/>
        </w:rPr>
      </w:pPr>
      <w:r w:rsidRPr="00D36C35">
        <w:rPr>
          <w:rFonts w:ascii="Arial" w:hAnsi="Arial" w:cs="Arial"/>
          <w:b/>
        </w:rPr>
        <w:t>Ćetković J.,</w:t>
      </w:r>
      <w:r w:rsidRPr="00916582">
        <w:rPr>
          <w:rFonts w:ascii="Arial" w:hAnsi="Arial" w:cs="Arial"/>
        </w:rPr>
        <w:t xml:space="preserve"> Lakić S., Žarković M., Vujadinović R., Knežević M., Živković A., Cvijović J., “Environmental Benefits of Air Emission Reduction in the Waste Tire Management Practice”, Processes, 10(4), 787, 2022. </w:t>
      </w:r>
    </w:p>
    <w:p w:rsidR="00831324" w:rsidRPr="00797EFD" w:rsidRDefault="00831324" w:rsidP="00AB6F5C">
      <w:pPr>
        <w:pStyle w:val="CVNormal"/>
        <w:numPr>
          <w:ilvl w:val="0"/>
          <w:numId w:val="2"/>
        </w:numPr>
        <w:jc w:val="both"/>
        <w:rPr>
          <w:rFonts w:ascii="Arial" w:hAnsi="Arial" w:cs="Arial"/>
        </w:rPr>
      </w:pPr>
      <w:r w:rsidRPr="00797EFD">
        <w:rPr>
          <w:rFonts w:ascii="Arial" w:hAnsi="Arial" w:cs="Arial"/>
          <w:b/>
        </w:rPr>
        <w:t>Ćetković J.,</w:t>
      </w:r>
      <w:r w:rsidRPr="00797EFD">
        <w:rPr>
          <w:rFonts w:ascii="Arial" w:hAnsi="Arial" w:cs="Arial"/>
        </w:rPr>
        <w:t xml:space="preserve"> Žarković M., Knežević M., Cvetkovska M., Vujadinović R., Rutešić Ž., Beljkaš Ž., Grujić M. and Adžić B., “</w:t>
      </w:r>
      <w:r w:rsidRPr="00797EFD">
        <w:rPr>
          <w:rFonts w:ascii="Arial" w:eastAsia="Calibri" w:hAnsi="Arial" w:cs="Arial"/>
        </w:rPr>
        <w:t xml:space="preserve">Financial and Socio-Economic Effects of Investment in the Context of Dog Population Management”, </w:t>
      </w:r>
      <w:r w:rsidRPr="00797EFD">
        <w:rPr>
          <w:rFonts w:ascii="Arial" w:eastAsia="Calibri" w:hAnsi="Arial" w:cs="Arial"/>
          <w:i/>
        </w:rPr>
        <w:t>Animals</w:t>
      </w:r>
      <w:r w:rsidRPr="00797EFD">
        <w:rPr>
          <w:rFonts w:ascii="Arial" w:eastAsia="Calibri" w:hAnsi="Arial" w:cs="Arial"/>
        </w:rPr>
        <w:t>, 12(22), 3176, 2022</w:t>
      </w:r>
    </w:p>
    <w:p w:rsidR="00831324" w:rsidRPr="00797EFD" w:rsidRDefault="006410F1" w:rsidP="00AB6F5C">
      <w:pPr>
        <w:pStyle w:val="CVNormal"/>
        <w:numPr>
          <w:ilvl w:val="0"/>
          <w:numId w:val="2"/>
        </w:numPr>
        <w:jc w:val="both"/>
        <w:rPr>
          <w:rFonts w:ascii="Arial" w:hAnsi="Arial" w:cs="Arial"/>
        </w:rPr>
      </w:pPr>
      <w:r w:rsidRPr="00797EFD">
        <w:rPr>
          <w:rFonts w:ascii="Arial" w:hAnsi="Arial" w:cs="Arial"/>
        </w:rPr>
        <w:t xml:space="preserve">Lakić S., </w:t>
      </w:r>
      <w:r w:rsidRPr="00797EFD">
        <w:rPr>
          <w:rFonts w:ascii="Arial" w:hAnsi="Arial" w:cs="Arial"/>
          <w:b/>
        </w:rPr>
        <w:t>Ćetković J.,</w:t>
      </w:r>
      <w:r w:rsidRPr="00797EFD">
        <w:rPr>
          <w:rFonts w:ascii="Arial" w:hAnsi="Arial" w:cs="Arial"/>
        </w:rPr>
        <w:t xml:space="preserve"> Pejović B., Žarković M., Knežević M., “Economic Growth Determinants in South-East European Countries: A System Generalized Method of Moments Approach”, </w:t>
      </w:r>
      <w:r w:rsidRPr="00797EFD">
        <w:rPr>
          <w:rFonts w:ascii="Arial" w:hAnsi="Arial" w:cs="Arial"/>
          <w:i/>
        </w:rPr>
        <w:t xml:space="preserve">East European Politics and Societies: and Cultures, </w:t>
      </w:r>
      <w:r w:rsidRPr="00797EFD">
        <w:rPr>
          <w:rFonts w:ascii="Arial" w:hAnsi="Arial" w:cs="Arial"/>
        </w:rPr>
        <w:t>Volume 36, Issue 3, August 2022.</w:t>
      </w:r>
    </w:p>
    <w:p w:rsidR="006410F1" w:rsidRPr="00797EFD" w:rsidRDefault="00831324" w:rsidP="00AB6F5C">
      <w:pPr>
        <w:pStyle w:val="CVNormal"/>
        <w:numPr>
          <w:ilvl w:val="0"/>
          <w:numId w:val="2"/>
        </w:numPr>
        <w:jc w:val="both"/>
        <w:rPr>
          <w:rFonts w:ascii="Arial" w:hAnsi="Arial" w:cs="Arial"/>
        </w:rPr>
      </w:pPr>
      <w:r w:rsidRPr="00797EFD">
        <w:rPr>
          <w:rFonts w:ascii="Arial" w:hAnsi="Arial" w:cs="Arial"/>
        </w:rPr>
        <w:t xml:space="preserve">Žarković M., </w:t>
      </w:r>
      <w:r w:rsidRPr="00797EFD">
        <w:rPr>
          <w:rFonts w:ascii="Arial" w:hAnsi="Arial" w:cs="Arial"/>
          <w:b/>
        </w:rPr>
        <w:t>Ćetković J.,</w:t>
      </w:r>
      <w:r w:rsidR="006410F1" w:rsidRPr="00797EFD">
        <w:rPr>
          <w:rFonts w:ascii="Arial" w:hAnsi="Arial" w:cs="Arial"/>
        </w:rPr>
        <w:t xml:space="preserve"> Redžepagić S., Đurović G.,</w:t>
      </w:r>
      <w:r w:rsidRPr="00797EFD">
        <w:rPr>
          <w:rFonts w:ascii="Arial" w:hAnsi="Arial" w:cs="Arial"/>
        </w:rPr>
        <w:t xml:space="preserve"> Vujadinović R.,  Živković A., “Economic growth determinants in new and old EU countries with focus on construction”, </w:t>
      </w:r>
      <w:r w:rsidRPr="00797EFD">
        <w:rPr>
          <w:rFonts w:ascii="Arial" w:hAnsi="Arial" w:cs="Arial"/>
          <w:i/>
        </w:rPr>
        <w:t>Technological and Economic Development of Economy,</w:t>
      </w:r>
      <w:r w:rsidRPr="00797EFD">
        <w:rPr>
          <w:rFonts w:ascii="Arial" w:hAnsi="Arial" w:cs="Arial"/>
        </w:rPr>
        <w:t xml:space="preserve"> </w:t>
      </w:r>
      <w:r w:rsidR="006410F1" w:rsidRPr="00797EFD">
        <w:rPr>
          <w:rFonts w:ascii="Arial" w:hAnsi="Arial" w:cs="Arial"/>
        </w:rPr>
        <w:t xml:space="preserve">Volume 28, Issue 6, </w:t>
      </w:r>
      <w:r w:rsidRPr="00797EFD">
        <w:rPr>
          <w:rFonts w:ascii="Arial" w:hAnsi="Arial" w:cs="Arial"/>
        </w:rPr>
        <w:t>2022.</w:t>
      </w:r>
    </w:p>
    <w:p w:rsidR="00831324" w:rsidRPr="00797EFD" w:rsidRDefault="00831324" w:rsidP="00AB6F5C">
      <w:pPr>
        <w:pStyle w:val="CVNormal"/>
        <w:numPr>
          <w:ilvl w:val="0"/>
          <w:numId w:val="2"/>
        </w:numPr>
        <w:jc w:val="both"/>
        <w:rPr>
          <w:rFonts w:ascii="Arial" w:hAnsi="Arial" w:cs="Arial"/>
        </w:rPr>
      </w:pPr>
      <w:r w:rsidRPr="00797EFD">
        <w:rPr>
          <w:rFonts w:ascii="Arial" w:hAnsi="Arial" w:cs="Arial"/>
        </w:rPr>
        <w:t xml:space="preserve">Žarković M., Lakić S., </w:t>
      </w:r>
      <w:r w:rsidRPr="00797EFD">
        <w:rPr>
          <w:rFonts w:ascii="Arial" w:hAnsi="Arial" w:cs="Arial"/>
          <w:b/>
        </w:rPr>
        <w:t>Ćetković J.,</w:t>
      </w:r>
      <w:r w:rsidRPr="00797EFD">
        <w:rPr>
          <w:rFonts w:ascii="Arial" w:hAnsi="Arial" w:cs="Arial"/>
        </w:rPr>
        <w:t xml:space="preserve"> Pejović B., Redzepagić S., Vodenska I., Vujadinović R., “Effects of Renewable and Non-Renewable Energy Consumption, GHG, ICT on Sustainable Economic Growth: Evidence from Old and New EU Countries”, </w:t>
      </w:r>
      <w:r w:rsidRPr="00797EFD">
        <w:rPr>
          <w:rFonts w:ascii="Arial" w:hAnsi="Arial" w:cs="Arial"/>
          <w:i/>
          <w:iCs/>
        </w:rPr>
        <w:t>Sustainability</w:t>
      </w:r>
      <w:r w:rsidRPr="00797EFD">
        <w:rPr>
          <w:rFonts w:ascii="Arial" w:hAnsi="Arial" w:cs="Arial"/>
        </w:rPr>
        <w:t>, </w:t>
      </w:r>
      <w:r w:rsidRPr="00797EFD">
        <w:rPr>
          <w:rFonts w:ascii="Arial" w:hAnsi="Arial" w:cs="Arial"/>
          <w:i/>
          <w:iCs/>
        </w:rPr>
        <w:t>14</w:t>
      </w:r>
      <w:r w:rsidRPr="00797EFD">
        <w:rPr>
          <w:rFonts w:ascii="Arial" w:hAnsi="Arial" w:cs="Arial"/>
        </w:rPr>
        <w:t>(15), 9662, 2022</w:t>
      </w:r>
    </w:p>
    <w:p w:rsidR="00831324" w:rsidRPr="00155658" w:rsidRDefault="00831324" w:rsidP="00AB6F5C">
      <w:pPr>
        <w:pStyle w:val="ListParagraph"/>
        <w:numPr>
          <w:ilvl w:val="0"/>
          <w:numId w:val="2"/>
        </w:numPr>
        <w:tabs>
          <w:tab w:val="left" w:pos="1023"/>
        </w:tabs>
        <w:spacing w:before="59"/>
        <w:ind w:right="-30"/>
        <w:jc w:val="both"/>
        <w:rPr>
          <w:rFonts w:ascii="Arial" w:hAnsi="Arial" w:cs="Arial"/>
          <w:sz w:val="20"/>
        </w:rPr>
      </w:pPr>
      <w:r w:rsidRPr="00155658">
        <w:rPr>
          <w:rFonts w:ascii="Arial" w:hAnsi="Arial" w:cs="Arial"/>
          <w:b/>
          <w:sz w:val="20"/>
        </w:rPr>
        <w:t>Ćetković J.</w:t>
      </w:r>
      <w:r w:rsidRPr="00155658">
        <w:rPr>
          <w:rFonts w:ascii="Arial" w:hAnsi="Arial" w:cs="Arial"/>
          <w:sz w:val="20"/>
        </w:rPr>
        <w:t>, Lakić S., Živković A., Žarković M, Vujadinović R., „</w:t>
      </w:r>
      <w:r w:rsidRPr="00155658">
        <w:rPr>
          <w:rFonts w:ascii="Arial" w:hAnsi="Arial" w:cs="Arial"/>
        </w:rPr>
        <w:t xml:space="preserve"> </w:t>
      </w:r>
      <w:r w:rsidRPr="00155658">
        <w:rPr>
          <w:rFonts w:ascii="Arial" w:hAnsi="Arial" w:cs="Arial"/>
          <w:sz w:val="20"/>
        </w:rPr>
        <w:t xml:space="preserve">Economic Analysis of Measures for GHG Emission Reduction“, </w:t>
      </w:r>
      <w:r w:rsidRPr="00420C54">
        <w:rPr>
          <w:rFonts w:ascii="Arial" w:hAnsi="Arial" w:cs="Arial"/>
          <w:i/>
          <w:sz w:val="20"/>
        </w:rPr>
        <w:t>Sustainability</w:t>
      </w:r>
      <w:r w:rsidRPr="00155658">
        <w:rPr>
          <w:rFonts w:ascii="Arial" w:hAnsi="Arial" w:cs="Arial"/>
          <w:sz w:val="20"/>
        </w:rPr>
        <w:t>, (SCI Expanded/SSCI Indexed) Volume 13, Number 4, 1712,</w:t>
      </w:r>
      <w:r w:rsidR="00A16593">
        <w:rPr>
          <w:rFonts w:ascii="Arial" w:hAnsi="Arial" w:cs="Arial"/>
          <w:sz w:val="20"/>
        </w:rPr>
        <w:t xml:space="preserve"> 2021.</w:t>
      </w:r>
      <w:r w:rsidRPr="00155658">
        <w:rPr>
          <w:rFonts w:ascii="Arial" w:hAnsi="Arial" w:cs="Arial"/>
          <w:sz w:val="20"/>
        </w:rPr>
        <w:t xml:space="preserve"> ISSN 2071-1050 (Online)</w:t>
      </w:r>
    </w:p>
    <w:p w:rsidR="00831324" w:rsidRPr="00155658" w:rsidRDefault="00831324" w:rsidP="00AB6F5C">
      <w:pPr>
        <w:pStyle w:val="ListParagraph"/>
        <w:numPr>
          <w:ilvl w:val="0"/>
          <w:numId w:val="2"/>
        </w:numPr>
        <w:jc w:val="both"/>
        <w:rPr>
          <w:rFonts w:ascii="Arial" w:hAnsi="Arial" w:cs="Arial"/>
          <w:sz w:val="20"/>
        </w:rPr>
      </w:pPr>
      <w:r w:rsidRPr="00155658">
        <w:rPr>
          <w:rFonts w:ascii="Arial" w:hAnsi="Arial" w:cs="Arial"/>
          <w:sz w:val="20"/>
        </w:rPr>
        <w:t xml:space="preserve">Rutešić S., </w:t>
      </w:r>
      <w:r w:rsidRPr="00155658">
        <w:rPr>
          <w:rFonts w:ascii="Arial" w:hAnsi="Arial" w:cs="Arial"/>
          <w:b/>
          <w:sz w:val="20"/>
        </w:rPr>
        <w:t>Ćetković J.</w:t>
      </w:r>
      <w:r w:rsidRPr="00155658">
        <w:rPr>
          <w:rFonts w:ascii="Arial" w:hAnsi="Arial" w:cs="Arial"/>
          <w:sz w:val="20"/>
        </w:rPr>
        <w:t xml:space="preserve">, Lakić S., Živković A., Knežević M., „Proposition of a Model for Selection of the Hybrid Contract Implementation Strategy for a Pilot Project of Regular Road Maintenance in Montenegro“, </w:t>
      </w:r>
      <w:r w:rsidRPr="00420C54">
        <w:rPr>
          <w:rFonts w:ascii="Arial" w:hAnsi="Arial" w:cs="Arial"/>
          <w:i/>
          <w:sz w:val="20"/>
        </w:rPr>
        <w:t xml:space="preserve">Advances in Civil Engineering, </w:t>
      </w:r>
      <w:r w:rsidRPr="00155658">
        <w:rPr>
          <w:rFonts w:ascii="Arial" w:hAnsi="Arial" w:cs="Arial"/>
          <w:sz w:val="20"/>
        </w:rPr>
        <w:t>Volume 2020, Article ID 8844980, 12 pages, ISSN 1687-8086; ISSN 1687-8094 (Online)</w:t>
      </w:r>
    </w:p>
    <w:p w:rsidR="00831324" w:rsidRPr="00155658" w:rsidRDefault="00F421F1" w:rsidP="00AB6F5C">
      <w:pPr>
        <w:pStyle w:val="ListParagraph"/>
        <w:numPr>
          <w:ilvl w:val="0"/>
          <w:numId w:val="2"/>
        </w:numPr>
        <w:tabs>
          <w:tab w:val="left" w:pos="1023"/>
        </w:tabs>
        <w:spacing w:before="59"/>
        <w:ind w:right="-30"/>
        <w:jc w:val="both"/>
        <w:rPr>
          <w:rFonts w:ascii="Arial" w:hAnsi="Arial" w:cs="Arial"/>
          <w:sz w:val="20"/>
        </w:rPr>
      </w:pPr>
      <w:hyperlink r:id="rId19" w:history="1">
        <w:r w:rsidR="00831324" w:rsidRPr="00155658">
          <w:rPr>
            <w:rFonts w:ascii="Arial" w:hAnsi="Arial" w:cs="Arial"/>
            <w:b/>
            <w:sz w:val="20"/>
          </w:rPr>
          <w:t>Ćetković</w:t>
        </w:r>
      </w:hyperlink>
      <w:r w:rsidR="00831324" w:rsidRPr="00155658">
        <w:rPr>
          <w:rFonts w:ascii="Arial" w:hAnsi="Arial" w:cs="Arial"/>
          <w:b/>
          <w:sz w:val="20"/>
        </w:rPr>
        <w:t xml:space="preserve"> J.</w:t>
      </w:r>
      <w:r w:rsidR="00831324" w:rsidRPr="00155658">
        <w:rPr>
          <w:rFonts w:ascii="Arial" w:hAnsi="Arial" w:cs="Arial"/>
          <w:sz w:val="20"/>
        </w:rPr>
        <w:t xml:space="preserve">, </w:t>
      </w:r>
      <w:hyperlink r:id="rId20" w:history="1">
        <w:r w:rsidR="00831324" w:rsidRPr="00155658">
          <w:rPr>
            <w:rFonts w:ascii="Arial" w:hAnsi="Arial" w:cs="Arial"/>
            <w:sz w:val="20"/>
          </w:rPr>
          <w:t>Lakić</w:t>
        </w:r>
      </w:hyperlink>
      <w:r w:rsidR="00831324" w:rsidRPr="00155658">
        <w:rPr>
          <w:rFonts w:ascii="Arial" w:hAnsi="Arial" w:cs="Arial"/>
          <w:sz w:val="20"/>
        </w:rPr>
        <w:t xml:space="preserve"> S., </w:t>
      </w:r>
      <w:hyperlink r:id="rId21" w:history="1">
        <w:r w:rsidR="00831324" w:rsidRPr="00155658">
          <w:rPr>
            <w:rFonts w:ascii="Arial" w:hAnsi="Arial" w:cs="Arial"/>
            <w:sz w:val="20"/>
          </w:rPr>
          <w:t>Žarković</w:t>
        </w:r>
      </w:hyperlink>
      <w:r w:rsidR="00831324" w:rsidRPr="00155658">
        <w:rPr>
          <w:rFonts w:ascii="Arial" w:hAnsi="Arial" w:cs="Arial"/>
          <w:sz w:val="20"/>
        </w:rPr>
        <w:t xml:space="preserve"> M., </w:t>
      </w:r>
      <w:hyperlink r:id="rId22" w:history="1">
        <w:r w:rsidR="00831324" w:rsidRPr="00155658">
          <w:rPr>
            <w:rFonts w:ascii="Arial" w:hAnsi="Arial" w:cs="Arial"/>
            <w:sz w:val="20"/>
          </w:rPr>
          <w:t xml:space="preserve"> Đurović</w:t>
        </w:r>
      </w:hyperlink>
      <w:r w:rsidR="00831324" w:rsidRPr="00155658">
        <w:rPr>
          <w:rFonts w:ascii="Arial" w:hAnsi="Arial" w:cs="Arial"/>
          <w:sz w:val="20"/>
        </w:rPr>
        <w:t xml:space="preserve"> G., </w:t>
      </w:r>
      <w:hyperlink r:id="rId23" w:history="1">
        <w:r w:rsidR="00831324" w:rsidRPr="00155658">
          <w:rPr>
            <w:rFonts w:ascii="Arial" w:hAnsi="Arial" w:cs="Arial"/>
            <w:sz w:val="20"/>
          </w:rPr>
          <w:t>Vujadinović</w:t>
        </w:r>
      </w:hyperlink>
      <w:r w:rsidR="00831324" w:rsidRPr="00155658">
        <w:rPr>
          <w:rFonts w:ascii="Arial" w:hAnsi="Arial" w:cs="Arial"/>
          <w:sz w:val="20"/>
        </w:rPr>
        <w:t xml:space="preserve"> R., „Application of Economic Analysis of Air Pollution Reduction Measures“, </w:t>
      </w:r>
      <w:r w:rsidR="00831324" w:rsidRPr="00420C54">
        <w:rPr>
          <w:rFonts w:ascii="Arial" w:hAnsi="Arial" w:cs="Arial"/>
          <w:i/>
          <w:sz w:val="20"/>
        </w:rPr>
        <w:t>Polish Journal of Environmental Studies</w:t>
      </w:r>
      <w:r w:rsidR="00831324" w:rsidRPr="00155658">
        <w:rPr>
          <w:rFonts w:ascii="Arial" w:hAnsi="Arial" w:cs="Arial"/>
          <w:sz w:val="20"/>
        </w:rPr>
        <w:t>, Volume 30, Number 1, pp. 585–599, ISSN 1230-1485; ISSN 2083-5906 (Online)</w:t>
      </w:r>
    </w:p>
    <w:p w:rsidR="00831324" w:rsidRPr="00155658" w:rsidRDefault="00831324" w:rsidP="00AB6F5C">
      <w:pPr>
        <w:pStyle w:val="ListParagraph"/>
        <w:numPr>
          <w:ilvl w:val="0"/>
          <w:numId w:val="2"/>
        </w:numPr>
        <w:tabs>
          <w:tab w:val="left" w:pos="1023"/>
        </w:tabs>
        <w:spacing w:before="59"/>
        <w:ind w:right="-30"/>
        <w:jc w:val="both"/>
        <w:rPr>
          <w:rFonts w:ascii="Arial" w:hAnsi="Arial" w:cs="Arial"/>
          <w:sz w:val="20"/>
        </w:rPr>
      </w:pPr>
      <w:r w:rsidRPr="00155658">
        <w:rPr>
          <w:rFonts w:ascii="Arial" w:hAnsi="Arial" w:cs="Arial"/>
          <w:b/>
          <w:sz w:val="20"/>
        </w:rPr>
        <w:t>Ćetković,</w:t>
      </w:r>
      <w:r w:rsidRPr="00155658">
        <w:rPr>
          <w:rFonts w:ascii="Arial" w:hAnsi="Arial" w:cs="Arial"/>
          <w:b/>
          <w:spacing w:val="-10"/>
          <w:sz w:val="20"/>
        </w:rPr>
        <w:t xml:space="preserve"> </w:t>
      </w:r>
      <w:r w:rsidRPr="00155658">
        <w:rPr>
          <w:rFonts w:ascii="Arial" w:hAnsi="Arial" w:cs="Arial"/>
          <w:b/>
          <w:sz w:val="20"/>
        </w:rPr>
        <w:t>J.,</w:t>
      </w:r>
      <w:r w:rsidRPr="00155658">
        <w:rPr>
          <w:rFonts w:ascii="Arial" w:hAnsi="Arial" w:cs="Arial"/>
          <w:b/>
          <w:spacing w:val="-9"/>
          <w:sz w:val="20"/>
        </w:rPr>
        <w:t xml:space="preserve"> </w:t>
      </w:r>
      <w:r w:rsidRPr="00155658">
        <w:rPr>
          <w:rFonts w:ascii="Arial" w:hAnsi="Arial" w:cs="Arial"/>
          <w:sz w:val="20"/>
        </w:rPr>
        <w:t>Lakić</w:t>
      </w:r>
      <w:r w:rsidRPr="00155658">
        <w:rPr>
          <w:rFonts w:ascii="Arial" w:hAnsi="Arial" w:cs="Arial"/>
          <w:spacing w:val="-19"/>
          <w:sz w:val="20"/>
        </w:rPr>
        <w:t xml:space="preserve"> </w:t>
      </w:r>
      <w:r w:rsidRPr="00155658">
        <w:rPr>
          <w:rFonts w:ascii="Arial" w:hAnsi="Arial" w:cs="Arial"/>
          <w:sz w:val="20"/>
        </w:rPr>
        <w:t>S.,</w:t>
      </w:r>
      <w:r w:rsidRPr="00155658">
        <w:rPr>
          <w:rFonts w:ascii="Arial" w:hAnsi="Arial" w:cs="Arial"/>
          <w:spacing w:val="-19"/>
          <w:sz w:val="20"/>
        </w:rPr>
        <w:t xml:space="preserve"> </w:t>
      </w:r>
      <w:r w:rsidRPr="00155658">
        <w:rPr>
          <w:rFonts w:ascii="Arial" w:hAnsi="Arial" w:cs="Arial"/>
          <w:sz w:val="20"/>
        </w:rPr>
        <w:t>Bogdanović</w:t>
      </w:r>
      <w:r w:rsidRPr="00155658">
        <w:rPr>
          <w:rFonts w:ascii="Arial" w:hAnsi="Arial" w:cs="Arial"/>
          <w:spacing w:val="-20"/>
          <w:sz w:val="20"/>
        </w:rPr>
        <w:t xml:space="preserve"> </w:t>
      </w:r>
      <w:r w:rsidRPr="00155658">
        <w:rPr>
          <w:rFonts w:ascii="Arial" w:hAnsi="Arial" w:cs="Arial"/>
          <w:sz w:val="20"/>
        </w:rPr>
        <w:t>P.,</w:t>
      </w:r>
      <w:r w:rsidRPr="00155658">
        <w:rPr>
          <w:rFonts w:ascii="Arial" w:hAnsi="Arial" w:cs="Arial"/>
          <w:spacing w:val="-8"/>
          <w:sz w:val="20"/>
        </w:rPr>
        <w:t xml:space="preserve"> </w:t>
      </w:r>
      <w:r w:rsidRPr="00155658">
        <w:rPr>
          <w:rFonts w:ascii="Arial" w:hAnsi="Arial" w:cs="Arial"/>
          <w:sz w:val="20"/>
        </w:rPr>
        <w:t>Vujadinović</w:t>
      </w:r>
      <w:r w:rsidRPr="00155658">
        <w:rPr>
          <w:rFonts w:ascii="Arial" w:hAnsi="Arial" w:cs="Arial"/>
          <w:spacing w:val="-20"/>
          <w:sz w:val="20"/>
        </w:rPr>
        <w:t xml:space="preserve"> </w:t>
      </w:r>
      <w:r w:rsidRPr="00155658">
        <w:rPr>
          <w:rFonts w:ascii="Arial" w:hAnsi="Arial" w:cs="Arial"/>
          <w:sz w:val="20"/>
        </w:rPr>
        <w:t>R.,</w:t>
      </w:r>
      <w:r w:rsidRPr="00155658">
        <w:rPr>
          <w:rFonts w:ascii="Arial" w:hAnsi="Arial" w:cs="Arial"/>
          <w:spacing w:val="18"/>
          <w:sz w:val="20"/>
        </w:rPr>
        <w:t xml:space="preserve"> </w:t>
      </w:r>
      <w:r w:rsidRPr="00155658">
        <w:rPr>
          <w:rFonts w:ascii="Arial" w:hAnsi="Arial" w:cs="Arial"/>
          <w:sz w:val="20"/>
        </w:rPr>
        <w:t>Žarković</w:t>
      </w:r>
      <w:r w:rsidRPr="00155658">
        <w:rPr>
          <w:rFonts w:ascii="Arial" w:hAnsi="Arial" w:cs="Arial"/>
          <w:spacing w:val="-20"/>
          <w:sz w:val="20"/>
        </w:rPr>
        <w:t xml:space="preserve"> </w:t>
      </w:r>
      <w:r w:rsidRPr="00155658">
        <w:rPr>
          <w:rFonts w:ascii="Arial" w:hAnsi="Arial" w:cs="Arial"/>
          <w:sz w:val="20"/>
        </w:rPr>
        <w:t>M.</w:t>
      </w:r>
      <w:r w:rsidRPr="00155658">
        <w:rPr>
          <w:rFonts w:ascii="Arial" w:hAnsi="Arial" w:cs="Arial"/>
          <w:spacing w:val="-19"/>
          <w:sz w:val="20"/>
        </w:rPr>
        <w:t xml:space="preserve"> </w:t>
      </w:r>
      <w:r w:rsidRPr="00155658">
        <w:rPr>
          <w:rFonts w:ascii="Arial" w:hAnsi="Arial" w:cs="Arial"/>
          <w:sz w:val="20"/>
        </w:rPr>
        <w:t>(2020),</w:t>
      </w:r>
      <w:r w:rsidRPr="00155658">
        <w:rPr>
          <w:rFonts w:ascii="Arial" w:hAnsi="Arial" w:cs="Arial"/>
          <w:spacing w:val="-8"/>
          <w:sz w:val="20"/>
        </w:rPr>
        <w:t xml:space="preserve"> </w:t>
      </w:r>
      <w:r w:rsidRPr="00155658">
        <w:rPr>
          <w:rFonts w:ascii="Arial" w:hAnsi="Arial" w:cs="Arial"/>
          <w:sz w:val="20"/>
        </w:rPr>
        <w:t>„Assessing</w:t>
      </w:r>
      <w:r w:rsidRPr="00155658">
        <w:rPr>
          <w:rFonts w:ascii="Arial" w:hAnsi="Arial" w:cs="Arial"/>
          <w:spacing w:val="-10"/>
          <w:sz w:val="20"/>
        </w:rPr>
        <w:t xml:space="preserve"> </w:t>
      </w:r>
      <w:r w:rsidRPr="00155658">
        <w:rPr>
          <w:rFonts w:ascii="Arial" w:hAnsi="Arial" w:cs="Arial"/>
          <w:sz w:val="20"/>
        </w:rPr>
        <w:t xml:space="preserve">Environmental Benefits from Investment in Railway Infrastructure“, </w:t>
      </w:r>
      <w:r w:rsidRPr="00420C54">
        <w:rPr>
          <w:rFonts w:ascii="Arial" w:hAnsi="Arial" w:cs="Arial"/>
          <w:i/>
          <w:sz w:val="20"/>
        </w:rPr>
        <w:t>Polish Journal of Environmental Studies</w:t>
      </w:r>
      <w:r w:rsidRPr="00155658">
        <w:rPr>
          <w:rFonts w:ascii="Arial" w:hAnsi="Arial" w:cs="Arial"/>
          <w:sz w:val="20"/>
        </w:rPr>
        <w:t>, (</w:t>
      </w:r>
      <w:r w:rsidRPr="00155658">
        <w:rPr>
          <w:rFonts w:ascii="Arial" w:hAnsi="Arial" w:cs="Arial"/>
          <w:i/>
          <w:sz w:val="20"/>
        </w:rPr>
        <w:t>SCI Expanded indexed</w:t>
      </w:r>
      <w:r w:rsidRPr="00155658">
        <w:rPr>
          <w:rFonts w:ascii="Arial" w:hAnsi="Arial" w:cs="Arial"/>
          <w:sz w:val="20"/>
        </w:rPr>
        <w:t>), Volume 29, No.3,</w:t>
      </w:r>
      <w:r w:rsidRPr="00155658">
        <w:rPr>
          <w:rFonts w:ascii="Arial" w:hAnsi="Arial" w:cs="Arial"/>
          <w:spacing w:val="-2"/>
          <w:sz w:val="20"/>
        </w:rPr>
        <w:t xml:space="preserve"> </w:t>
      </w:r>
      <w:r w:rsidRPr="00155658">
        <w:rPr>
          <w:rFonts w:ascii="Arial" w:hAnsi="Arial" w:cs="Arial"/>
          <w:sz w:val="20"/>
        </w:rPr>
        <w:t>2020.</w:t>
      </w:r>
    </w:p>
    <w:p w:rsidR="00831324" w:rsidRPr="00155658" w:rsidRDefault="00831324" w:rsidP="00AB6F5C">
      <w:pPr>
        <w:pStyle w:val="ListParagraph"/>
        <w:numPr>
          <w:ilvl w:val="0"/>
          <w:numId w:val="2"/>
        </w:numPr>
        <w:tabs>
          <w:tab w:val="left" w:pos="1023"/>
        </w:tabs>
        <w:spacing w:before="59"/>
        <w:ind w:right="-30"/>
        <w:jc w:val="both"/>
        <w:rPr>
          <w:rFonts w:ascii="Arial" w:hAnsi="Arial" w:cs="Arial"/>
          <w:sz w:val="20"/>
        </w:rPr>
      </w:pPr>
      <w:r w:rsidRPr="00155658">
        <w:rPr>
          <w:rFonts w:ascii="Arial" w:hAnsi="Arial" w:cs="Arial"/>
          <w:b/>
          <w:sz w:val="20"/>
        </w:rPr>
        <w:t>Ćetković, J</w:t>
      </w:r>
      <w:r w:rsidRPr="00155658">
        <w:rPr>
          <w:rFonts w:ascii="Arial" w:hAnsi="Arial" w:cs="Arial"/>
          <w:sz w:val="20"/>
        </w:rPr>
        <w:t xml:space="preserve">., Lakić S., Lazarevska M., Žarković M., Vujošević S., Cvijović J., Gogić M. (2018), </w:t>
      </w:r>
      <w:r w:rsidRPr="00155658">
        <w:rPr>
          <w:rFonts w:ascii="Arial" w:hAnsi="Arial" w:cs="Arial"/>
          <w:sz w:val="20"/>
        </w:rPr>
        <w:lastRenderedPageBreak/>
        <w:t xml:space="preserve">“Assessment of the Real Estate Market Value in the European Market by Artificial Neural Networks Application”, </w:t>
      </w:r>
      <w:r w:rsidRPr="00420C54">
        <w:rPr>
          <w:rFonts w:ascii="Arial" w:hAnsi="Arial" w:cs="Arial"/>
          <w:i/>
          <w:sz w:val="20"/>
        </w:rPr>
        <w:t>C</w:t>
      </w:r>
      <w:r>
        <w:rPr>
          <w:rFonts w:ascii="Arial" w:hAnsi="Arial" w:cs="Arial"/>
          <w:i/>
          <w:sz w:val="20"/>
        </w:rPr>
        <w:t>omplexity</w:t>
      </w:r>
      <w:r w:rsidRPr="00155658">
        <w:rPr>
          <w:rFonts w:ascii="Arial" w:hAnsi="Arial" w:cs="Arial"/>
          <w:sz w:val="20"/>
        </w:rPr>
        <w:t xml:space="preserve"> (Indexed in SSCI, SCI), Volume 2018 (2018).</w:t>
      </w:r>
    </w:p>
    <w:p w:rsidR="00831324" w:rsidRPr="00155658" w:rsidRDefault="00831324" w:rsidP="00AB6F5C">
      <w:pPr>
        <w:pStyle w:val="ListParagraph"/>
        <w:numPr>
          <w:ilvl w:val="0"/>
          <w:numId w:val="2"/>
        </w:numPr>
        <w:tabs>
          <w:tab w:val="left" w:pos="1023"/>
        </w:tabs>
        <w:spacing w:before="59"/>
        <w:ind w:right="-30"/>
        <w:jc w:val="both"/>
        <w:rPr>
          <w:rFonts w:ascii="Arial" w:hAnsi="Arial" w:cs="Arial"/>
          <w:sz w:val="20"/>
        </w:rPr>
      </w:pPr>
      <w:r w:rsidRPr="00155658">
        <w:rPr>
          <w:rFonts w:ascii="Arial" w:hAnsi="Arial" w:cs="Arial"/>
          <w:sz w:val="20"/>
        </w:rPr>
        <w:t>Djurovic G.,</w:t>
      </w:r>
      <w:r w:rsidRPr="00155658">
        <w:rPr>
          <w:rFonts w:ascii="Arial" w:hAnsi="Arial" w:cs="Arial"/>
          <w:b/>
          <w:sz w:val="20"/>
        </w:rPr>
        <w:t xml:space="preserve"> Ćetkovic J.</w:t>
      </w:r>
      <w:r w:rsidRPr="00155658">
        <w:rPr>
          <w:rFonts w:ascii="Arial" w:hAnsi="Arial" w:cs="Arial"/>
          <w:sz w:val="20"/>
        </w:rPr>
        <w:t xml:space="preserve">, Djurovic V., Jablan N., “Paris Agreement and Montenegro’s INDC: assessing the environmental, social and economic impacts of selected investment”, </w:t>
      </w:r>
      <w:r w:rsidRPr="00420C54">
        <w:rPr>
          <w:rFonts w:ascii="Arial" w:hAnsi="Arial" w:cs="Arial"/>
          <w:i/>
          <w:sz w:val="20"/>
        </w:rPr>
        <w:t>Polish Journal of Environmental Studies</w:t>
      </w:r>
      <w:r w:rsidRPr="00155658">
        <w:rPr>
          <w:rFonts w:ascii="Arial" w:hAnsi="Arial" w:cs="Arial"/>
          <w:sz w:val="20"/>
        </w:rPr>
        <w:t>, (SCI Expanded index</w:t>
      </w:r>
      <w:r w:rsidRPr="00155658">
        <w:rPr>
          <w:rFonts w:ascii="Arial" w:hAnsi="Arial" w:cs="Arial"/>
          <w:i/>
          <w:sz w:val="20"/>
        </w:rPr>
        <w:t>ed</w:t>
      </w:r>
      <w:r w:rsidRPr="00155658">
        <w:rPr>
          <w:rFonts w:ascii="Arial" w:hAnsi="Arial" w:cs="Arial"/>
          <w:sz w:val="20"/>
        </w:rPr>
        <w:t>), Volume 26, No.3,</w:t>
      </w:r>
      <w:r w:rsidRPr="00155658">
        <w:rPr>
          <w:rFonts w:ascii="Arial" w:hAnsi="Arial" w:cs="Arial"/>
          <w:spacing w:val="-5"/>
          <w:sz w:val="20"/>
        </w:rPr>
        <w:t xml:space="preserve"> </w:t>
      </w:r>
      <w:r w:rsidRPr="00155658">
        <w:rPr>
          <w:rFonts w:ascii="Arial" w:hAnsi="Arial" w:cs="Arial"/>
          <w:sz w:val="20"/>
        </w:rPr>
        <w:t>2018.</w:t>
      </w:r>
    </w:p>
    <w:p w:rsidR="00831324" w:rsidRDefault="00831324" w:rsidP="00AB6F5C">
      <w:pPr>
        <w:pStyle w:val="ListParagraph"/>
        <w:numPr>
          <w:ilvl w:val="0"/>
          <w:numId w:val="2"/>
        </w:numPr>
        <w:tabs>
          <w:tab w:val="left" w:pos="1023"/>
        </w:tabs>
        <w:ind w:right="-30"/>
        <w:jc w:val="both"/>
        <w:rPr>
          <w:rFonts w:ascii="Arial" w:hAnsi="Arial" w:cs="Arial"/>
          <w:sz w:val="20"/>
        </w:rPr>
      </w:pPr>
      <w:r w:rsidRPr="00155658">
        <w:rPr>
          <w:rFonts w:ascii="Arial" w:hAnsi="Arial" w:cs="Arial"/>
          <w:b/>
          <w:sz w:val="20"/>
        </w:rPr>
        <w:t>Ćetković J.</w:t>
      </w:r>
      <w:r w:rsidRPr="00155658">
        <w:rPr>
          <w:rFonts w:ascii="Arial" w:hAnsi="Arial" w:cs="Arial"/>
          <w:sz w:val="20"/>
        </w:rPr>
        <w:t xml:space="preserve">, Lakić S., Knežević M., Bogradnović P., Žarković M., “Financial and socioeconomic analysis of waste management projects”. </w:t>
      </w:r>
      <w:r w:rsidRPr="00420C54">
        <w:rPr>
          <w:rFonts w:ascii="Arial" w:hAnsi="Arial" w:cs="Arial"/>
          <w:i/>
          <w:sz w:val="20"/>
        </w:rPr>
        <w:t>Građevinar</w:t>
      </w:r>
      <w:r w:rsidRPr="00155658">
        <w:rPr>
          <w:rFonts w:ascii="Arial" w:hAnsi="Arial" w:cs="Arial"/>
          <w:sz w:val="20"/>
        </w:rPr>
        <w:t xml:space="preserve"> (Indexed in SCI), Volume 69, Issue 11, 2017. god.</w:t>
      </w:r>
    </w:p>
    <w:p w:rsidR="006073AE" w:rsidRDefault="006073AE" w:rsidP="006073AE">
      <w:pPr>
        <w:pStyle w:val="ListParagraph"/>
        <w:tabs>
          <w:tab w:val="left" w:pos="1023"/>
        </w:tabs>
        <w:ind w:right="-30" w:firstLine="0"/>
        <w:jc w:val="both"/>
        <w:rPr>
          <w:rFonts w:ascii="Arial" w:hAnsi="Arial" w:cs="Arial"/>
          <w:b/>
          <w:sz w:val="20"/>
        </w:rPr>
      </w:pPr>
    </w:p>
    <w:p w:rsidR="006073AE" w:rsidRPr="00A16593" w:rsidRDefault="006073AE" w:rsidP="006073AE">
      <w:pPr>
        <w:pStyle w:val="ListParagraph"/>
        <w:tabs>
          <w:tab w:val="left" w:pos="1023"/>
        </w:tabs>
        <w:ind w:right="-30" w:firstLine="0"/>
        <w:jc w:val="both"/>
        <w:rPr>
          <w:rFonts w:ascii="Arial" w:hAnsi="Arial" w:cs="Arial"/>
          <w:sz w:val="20"/>
        </w:rPr>
      </w:pPr>
    </w:p>
    <w:p w:rsidR="00831324" w:rsidRPr="007B6B6F" w:rsidRDefault="00831324" w:rsidP="00AB6F5C">
      <w:pPr>
        <w:pStyle w:val="ListParagraph"/>
        <w:widowControl/>
        <w:numPr>
          <w:ilvl w:val="0"/>
          <w:numId w:val="27"/>
        </w:numPr>
        <w:autoSpaceDE/>
        <w:autoSpaceDN/>
        <w:spacing w:after="160" w:line="259" w:lineRule="auto"/>
        <w:contextualSpacing/>
        <w:jc w:val="both"/>
        <w:rPr>
          <w:rFonts w:ascii="Arial" w:hAnsi="Arial" w:cs="Arial"/>
          <w:b/>
          <w:bCs/>
          <w:color w:val="000000" w:themeColor="text1"/>
          <w:shd w:val="clear" w:color="auto" w:fill="FFFFFF"/>
        </w:rPr>
      </w:pPr>
      <w:r>
        <w:rPr>
          <w:rFonts w:ascii="Arial" w:hAnsi="Arial" w:cs="Arial"/>
          <w:b/>
          <w:lang w:val="sr-Latn-ME"/>
        </w:rPr>
        <w:t>Selected a</w:t>
      </w:r>
      <w:r w:rsidRPr="00155658">
        <w:rPr>
          <w:rFonts w:ascii="Arial" w:hAnsi="Arial" w:cs="Arial"/>
          <w:b/>
          <w:lang w:val="sr-Latn-ME"/>
        </w:rPr>
        <w:t>rticles published in international journals (</w:t>
      </w:r>
      <w:r>
        <w:rPr>
          <w:rFonts w:ascii="Arial" w:hAnsi="Arial" w:cs="Arial"/>
          <w:b/>
          <w:lang w:val="sr-Latn-ME"/>
        </w:rPr>
        <w:t xml:space="preserve">not indexed in </w:t>
      </w:r>
      <w:r w:rsidRPr="00155658">
        <w:rPr>
          <w:rFonts w:ascii="Arial" w:hAnsi="Arial" w:cs="Arial"/>
          <w:b/>
          <w:lang w:val="sr-Latn-ME"/>
        </w:rPr>
        <w:t>SCI/SCIE/SSCI/A&amp;HCI list)</w:t>
      </w:r>
    </w:p>
    <w:p w:rsidR="007B6B6F" w:rsidRPr="00155658" w:rsidRDefault="007B6B6F" w:rsidP="007B6B6F">
      <w:pPr>
        <w:pStyle w:val="ListParagraph"/>
        <w:widowControl/>
        <w:autoSpaceDE/>
        <w:autoSpaceDN/>
        <w:spacing w:after="160" w:line="259" w:lineRule="auto"/>
        <w:ind w:left="720" w:firstLine="0"/>
        <w:contextualSpacing/>
        <w:jc w:val="both"/>
        <w:rPr>
          <w:rFonts w:ascii="Arial" w:hAnsi="Arial" w:cs="Arial"/>
          <w:b/>
          <w:bCs/>
          <w:color w:val="000000" w:themeColor="text1"/>
          <w:shd w:val="clear" w:color="auto" w:fill="FFFFFF"/>
        </w:rPr>
      </w:pPr>
    </w:p>
    <w:p w:rsidR="00CC1B2C" w:rsidRPr="00CC1B2C" w:rsidRDefault="00CC1B2C" w:rsidP="00AB6F5C">
      <w:pPr>
        <w:pStyle w:val="ListParagraph"/>
        <w:numPr>
          <w:ilvl w:val="0"/>
          <w:numId w:val="2"/>
        </w:numPr>
        <w:tabs>
          <w:tab w:val="left" w:pos="1023"/>
        </w:tabs>
        <w:spacing w:before="59"/>
        <w:ind w:right="-30"/>
        <w:jc w:val="both"/>
        <w:rPr>
          <w:rFonts w:ascii="Arial" w:hAnsi="Arial" w:cs="Arial"/>
          <w:sz w:val="20"/>
        </w:rPr>
      </w:pPr>
      <w:r w:rsidRPr="00795211">
        <w:rPr>
          <w:rFonts w:ascii="Arial" w:hAnsi="Arial" w:cs="Arial"/>
          <w:b/>
          <w:sz w:val="20"/>
        </w:rPr>
        <w:t>Ćetković</w:t>
      </w:r>
      <w:r w:rsidR="00795211" w:rsidRPr="00795211">
        <w:rPr>
          <w:rFonts w:ascii="Arial" w:hAnsi="Arial" w:cs="Arial"/>
          <w:b/>
          <w:sz w:val="20"/>
        </w:rPr>
        <w:t xml:space="preserve"> J</w:t>
      </w:r>
      <w:r w:rsidR="00795211">
        <w:rPr>
          <w:rFonts w:ascii="Arial" w:hAnsi="Arial" w:cs="Arial"/>
          <w:sz w:val="20"/>
        </w:rPr>
        <w:t>.</w:t>
      </w:r>
      <w:r w:rsidRPr="00CC1B2C">
        <w:rPr>
          <w:rFonts w:ascii="Arial" w:hAnsi="Arial" w:cs="Arial"/>
          <w:sz w:val="20"/>
        </w:rPr>
        <w:t xml:space="preserve">, </w:t>
      </w:r>
      <w:r w:rsidR="00795211">
        <w:rPr>
          <w:rFonts w:ascii="Arial" w:hAnsi="Arial" w:cs="Arial"/>
          <w:sz w:val="20"/>
        </w:rPr>
        <w:t>Ž</w:t>
      </w:r>
      <w:r w:rsidRPr="00CC1B2C">
        <w:rPr>
          <w:rFonts w:ascii="Arial" w:hAnsi="Arial" w:cs="Arial"/>
          <w:sz w:val="20"/>
        </w:rPr>
        <w:t>arković</w:t>
      </w:r>
      <w:r w:rsidR="00795211">
        <w:rPr>
          <w:rFonts w:ascii="Arial" w:hAnsi="Arial" w:cs="Arial"/>
          <w:sz w:val="20"/>
        </w:rPr>
        <w:t xml:space="preserve"> M</w:t>
      </w:r>
      <w:r w:rsidRPr="00CC1B2C">
        <w:rPr>
          <w:rFonts w:ascii="Arial" w:hAnsi="Arial" w:cs="Arial"/>
          <w:sz w:val="20"/>
        </w:rPr>
        <w:t>, Knežević</w:t>
      </w:r>
      <w:r w:rsidR="00795211">
        <w:rPr>
          <w:rFonts w:ascii="Arial" w:hAnsi="Arial" w:cs="Arial"/>
          <w:sz w:val="20"/>
        </w:rPr>
        <w:t xml:space="preserve"> M</w:t>
      </w:r>
      <w:r w:rsidRPr="00CC1B2C">
        <w:rPr>
          <w:rFonts w:ascii="Arial" w:hAnsi="Arial" w:cs="Arial"/>
          <w:sz w:val="20"/>
        </w:rPr>
        <w:t>, Vujadinović</w:t>
      </w:r>
      <w:r w:rsidR="00795211">
        <w:rPr>
          <w:rFonts w:ascii="Arial" w:hAnsi="Arial" w:cs="Arial"/>
          <w:sz w:val="20"/>
        </w:rPr>
        <w:t xml:space="preserve"> R</w:t>
      </w:r>
      <w:r w:rsidRPr="00CC1B2C">
        <w:rPr>
          <w:rFonts w:ascii="Arial" w:hAnsi="Arial" w:cs="Arial"/>
          <w:sz w:val="20"/>
        </w:rPr>
        <w:t>, Stanković</w:t>
      </w:r>
      <w:r w:rsidR="00795211">
        <w:rPr>
          <w:rFonts w:ascii="Arial" w:hAnsi="Arial" w:cs="Arial"/>
          <w:sz w:val="20"/>
        </w:rPr>
        <w:t xml:space="preserve"> J</w:t>
      </w:r>
      <w:r w:rsidRPr="00CC1B2C">
        <w:rPr>
          <w:rFonts w:ascii="Arial" w:hAnsi="Arial" w:cs="Arial"/>
          <w:sz w:val="20"/>
        </w:rPr>
        <w:t>, “Economic Impact Assessment of the Climate Change on the Health Sector: Case of Montenegro”, E3S Web of Conferences, (</w:t>
      </w:r>
      <w:r w:rsidRPr="00CC1B2C">
        <w:rPr>
          <w:rFonts w:ascii="Arial" w:hAnsi="Arial" w:cs="Arial"/>
          <w:i/>
          <w:sz w:val="20"/>
        </w:rPr>
        <w:t>indexed in SCOPUS</w:t>
      </w:r>
      <w:r w:rsidRPr="00CC1B2C">
        <w:rPr>
          <w:rFonts w:ascii="Arial" w:hAnsi="Arial" w:cs="Arial"/>
          <w:sz w:val="20"/>
        </w:rPr>
        <w:t xml:space="preserve">), Vol. </w:t>
      </w:r>
      <w:r w:rsidR="00545DF6">
        <w:rPr>
          <w:rFonts w:ascii="Arial" w:hAnsi="Arial" w:cs="Arial"/>
          <w:sz w:val="20"/>
        </w:rPr>
        <w:t xml:space="preserve"> 462, </w:t>
      </w:r>
      <w:r w:rsidRPr="00CC1B2C">
        <w:rPr>
          <w:rFonts w:ascii="Arial" w:hAnsi="Arial" w:cs="Arial"/>
          <w:sz w:val="20"/>
        </w:rPr>
        <w:t>2023.</w:t>
      </w:r>
    </w:p>
    <w:p w:rsidR="007B6B6F" w:rsidRPr="007B6B6F" w:rsidRDefault="007B6B6F" w:rsidP="00AB6F5C">
      <w:pPr>
        <w:pStyle w:val="ListParagraph"/>
        <w:numPr>
          <w:ilvl w:val="0"/>
          <w:numId w:val="2"/>
        </w:numPr>
        <w:tabs>
          <w:tab w:val="left" w:pos="1023"/>
        </w:tabs>
        <w:spacing w:before="59"/>
        <w:ind w:right="-30"/>
        <w:jc w:val="both"/>
        <w:rPr>
          <w:rFonts w:ascii="Arial" w:hAnsi="Arial" w:cs="Arial"/>
          <w:color w:val="FF0000"/>
          <w:sz w:val="20"/>
        </w:rPr>
      </w:pPr>
      <w:r w:rsidRPr="007B6B6F">
        <w:rPr>
          <w:rFonts w:ascii="Arial" w:hAnsi="Arial" w:cs="Arial"/>
          <w:b/>
          <w:sz w:val="20"/>
        </w:rPr>
        <w:t>Ćetković J.</w:t>
      </w:r>
      <w:r w:rsidRPr="007B6B6F">
        <w:rPr>
          <w:rFonts w:ascii="Arial" w:hAnsi="Arial" w:cs="Arial"/>
          <w:sz w:val="20"/>
        </w:rPr>
        <w:t>, Žarković</w:t>
      </w:r>
      <w:r w:rsidR="001831F0">
        <w:rPr>
          <w:rFonts w:ascii="Arial" w:hAnsi="Arial" w:cs="Arial"/>
          <w:sz w:val="20"/>
        </w:rPr>
        <w:t xml:space="preserve"> M.</w:t>
      </w:r>
      <w:r w:rsidRPr="007B6B6F">
        <w:rPr>
          <w:rFonts w:ascii="Arial" w:hAnsi="Arial" w:cs="Arial"/>
          <w:sz w:val="20"/>
        </w:rPr>
        <w:t>, Vujadinović</w:t>
      </w:r>
      <w:r w:rsidR="001831F0">
        <w:rPr>
          <w:rFonts w:ascii="Arial" w:hAnsi="Arial" w:cs="Arial"/>
          <w:sz w:val="20"/>
        </w:rPr>
        <w:t xml:space="preserve"> R.</w:t>
      </w:r>
      <w:r w:rsidRPr="007B6B6F">
        <w:rPr>
          <w:rFonts w:ascii="Arial" w:hAnsi="Arial" w:cs="Arial"/>
          <w:sz w:val="20"/>
        </w:rPr>
        <w:t>, Knežević</w:t>
      </w:r>
      <w:r w:rsidR="001831F0">
        <w:rPr>
          <w:rFonts w:ascii="Arial" w:hAnsi="Arial" w:cs="Arial"/>
          <w:sz w:val="20"/>
        </w:rPr>
        <w:t xml:space="preserve"> M.</w:t>
      </w:r>
      <w:r w:rsidRPr="007B6B6F">
        <w:rPr>
          <w:rFonts w:ascii="Arial" w:hAnsi="Arial" w:cs="Arial"/>
          <w:sz w:val="20"/>
        </w:rPr>
        <w:t xml:space="preserve">, Živković </w:t>
      </w:r>
      <w:r w:rsidR="001831F0">
        <w:rPr>
          <w:rFonts w:ascii="Arial" w:hAnsi="Arial" w:cs="Arial"/>
          <w:sz w:val="20"/>
        </w:rPr>
        <w:t xml:space="preserve">A. </w:t>
      </w:r>
      <w:r w:rsidRPr="007B6B6F">
        <w:rPr>
          <w:rFonts w:ascii="Arial" w:hAnsi="Arial" w:cs="Arial"/>
          <w:sz w:val="20"/>
        </w:rPr>
        <w:t>(2023), “Economic Vulnerability Assessment in the Water Sector with a Focus on Electricity Production in Hydropower Plants: Case of Montenegro”, E3S Web of Conferences, (</w:t>
      </w:r>
      <w:r w:rsidRPr="00886465">
        <w:rPr>
          <w:rFonts w:ascii="Arial" w:hAnsi="Arial" w:cs="Arial"/>
          <w:i/>
          <w:sz w:val="20"/>
        </w:rPr>
        <w:t>indexed in SCOPUS</w:t>
      </w:r>
      <w:r w:rsidRPr="007B6B6F">
        <w:rPr>
          <w:rFonts w:ascii="Arial" w:hAnsi="Arial" w:cs="Arial"/>
          <w:sz w:val="20"/>
        </w:rPr>
        <w:t xml:space="preserve">), Vol. 452, 2023.                                                                              </w:t>
      </w:r>
    </w:p>
    <w:p w:rsidR="00831324" w:rsidRPr="00155658" w:rsidRDefault="00831324" w:rsidP="00AB6F5C">
      <w:pPr>
        <w:pStyle w:val="ListParagraph"/>
        <w:numPr>
          <w:ilvl w:val="0"/>
          <w:numId w:val="2"/>
        </w:numPr>
        <w:tabs>
          <w:tab w:val="left" w:pos="1023"/>
        </w:tabs>
        <w:spacing w:before="59"/>
        <w:ind w:right="-30"/>
        <w:jc w:val="both"/>
        <w:rPr>
          <w:rFonts w:ascii="Arial" w:hAnsi="Arial" w:cs="Arial"/>
          <w:sz w:val="20"/>
        </w:rPr>
      </w:pPr>
      <w:r w:rsidRPr="00155658">
        <w:rPr>
          <w:rFonts w:ascii="Arial" w:hAnsi="Arial" w:cs="Arial"/>
          <w:sz w:val="20"/>
        </w:rPr>
        <w:t xml:space="preserve">Lakić S., </w:t>
      </w:r>
      <w:r w:rsidRPr="00155658">
        <w:rPr>
          <w:rFonts w:ascii="Arial" w:hAnsi="Arial" w:cs="Arial"/>
          <w:b/>
          <w:sz w:val="20"/>
        </w:rPr>
        <w:t>Ćetković J</w:t>
      </w:r>
      <w:r w:rsidRPr="00155658">
        <w:rPr>
          <w:rFonts w:ascii="Arial" w:hAnsi="Arial" w:cs="Arial"/>
          <w:sz w:val="20"/>
        </w:rPr>
        <w:t xml:space="preserve">., Knežević, Žarković M., Beljkaš Ž., Lazarevska M., Šehović D., „Neural network model for average annual net earnings determination in EU economies”, </w:t>
      </w:r>
      <w:r w:rsidRPr="00155658">
        <w:rPr>
          <w:rFonts w:ascii="Arial" w:hAnsi="Arial" w:cs="Arial"/>
          <w:i/>
          <w:sz w:val="20"/>
        </w:rPr>
        <w:t>Euraseans: journal on global socio-economic dynamics</w:t>
      </w:r>
      <w:r w:rsidRPr="00155658">
        <w:rPr>
          <w:rFonts w:ascii="Arial" w:hAnsi="Arial" w:cs="Arial"/>
          <w:sz w:val="20"/>
        </w:rPr>
        <w:t xml:space="preserve">, Volume 6(37) 2022. </w:t>
      </w:r>
    </w:p>
    <w:p w:rsidR="0018679B" w:rsidRDefault="00831324" w:rsidP="00AB6F5C">
      <w:pPr>
        <w:pStyle w:val="ListParagraph"/>
        <w:numPr>
          <w:ilvl w:val="0"/>
          <w:numId w:val="2"/>
        </w:numPr>
        <w:tabs>
          <w:tab w:val="left" w:pos="1023"/>
        </w:tabs>
        <w:spacing w:before="59"/>
        <w:ind w:right="-30"/>
        <w:jc w:val="both"/>
        <w:rPr>
          <w:rFonts w:ascii="Arial" w:hAnsi="Arial" w:cs="Arial"/>
          <w:sz w:val="20"/>
        </w:rPr>
      </w:pPr>
      <w:r w:rsidRPr="0018679B">
        <w:rPr>
          <w:rFonts w:ascii="Arial" w:hAnsi="Arial" w:cs="Arial"/>
          <w:b/>
          <w:sz w:val="20"/>
        </w:rPr>
        <w:t>Ćetković J.,</w:t>
      </w:r>
      <w:r w:rsidRPr="0018679B">
        <w:rPr>
          <w:rFonts w:ascii="Arial" w:hAnsi="Arial" w:cs="Arial"/>
          <w:sz w:val="20"/>
        </w:rPr>
        <w:t xml:space="preserve"> Knežević M., Žarković M., “Use of ANN model in economics”,  E3S Web of Conferences (indexed in SCOPUS), Vol. 383 (2022) </w:t>
      </w:r>
    </w:p>
    <w:p w:rsidR="00831324" w:rsidRPr="0018679B" w:rsidRDefault="00831324" w:rsidP="00AB6F5C">
      <w:pPr>
        <w:pStyle w:val="ListParagraph"/>
        <w:numPr>
          <w:ilvl w:val="0"/>
          <w:numId w:val="2"/>
        </w:numPr>
        <w:tabs>
          <w:tab w:val="left" w:pos="1023"/>
        </w:tabs>
        <w:spacing w:before="59"/>
        <w:ind w:right="-30"/>
        <w:jc w:val="both"/>
        <w:rPr>
          <w:rFonts w:ascii="Arial" w:hAnsi="Arial" w:cs="Arial"/>
          <w:sz w:val="20"/>
        </w:rPr>
      </w:pPr>
      <w:r w:rsidRPr="0018679B">
        <w:rPr>
          <w:rFonts w:ascii="Arial" w:hAnsi="Arial" w:cs="Arial"/>
          <w:b/>
          <w:sz w:val="20"/>
        </w:rPr>
        <w:t>Ćetković, J.</w:t>
      </w:r>
      <w:r w:rsidRPr="0018679B">
        <w:rPr>
          <w:rFonts w:ascii="Arial" w:hAnsi="Arial" w:cs="Arial"/>
          <w:sz w:val="20"/>
        </w:rPr>
        <w:t>, Lakić, S., Žarković, M., Vujadinović, R., Knežević, M., Živković, A., Cvijović, J., Waste Tire Management Practice.  EScholarl</w:t>
      </w:r>
      <w:r w:rsidR="0018679B">
        <w:rPr>
          <w:rFonts w:ascii="Arial" w:hAnsi="Arial" w:cs="Arial"/>
          <w:sz w:val="20"/>
        </w:rPr>
        <w:t>y Community Encyclopedia, 2022.</w:t>
      </w:r>
      <w:r w:rsidR="0018679B" w:rsidRPr="0018679B">
        <w:rPr>
          <w:rFonts w:ascii="Arial" w:hAnsi="Arial" w:cs="Arial"/>
          <w:sz w:val="20"/>
        </w:rPr>
        <w:t xml:space="preserve"> </w:t>
      </w:r>
    </w:p>
    <w:p w:rsidR="00831324" w:rsidRPr="00155658" w:rsidRDefault="00831324" w:rsidP="00AB6F5C">
      <w:pPr>
        <w:pStyle w:val="ListParagraph"/>
        <w:numPr>
          <w:ilvl w:val="0"/>
          <w:numId w:val="2"/>
        </w:numPr>
        <w:tabs>
          <w:tab w:val="left" w:pos="1023"/>
        </w:tabs>
        <w:spacing w:before="59"/>
        <w:ind w:right="-30"/>
        <w:jc w:val="both"/>
        <w:rPr>
          <w:rFonts w:ascii="Arial" w:hAnsi="Arial" w:cs="Arial"/>
          <w:sz w:val="20"/>
        </w:rPr>
      </w:pPr>
      <w:r w:rsidRPr="00155658">
        <w:rPr>
          <w:rFonts w:ascii="Arial" w:hAnsi="Arial" w:cs="Arial"/>
          <w:sz w:val="20"/>
        </w:rPr>
        <w:t xml:space="preserve">Žarković, M., Lakić, S., </w:t>
      </w:r>
      <w:r w:rsidRPr="00155658">
        <w:rPr>
          <w:rFonts w:ascii="Arial" w:hAnsi="Arial" w:cs="Arial"/>
          <w:b/>
          <w:sz w:val="20"/>
        </w:rPr>
        <w:t>Ćetković,</w:t>
      </w:r>
      <w:r w:rsidRPr="00155658">
        <w:rPr>
          <w:rFonts w:ascii="Arial" w:hAnsi="Arial" w:cs="Arial"/>
          <w:sz w:val="20"/>
        </w:rPr>
        <w:t xml:space="preserve"> J., Pejović, B., Redžepagic, S., Vodenska, I., Vujadinović, R. Renewable and Non-Renewable Energy Consumption for Economics, EScholarly Community Encyclopedia, 2022, </w:t>
      </w:r>
      <w:hyperlink r:id="rId24" w:tgtFrame="_blank" w:history="1">
        <w:r w:rsidRPr="00155658">
          <w:rPr>
            <w:rFonts w:ascii="Arial" w:hAnsi="Arial" w:cs="Arial"/>
            <w:sz w:val="20"/>
          </w:rPr>
          <w:t>https://encyclopedia.pub/entry/28271</w:t>
        </w:r>
      </w:hyperlink>
    </w:p>
    <w:p w:rsidR="00831324" w:rsidRPr="00155658" w:rsidRDefault="00831324" w:rsidP="00AB6F5C">
      <w:pPr>
        <w:pStyle w:val="ListParagraph"/>
        <w:numPr>
          <w:ilvl w:val="0"/>
          <w:numId w:val="2"/>
        </w:numPr>
        <w:tabs>
          <w:tab w:val="left" w:pos="1023"/>
        </w:tabs>
        <w:spacing w:before="59"/>
        <w:ind w:right="-30"/>
        <w:jc w:val="both"/>
        <w:rPr>
          <w:rFonts w:ascii="Arial" w:hAnsi="Arial" w:cs="Arial"/>
          <w:sz w:val="20"/>
        </w:rPr>
      </w:pPr>
      <w:r w:rsidRPr="00155658">
        <w:rPr>
          <w:rFonts w:ascii="Arial" w:hAnsi="Arial" w:cs="Arial"/>
          <w:sz w:val="20"/>
        </w:rPr>
        <w:t xml:space="preserve">Motaeva A., </w:t>
      </w:r>
      <w:r w:rsidRPr="00155658">
        <w:rPr>
          <w:rFonts w:ascii="Arial" w:hAnsi="Arial" w:cs="Arial"/>
          <w:b/>
          <w:sz w:val="20"/>
        </w:rPr>
        <w:t>Ćetković J.</w:t>
      </w:r>
      <w:r w:rsidRPr="00155658">
        <w:rPr>
          <w:rFonts w:ascii="Arial" w:hAnsi="Arial" w:cs="Arial"/>
          <w:sz w:val="20"/>
        </w:rPr>
        <w:t>, “Influence of the Sustainable Development of the Fuel Power Complex on the Formation of Competitiveness of the Region”, International Scientific Conference Energy Management of Municipal Transportation Facilities and Transport EMMFT 2017, Conference paper, First Online: 19 December 2017, pp 1151-1159</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sz w:val="20"/>
        </w:rPr>
        <w:t xml:space="preserve">Simankina T, </w:t>
      </w:r>
      <w:r w:rsidRPr="00155658">
        <w:rPr>
          <w:rFonts w:ascii="Arial" w:hAnsi="Arial" w:cs="Arial"/>
          <w:b/>
          <w:sz w:val="20"/>
        </w:rPr>
        <w:t>Ćetković J</w:t>
      </w:r>
      <w:r w:rsidRPr="00155658">
        <w:rPr>
          <w:rFonts w:ascii="Arial" w:hAnsi="Arial" w:cs="Arial"/>
          <w:sz w:val="20"/>
        </w:rPr>
        <w:t>., Verstina N. and Evseev E., “Influence of the economy crisis on project cost management”, EMMFT 2017, IOP Conf. Series: Earth and Environmental Science 90 (2017) 012209, IOP Publishing, doi :10.1088/1755-1315/90/1/01</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b/>
          <w:sz w:val="20"/>
        </w:rPr>
        <w:t>Ćetković J.</w:t>
      </w:r>
      <w:r w:rsidRPr="00155658">
        <w:rPr>
          <w:rFonts w:ascii="Arial" w:hAnsi="Arial" w:cs="Arial"/>
          <w:sz w:val="20"/>
        </w:rPr>
        <w:t>, Lakić S., Žarković M., Sazonova T., “The use transaction costs in theory in international design”, Matec Web of Conferences, (Indexed in SCOPUS), ISSN: 2261-236x, Vol. 53 (2016)</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sz w:val="20"/>
        </w:rPr>
        <w:t xml:space="preserve">Lakić S., Šehović D., </w:t>
      </w:r>
      <w:r w:rsidRPr="00155658">
        <w:rPr>
          <w:rFonts w:ascii="Arial" w:hAnsi="Arial" w:cs="Arial"/>
          <w:b/>
          <w:sz w:val="20"/>
        </w:rPr>
        <w:t>Ćetković J.</w:t>
      </w:r>
      <w:r w:rsidRPr="00155658">
        <w:rPr>
          <w:rFonts w:ascii="Arial" w:hAnsi="Arial" w:cs="Arial"/>
          <w:sz w:val="20"/>
        </w:rPr>
        <w:t>, “An analysis of the official dollarization regime in Montenegro: theoretical approaches and empirical evidence”, Journal of International Studies, (Indexed in SCOPUS), ISSN: 2071-8330, Vol. 9 (2016)</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b/>
          <w:sz w:val="20"/>
        </w:rPr>
        <w:t>Ćetković J.</w:t>
      </w:r>
      <w:r w:rsidRPr="00155658">
        <w:rPr>
          <w:rFonts w:ascii="Arial" w:hAnsi="Arial" w:cs="Arial"/>
          <w:sz w:val="20"/>
        </w:rPr>
        <w:t>, Rutešić S., Žarković M., Knežević M., Nikolay V., “Primary directions and advancements in competitiveness of Montenegrin construction sector”, Procedia Engineering, (Indexed in SCOPUS), ISSN: 1877-7058, Vol. 117, 2015., pp. 780 – 790, Publisher: Elsevier BV., Netherlands</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sz w:val="20"/>
        </w:rPr>
        <w:t xml:space="preserve">Rutešić S., </w:t>
      </w:r>
      <w:r w:rsidRPr="00155658">
        <w:rPr>
          <w:rFonts w:ascii="Arial" w:hAnsi="Arial" w:cs="Arial"/>
          <w:b/>
          <w:sz w:val="20"/>
        </w:rPr>
        <w:t>Ćetković J.</w:t>
      </w:r>
      <w:r w:rsidRPr="00155658">
        <w:rPr>
          <w:rFonts w:ascii="Arial" w:hAnsi="Arial" w:cs="Arial"/>
          <w:sz w:val="20"/>
        </w:rPr>
        <w:t>, Knežević M., Žarković M., Nikolay V., “Institutional framework, current investments and future strategic direction for development of construction sector in Montenegro”, Procedia Engineering, (Indexed in SCOPUS), ISSN: 1877-7058, Vol. 117, 2015., pp. 642 – 650, Publisher: Elsevier BV., Netherlands</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sz w:val="20"/>
        </w:rPr>
        <w:t xml:space="preserve">Rutešić S., </w:t>
      </w:r>
      <w:r w:rsidRPr="00155658">
        <w:rPr>
          <w:rFonts w:ascii="Arial" w:hAnsi="Arial" w:cs="Arial"/>
          <w:b/>
          <w:sz w:val="20"/>
        </w:rPr>
        <w:t>Ćetković J.</w:t>
      </w:r>
      <w:r w:rsidRPr="00155658">
        <w:rPr>
          <w:rFonts w:ascii="Arial" w:hAnsi="Arial" w:cs="Arial"/>
          <w:sz w:val="20"/>
        </w:rPr>
        <w:t>, Žarković M., Knežević M., Nikolay V., “Analysis of the Situation in Montenegrin Civil Engineering Sector from the Point of Application of National Regulations and the EU Technical Standards in Construction”, Procedia Engineering, (Indexed in SCOPUS), ISSN: 1877-7058, Vol. 117, 2015., pp. 905 – 915, Publisher: Elsevier BV., Netherlands</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sz w:val="20"/>
        </w:rPr>
        <w:t xml:space="preserve">Rutešić S., </w:t>
      </w:r>
      <w:r w:rsidRPr="00155658">
        <w:rPr>
          <w:rFonts w:ascii="Arial" w:hAnsi="Arial" w:cs="Arial"/>
          <w:b/>
          <w:sz w:val="20"/>
        </w:rPr>
        <w:t>Ćetković J.</w:t>
      </w:r>
      <w:r w:rsidRPr="00155658">
        <w:rPr>
          <w:rFonts w:ascii="Arial" w:hAnsi="Arial" w:cs="Arial"/>
          <w:sz w:val="20"/>
        </w:rPr>
        <w:t>, Knežević M., Žarković M., “Institutional Framework, Current Investments and Future Strategic Directions for Development of Construction Sector in Montenegro”, Proceedings of SPbUCEMF 2015, 18-20 March 2015, Saint-Petersburg, Russia.</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sz w:val="20"/>
        </w:rPr>
        <w:t xml:space="preserve">Žarković M., </w:t>
      </w:r>
      <w:r w:rsidRPr="00155658">
        <w:rPr>
          <w:rFonts w:ascii="Arial" w:hAnsi="Arial" w:cs="Arial"/>
          <w:b/>
          <w:sz w:val="20"/>
        </w:rPr>
        <w:t>Ćetković J.</w:t>
      </w:r>
      <w:r w:rsidRPr="00155658">
        <w:rPr>
          <w:rFonts w:ascii="Arial" w:hAnsi="Arial" w:cs="Arial"/>
          <w:sz w:val="20"/>
        </w:rPr>
        <w:t xml:space="preserve">, Knežević M. „Organization of enterprises in function of a successful </w:t>
      </w:r>
      <w:r w:rsidRPr="00155658">
        <w:rPr>
          <w:rFonts w:ascii="Arial" w:hAnsi="Arial" w:cs="Arial"/>
          <w:sz w:val="20"/>
        </w:rPr>
        <w:lastRenderedPageBreak/>
        <w:t>business“, Construction of Unique Buldings and Structures, Saint-Petersburg State University of Architecture and Civil Engineering, ISSN 2304-6295, 1(28), pp. 91-98, 2015.</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sz w:val="20"/>
        </w:rPr>
        <w:t xml:space="preserve">Bolotin S., Kotovskaya M., Ptuhin I., Ptuhina I., Chahkiyev I., </w:t>
      </w:r>
      <w:r w:rsidRPr="00155658">
        <w:rPr>
          <w:rFonts w:ascii="Arial" w:hAnsi="Arial" w:cs="Arial"/>
          <w:b/>
          <w:sz w:val="20"/>
        </w:rPr>
        <w:t>Ćetković J.,</w:t>
      </w:r>
      <w:r w:rsidRPr="00155658">
        <w:rPr>
          <w:rFonts w:ascii="Arial" w:hAnsi="Arial" w:cs="Arial"/>
          <w:sz w:val="20"/>
        </w:rPr>
        <w:t xml:space="preserve"> „Quasi float time revealing when evaluating construction schedules based on discounting“, Applied Mechanics and Materials, (Indexed in SCOPUS), ISSN: 1662-7482, Vols. 725 - 726 (2015), pp. 1119 - 1125, Trans Tech Publications, Switzerland.</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b/>
          <w:sz w:val="20"/>
        </w:rPr>
        <w:t>Ćetković J.</w:t>
      </w:r>
      <w:r w:rsidRPr="00155658">
        <w:rPr>
          <w:rFonts w:ascii="Arial" w:hAnsi="Arial" w:cs="Arial"/>
          <w:sz w:val="20"/>
        </w:rPr>
        <w:t>, Knežević M., Žarković M., V. Murgul, Nikolay V., “Development and competitiveness improvement of the construction sector in Montenegro“, Applied Mechanics and Materials, (Indexed in SCOPUS), ISSN: 1662-7482, Vols. 638-640 (2014), pp. 2465-2470, Trans Tech Publications, Switzerland.</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b/>
          <w:sz w:val="20"/>
        </w:rPr>
        <w:t>Ćetković J.</w:t>
      </w:r>
      <w:r w:rsidRPr="00155658">
        <w:rPr>
          <w:rFonts w:ascii="Arial" w:hAnsi="Arial" w:cs="Arial"/>
          <w:sz w:val="20"/>
        </w:rPr>
        <w:t>, Knežević M., Ivanišević N., Rutešić S., »Mark of the investment projects in civil engineering with the special retrospection to the economical-financial mark of the project«, Terra Spectra, Slovak University of Technology in Bratislava, SPECTRA Centre of Excellence EU, 1/2010, pp. 47 – 55, ISSN: 1338-0370</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b/>
          <w:sz w:val="20"/>
        </w:rPr>
        <w:t>Ćetković J</w:t>
      </w:r>
      <w:r w:rsidRPr="00155658">
        <w:rPr>
          <w:rFonts w:ascii="Arial" w:hAnsi="Arial" w:cs="Arial"/>
          <w:sz w:val="20"/>
        </w:rPr>
        <w:t>., Despotović A., Cimbaljević M., »Analyses of organization and milk production economics on farms in Montenegro», Economics of Agriculture, co-publishers: The Balkan Scientific Association of Agrarian Economists, Academy of Economic studies Bucharest, Institute of Agricultural Economics Belgrade, Vol. 59, No.1, 2012, pp. 9-20, ISSN: 0352-3462</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b/>
          <w:sz w:val="20"/>
        </w:rPr>
        <w:t>Ćetković J</w:t>
      </w:r>
      <w:r w:rsidRPr="00155658">
        <w:rPr>
          <w:rFonts w:ascii="Arial" w:hAnsi="Arial" w:cs="Arial"/>
          <w:sz w:val="20"/>
        </w:rPr>
        <w:t>., Rutešić S., Knežević M., »Analysis of Existing Housing Fund and Current Housing Construction with Focus on real Estate Market in Montenegro», Management, Faculty of Organizational Sciences, Belgrade, Vol 16, No 61, 2011, pp. 33-42, ISSN: 1820-0222</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b/>
          <w:sz w:val="20"/>
        </w:rPr>
        <w:t>Ćetković J</w:t>
      </w:r>
      <w:r w:rsidRPr="00155658">
        <w:rPr>
          <w:rFonts w:ascii="Arial" w:hAnsi="Arial" w:cs="Arial"/>
          <w:sz w:val="20"/>
        </w:rPr>
        <w:t>., Rutešić S., Knežević M., »Housing situation of special target group and ways of its solutions«, Nehnutelnosti a byvanie, Slovak University of Technology in Bratislava, Vol 7, No1, 2012, pp. 94-101, ISSN: 1336-944X</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b/>
          <w:sz w:val="20"/>
        </w:rPr>
        <w:t>Ćetković J.</w:t>
      </w:r>
      <w:r w:rsidRPr="00155658">
        <w:rPr>
          <w:rFonts w:ascii="Arial" w:hAnsi="Arial" w:cs="Arial"/>
          <w:sz w:val="20"/>
        </w:rPr>
        <w:t>, Žarković M., »The key challenges of future path of globalization in the world economy», Intellectual Economics, Mykolo Romerio Universitetas, Vilnius, Vol. 6, No 2(14), p. 7-17, ISSN: 1822- 8011.</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b/>
          <w:sz w:val="20"/>
        </w:rPr>
        <w:t>Ćetković J.,</w:t>
      </w:r>
      <w:r w:rsidRPr="00155658">
        <w:rPr>
          <w:rFonts w:ascii="Arial" w:hAnsi="Arial" w:cs="Arial"/>
          <w:sz w:val="20"/>
        </w:rPr>
        <w:t xml:space="preserve"> Knežević M., Nenezić M., »Virtual Organizations in Telecommunications Industry - Case of Montenegrin Company«, Facta Universitatis, Series Economics and Organization, University of Nis, ISSN: 0354 – 4699, FU 2/2012</w:t>
      </w:r>
    </w:p>
    <w:p w:rsidR="00831324" w:rsidRPr="00155658"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b/>
          <w:sz w:val="20"/>
        </w:rPr>
        <w:t>Ćetković J</w:t>
      </w:r>
      <w:r w:rsidRPr="00155658">
        <w:rPr>
          <w:rFonts w:ascii="Arial" w:hAnsi="Arial" w:cs="Arial"/>
          <w:sz w:val="20"/>
        </w:rPr>
        <w:t>., Rutešić S., Hanak T., Knežević M., Melović B., »Credit rating evaluation in the example of construction industry«, Technics Technologies Education Management, Vol. 7, No 1, 2012, pp. 285- 293, ISSN: 1840-1503</w:t>
      </w:r>
    </w:p>
    <w:p w:rsidR="00831324" w:rsidRPr="00021C8C" w:rsidRDefault="00831324" w:rsidP="00AB6F5C">
      <w:pPr>
        <w:pStyle w:val="ListParagraph"/>
        <w:numPr>
          <w:ilvl w:val="0"/>
          <w:numId w:val="2"/>
        </w:numPr>
        <w:tabs>
          <w:tab w:val="left" w:pos="1023"/>
        </w:tabs>
        <w:spacing w:before="59"/>
        <w:ind w:right="-30"/>
        <w:jc w:val="both"/>
        <w:rPr>
          <w:rFonts w:ascii="Arial" w:hAnsi="Arial" w:cs="Arial"/>
          <w:b/>
          <w:sz w:val="20"/>
        </w:rPr>
      </w:pPr>
      <w:r w:rsidRPr="00155658">
        <w:rPr>
          <w:rFonts w:ascii="Arial" w:hAnsi="Arial" w:cs="Arial"/>
          <w:b/>
          <w:sz w:val="20"/>
        </w:rPr>
        <w:t>Ćetković J</w:t>
      </w:r>
      <w:r w:rsidRPr="00155658">
        <w:rPr>
          <w:rFonts w:ascii="Arial" w:hAnsi="Arial" w:cs="Arial"/>
          <w:sz w:val="20"/>
        </w:rPr>
        <w:t>., Nikčević G., «The Montenegrin Labor Market», Montenegrin Journal of Economics, ELIT Podgorica, Vol.6, No 11, 2010, pp. 91-100, ISSN: 1800-5845</w:t>
      </w:r>
    </w:p>
    <w:p w:rsidR="00021C8C" w:rsidRDefault="00021C8C" w:rsidP="00021C8C">
      <w:pPr>
        <w:pStyle w:val="BodyText"/>
        <w:rPr>
          <w:rFonts w:ascii="Arial" w:hAnsi="Arial" w:cs="Arial"/>
          <w:lang w:val="sr-Latn-CS"/>
        </w:rPr>
      </w:pPr>
    </w:p>
    <w:p w:rsidR="00021C8C" w:rsidRPr="007F393B" w:rsidRDefault="007F393B" w:rsidP="00AB6F5C">
      <w:pPr>
        <w:pStyle w:val="ListParagraph"/>
        <w:widowControl/>
        <w:numPr>
          <w:ilvl w:val="0"/>
          <w:numId w:val="27"/>
        </w:numPr>
        <w:autoSpaceDE/>
        <w:autoSpaceDN/>
        <w:spacing w:after="160" w:line="259" w:lineRule="auto"/>
        <w:contextualSpacing/>
        <w:jc w:val="both"/>
        <w:rPr>
          <w:rFonts w:ascii="Arial" w:hAnsi="Arial" w:cs="Arial"/>
          <w:b/>
          <w:sz w:val="20"/>
          <w:szCs w:val="20"/>
          <w:lang w:val="sr-Latn-ME"/>
        </w:rPr>
      </w:pPr>
      <w:r w:rsidRPr="007F393B">
        <w:rPr>
          <w:rFonts w:ascii="Arial" w:hAnsi="Arial" w:cs="Arial"/>
          <w:b/>
          <w:sz w:val="20"/>
          <w:szCs w:val="20"/>
          <w:lang w:val="sr-Latn-ME"/>
        </w:rPr>
        <w:t>Scientific papers at the international scientific meeting/conference (printed in full) in 2023:</w:t>
      </w:r>
    </w:p>
    <w:p w:rsidR="00A172D9" w:rsidRDefault="00021C8C" w:rsidP="00F63C79">
      <w:pPr>
        <w:pStyle w:val="ListParagraph"/>
        <w:numPr>
          <w:ilvl w:val="0"/>
          <w:numId w:val="2"/>
        </w:numPr>
        <w:tabs>
          <w:tab w:val="left" w:pos="1023"/>
        </w:tabs>
        <w:spacing w:before="59"/>
        <w:ind w:right="-30"/>
        <w:jc w:val="both"/>
        <w:rPr>
          <w:rFonts w:ascii="Arial" w:hAnsi="Arial" w:cs="Arial"/>
          <w:sz w:val="20"/>
        </w:rPr>
      </w:pPr>
      <w:r w:rsidRPr="00A172D9">
        <w:rPr>
          <w:rFonts w:ascii="Arial" w:hAnsi="Arial" w:cs="Arial"/>
          <w:b/>
          <w:sz w:val="20"/>
        </w:rPr>
        <w:t>Ćetković J.,</w:t>
      </w:r>
      <w:r w:rsidRPr="00A172D9">
        <w:rPr>
          <w:rFonts w:ascii="Arial" w:hAnsi="Arial" w:cs="Arial"/>
          <w:sz w:val="20"/>
        </w:rPr>
        <w:t xml:space="preserve"> Žarković M., Knežević N. (2023) „Socio-Economic Analysis of Bypass Construction Project: Case Study“, Conference Proceedings (ISBN broj:  978-86-6022-616-9), 16th International Scientific Conference iNDiS 2023,  "Integration, Novelty, Design, Interdisciplinarity, Sustainability", Fakultet </w:t>
      </w:r>
      <w:r w:rsidR="00A172D9">
        <w:rPr>
          <w:rFonts w:ascii="Arial" w:hAnsi="Arial" w:cs="Arial"/>
          <w:sz w:val="20"/>
        </w:rPr>
        <w:t>tehničkih nauka, Novi Sad, 2023.</w:t>
      </w:r>
    </w:p>
    <w:p w:rsidR="00021C8C" w:rsidRPr="00A172D9" w:rsidRDefault="00021C8C" w:rsidP="00F63C79">
      <w:pPr>
        <w:pStyle w:val="ListParagraph"/>
        <w:numPr>
          <w:ilvl w:val="0"/>
          <w:numId w:val="2"/>
        </w:numPr>
        <w:tabs>
          <w:tab w:val="left" w:pos="1023"/>
        </w:tabs>
        <w:spacing w:before="59"/>
        <w:ind w:right="-30"/>
        <w:jc w:val="both"/>
        <w:rPr>
          <w:rFonts w:ascii="Arial" w:hAnsi="Arial" w:cs="Arial"/>
          <w:sz w:val="20"/>
        </w:rPr>
      </w:pPr>
      <w:r w:rsidRPr="00A172D9">
        <w:rPr>
          <w:rFonts w:ascii="Arial" w:hAnsi="Arial" w:cs="Arial"/>
          <w:sz w:val="20"/>
        </w:rPr>
        <w:t xml:space="preserve">Žarković M., </w:t>
      </w:r>
      <w:r w:rsidRPr="00A172D9">
        <w:rPr>
          <w:rFonts w:ascii="Arial" w:hAnsi="Arial" w:cs="Arial"/>
          <w:b/>
          <w:sz w:val="20"/>
        </w:rPr>
        <w:t>Ćetković J.</w:t>
      </w:r>
      <w:r w:rsidRPr="00A172D9">
        <w:rPr>
          <w:rFonts w:ascii="Arial" w:hAnsi="Arial" w:cs="Arial"/>
          <w:sz w:val="20"/>
        </w:rPr>
        <w:t xml:space="preserve"> (vodeći autor), Knežević M. (2023) „A model artificial neural networks on the example of real estate market in EU countries“, Conference Proceedings ((ISBN broj:  978-86-6022-616-9), 16th International Scientific Conference iNDiS 2023, "Integration, Novelty, Design, Interdisciplinarity, Sustainability", Fakultet </w:t>
      </w:r>
      <w:r w:rsidR="00A172D9">
        <w:rPr>
          <w:rFonts w:ascii="Arial" w:hAnsi="Arial" w:cs="Arial"/>
          <w:sz w:val="20"/>
        </w:rPr>
        <w:t>tehničkih nauka, Novi Sad, 2023.</w:t>
      </w:r>
    </w:p>
    <w:p w:rsidR="00021C8C" w:rsidRPr="00AB6FCD" w:rsidRDefault="00021C8C" w:rsidP="00AB6F5C">
      <w:pPr>
        <w:pStyle w:val="ListParagraph"/>
        <w:numPr>
          <w:ilvl w:val="0"/>
          <w:numId w:val="2"/>
        </w:numPr>
        <w:tabs>
          <w:tab w:val="left" w:pos="1023"/>
        </w:tabs>
        <w:spacing w:before="59"/>
        <w:ind w:right="-30"/>
        <w:jc w:val="both"/>
        <w:rPr>
          <w:rFonts w:ascii="Arial" w:hAnsi="Arial" w:cs="Arial"/>
          <w:sz w:val="20"/>
        </w:rPr>
      </w:pPr>
      <w:r w:rsidRPr="00AB6FCD">
        <w:rPr>
          <w:rFonts w:ascii="Arial" w:hAnsi="Arial" w:cs="Arial"/>
          <w:sz w:val="20"/>
        </w:rPr>
        <w:t xml:space="preserve">Kokalj F., Vujadinović R., </w:t>
      </w:r>
      <w:r w:rsidRPr="00AB6FCD">
        <w:rPr>
          <w:rFonts w:ascii="Arial" w:hAnsi="Arial" w:cs="Arial"/>
          <w:b/>
          <w:sz w:val="20"/>
        </w:rPr>
        <w:t>Ćetković J.,</w:t>
      </w:r>
      <w:r w:rsidRPr="00AB6FCD">
        <w:rPr>
          <w:rFonts w:ascii="Arial" w:hAnsi="Arial" w:cs="Arial"/>
          <w:sz w:val="20"/>
        </w:rPr>
        <w:t xml:space="preserve"> Žarković M., Samec N. (2023), „Influence of W-t-E on CO2 Reduction on National Level in Montenegro and Slovenia“, Fifth International Symposium on Corrosion and Materials“, Proceedings: Protection, Environmental Protection and Protection Against Fire, Bar, 26-29. septembar, 2023. god; CIP - Kaталогизација у публикацији Национална библиотека Црне Горе, Цетиње,  ISBN 978-9940-9334-4-9, COBISS.CG-ID 27476484.</w:t>
      </w:r>
    </w:p>
    <w:p w:rsidR="00021C8C" w:rsidRPr="007F393B" w:rsidRDefault="00021C8C" w:rsidP="007F393B">
      <w:pPr>
        <w:pStyle w:val="BodyText"/>
        <w:jc w:val="both"/>
        <w:rPr>
          <w:rFonts w:ascii="Arial" w:hAnsi="Arial" w:cs="Arial"/>
          <w:b/>
          <w:lang w:val="sr-Latn-CS"/>
        </w:rPr>
      </w:pPr>
    </w:p>
    <w:p w:rsidR="00021C8C" w:rsidRPr="007F48CB" w:rsidRDefault="007F393B" w:rsidP="00AB6F5C">
      <w:pPr>
        <w:pStyle w:val="BodyText"/>
        <w:numPr>
          <w:ilvl w:val="0"/>
          <w:numId w:val="27"/>
        </w:numPr>
        <w:rPr>
          <w:rFonts w:ascii="Arial" w:hAnsi="Arial" w:cs="Arial"/>
          <w:b/>
          <w:lang w:val="sr-Latn-ME"/>
        </w:rPr>
      </w:pPr>
      <w:r w:rsidRPr="007F48CB">
        <w:rPr>
          <w:rFonts w:ascii="Arial" w:hAnsi="Arial" w:cs="Arial"/>
          <w:b/>
          <w:lang w:val="sr-Latn-ME"/>
        </w:rPr>
        <w:t>Scientific papers at the international scientific meeting/conference (printed in the abstract) in 2023:</w:t>
      </w:r>
    </w:p>
    <w:p w:rsidR="007F393B" w:rsidRPr="007F393B" w:rsidRDefault="007F393B" w:rsidP="007F393B">
      <w:pPr>
        <w:pStyle w:val="BodyText"/>
        <w:ind w:left="720"/>
        <w:jc w:val="both"/>
        <w:rPr>
          <w:rFonts w:ascii="Arial" w:hAnsi="Arial" w:cs="Arial"/>
          <w:b/>
          <w:lang w:val="sr-Latn-ME"/>
        </w:rPr>
      </w:pPr>
    </w:p>
    <w:p w:rsidR="00021C8C" w:rsidRPr="00AB6FCD" w:rsidRDefault="00021C8C" w:rsidP="00AB6F5C">
      <w:pPr>
        <w:pStyle w:val="ListParagraph"/>
        <w:numPr>
          <w:ilvl w:val="0"/>
          <w:numId w:val="2"/>
        </w:numPr>
        <w:tabs>
          <w:tab w:val="left" w:pos="1023"/>
        </w:tabs>
        <w:spacing w:before="59"/>
        <w:ind w:right="-30"/>
        <w:jc w:val="both"/>
        <w:rPr>
          <w:rFonts w:ascii="Arial" w:hAnsi="Arial" w:cs="Arial"/>
          <w:sz w:val="20"/>
        </w:rPr>
      </w:pPr>
      <w:r w:rsidRPr="00AB6FCD">
        <w:rPr>
          <w:rFonts w:ascii="Arial" w:hAnsi="Arial" w:cs="Arial"/>
          <w:b/>
          <w:sz w:val="20"/>
        </w:rPr>
        <w:t xml:space="preserve">Ćetković J., </w:t>
      </w:r>
      <w:r w:rsidRPr="00AB6FCD">
        <w:rPr>
          <w:rFonts w:ascii="Arial" w:hAnsi="Arial" w:cs="Arial"/>
          <w:sz w:val="20"/>
        </w:rPr>
        <w:t xml:space="preserve">Žarković M. (2023) „Assessment of Economic Damage Caused by Climate Change: Case of Montenegro“, Book of Abstracts, The 1st Montenegrin International Conference on Economics &amp; Business, MICEB, SUSTAINABLE DEVELOPMENT: Transition to GREEN </w:t>
      </w:r>
      <w:r w:rsidRPr="00AB6FCD">
        <w:rPr>
          <w:rFonts w:ascii="Arial" w:hAnsi="Arial" w:cs="Arial"/>
          <w:sz w:val="20"/>
        </w:rPr>
        <w:lastRenderedPageBreak/>
        <w:t>ECONOMY, 25-27 maj 2023, Budva.</w:t>
      </w:r>
    </w:p>
    <w:p w:rsidR="00021C8C" w:rsidRPr="00AB6FCD" w:rsidRDefault="00021C8C" w:rsidP="00AB6FCD">
      <w:pPr>
        <w:pStyle w:val="ListParagraph"/>
        <w:tabs>
          <w:tab w:val="left" w:pos="1023"/>
        </w:tabs>
        <w:spacing w:before="59"/>
        <w:ind w:right="-30" w:firstLine="0"/>
        <w:jc w:val="both"/>
      </w:pPr>
      <w:r w:rsidRPr="00AB6FCD">
        <w:t>https://www.miceb.me/call-for-papers/miceb-book-of-abstract-e-issn.pdf</w:t>
      </w:r>
    </w:p>
    <w:p w:rsidR="00021C8C" w:rsidRPr="00021C8C" w:rsidRDefault="00021C8C" w:rsidP="00831324">
      <w:pPr>
        <w:pStyle w:val="BodyText"/>
        <w:rPr>
          <w:rFonts w:ascii="Arial" w:hAnsi="Arial" w:cs="Arial"/>
          <w:lang w:val="sr-Latn-CS"/>
        </w:rPr>
      </w:pPr>
    </w:p>
    <w:p w:rsidR="00831324" w:rsidRPr="00267142" w:rsidRDefault="00831324" w:rsidP="00AB6F5C">
      <w:pPr>
        <w:pStyle w:val="ListParagraph"/>
        <w:widowControl/>
        <w:numPr>
          <w:ilvl w:val="0"/>
          <w:numId w:val="27"/>
        </w:numPr>
        <w:autoSpaceDE/>
        <w:autoSpaceDN/>
        <w:spacing w:line="259" w:lineRule="auto"/>
        <w:contextualSpacing/>
        <w:rPr>
          <w:rFonts w:ascii="Arial" w:hAnsi="Arial" w:cs="Arial"/>
          <w:b/>
          <w:lang w:val="sr-Latn-ME"/>
        </w:rPr>
      </w:pPr>
      <w:r w:rsidRPr="00267142">
        <w:rPr>
          <w:rFonts w:ascii="Arial" w:hAnsi="Arial" w:cs="Arial"/>
          <w:b/>
          <w:lang w:val="sr-Latn-ME"/>
        </w:rPr>
        <w:t>Books</w:t>
      </w:r>
      <w:r w:rsidR="00C62B03">
        <w:rPr>
          <w:rFonts w:ascii="Arial" w:hAnsi="Arial" w:cs="Arial"/>
          <w:b/>
          <w:lang w:val="sr-Latn-ME"/>
        </w:rPr>
        <w:t xml:space="preserve"> and publications</w:t>
      </w:r>
      <w:r w:rsidRPr="00267142">
        <w:rPr>
          <w:rFonts w:ascii="Arial" w:hAnsi="Arial" w:cs="Arial"/>
          <w:b/>
          <w:lang w:val="sr-Latn-ME"/>
        </w:rPr>
        <w:t>:</w:t>
      </w:r>
    </w:p>
    <w:p w:rsidR="00EF3C2A" w:rsidRPr="00EF3C2A" w:rsidRDefault="00EF3C2A" w:rsidP="00EF3C2A">
      <w:pPr>
        <w:pStyle w:val="ListParagraph"/>
        <w:numPr>
          <w:ilvl w:val="1"/>
          <w:numId w:val="28"/>
        </w:numPr>
        <w:tabs>
          <w:tab w:val="left" w:pos="1381"/>
        </w:tabs>
        <w:spacing w:line="243" w:lineRule="exact"/>
        <w:ind w:right="-30" w:hanging="361"/>
        <w:jc w:val="both"/>
        <w:rPr>
          <w:rFonts w:ascii="Arial" w:hAnsi="Arial" w:cs="Arial"/>
          <w:sz w:val="20"/>
          <w:lang w:val="sr-Latn-ME"/>
        </w:rPr>
      </w:pPr>
      <w:r>
        <w:rPr>
          <w:rFonts w:ascii="Arial" w:hAnsi="Arial" w:cs="Arial"/>
          <w:sz w:val="20"/>
          <w:lang w:val="sr-Latn-ME"/>
        </w:rPr>
        <w:t xml:space="preserve">Finansijsko poslovanja u turizmu i ugostiteljstvu </w:t>
      </w:r>
      <w:r w:rsidRPr="00EF3C2A">
        <w:rPr>
          <w:rFonts w:ascii="Arial" w:hAnsi="Arial" w:cs="Arial"/>
          <w:sz w:val="20"/>
          <w:lang w:val="sr-Latn-ME"/>
        </w:rPr>
        <w:t>(</w:t>
      </w:r>
      <w:r w:rsidRPr="00EF3C2A">
        <w:rPr>
          <w:rFonts w:ascii="Arial" w:hAnsi="Arial" w:cs="Arial"/>
          <w:sz w:val="20"/>
        </w:rPr>
        <w:t>co</w:t>
      </w:r>
      <w:r w:rsidRPr="00EF3C2A">
        <w:rPr>
          <w:rFonts w:ascii="Arial" w:hAnsi="Arial" w:cs="Arial"/>
          <w:sz w:val="20"/>
          <w:lang w:val="sr-Latn-ME"/>
        </w:rPr>
        <w:t>-</w:t>
      </w:r>
      <w:r w:rsidRPr="00EF3C2A">
        <w:rPr>
          <w:rFonts w:ascii="Arial" w:hAnsi="Arial" w:cs="Arial"/>
          <w:sz w:val="20"/>
        </w:rPr>
        <w:t>author</w:t>
      </w:r>
      <w:r w:rsidRPr="00EF3C2A">
        <w:rPr>
          <w:rFonts w:ascii="Arial" w:hAnsi="Arial" w:cs="Arial"/>
          <w:sz w:val="20"/>
          <w:lang w:val="sr-Latn-ME"/>
        </w:rPr>
        <w:t xml:space="preserve">), </w:t>
      </w:r>
      <w:r w:rsidRPr="00EF3C2A">
        <w:rPr>
          <w:rFonts w:ascii="Arial" w:hAnsi="Arial" w:cs="Arial"/>
          <w:sz w:val="20"/>
        </w:rPr>
        <w:t>Zavod</w:t>
      </w:r>
      <w:r w:rsidRPr="00EF3C2A">
        <w:rPr>
          <w:rFonts w:ascii="Arial" w:hAnsi="Arial" w:cs="Arial"/>
          <w:spacing w:val="-9"/>
          <w:sz w:val="20"/>
          <w:lang w:val="sr-Latn-ME"/>
        </w:rPr>
        <w:t xml:space="preserve"> </w:t>
      </w:r>
      <w:r w:rsidRPr="00EF3C2A">
        <w:rPr>
          <w:rFonts w:ascii="Arial" w:hAnsi="Arial" w:cs="Arial"/>
          <w:sz w:val="20"/>
        </w:rPr>
        <w:t>za</w:t>
      </w:r>
      <w:r w:rsidRPr="00EF3C2A">
        <w:rPr>
          <w:rFonts w:ascii="Arial" w:hAnsi="Arial" w:cs="Arial"/>
          <w:spacing w:val="-8"/>
          <w:sz w:val="20"/>
          <w:lang w:val="sr-Latn-ME"/>
        </w:rPr>
        <w:t xml:space="preserve"> </w:t>
      </w:r>
      <w:r w:rsidRPr="00EF3C2A">
        <w:rPr>
          <w:rFonts w:ascii="Arial" w:hAnsi="Arial" w:cs="Arial"/>
          <w:sz w:val="20"/>
        </w:rPr>
        <w:t>ud</w:t>
      </w:r>
      <w:r w:rsidRPr="00EF3C2A">
        <w:rPr>
          <w:rFonts w:ascii="Arial" w:hAnsi="Arial" w:cs="Arial"/>
          <w:sz w:val="20"/>
          <w:lang w:val="sr-Latn-ME"/>
        </w:rPr>
        <w:t>ž</w:t>
      </w:r>
      <w:r w:rsidRPr="00EF3C2A">
        <w:rPr>
          <w:rFonts w:ascii="Arial" w:hAnsi="Arial" w:cs="Arial"/>
          <w:sz w:val="20"/>
        </w:rPr>
        <w:t>benike</w:t>
      </w:r>
      <w:r w:rsidRPr="00EF3C2A">
        <w:rPr>
          <w:rFonts w:ascii="Arial" w:hAnsi="Arial" w:cs="Arial"/>
          <w:spacing w:val="-21"/>
          <w:sz w:val="20"/>
          <w:lang w:val="sr-Latn-ME"/>
        </w:rPr>
        <w:t xml:space="preserve"> </w:t>
      </w:r>
      <w:r w:rsidRPr="00EF3C2A">
        <w:rPr>
          <w:rFonts w:ascii="Arial" w:hAnsi="Arial" w:cs="Arial"/>
          <w:sz w:val="20"/>
        </w:rPr>
        <w:t>i</w:t>
      </w:r>
      <w:r w:rsidRPr="00EF3C2A">
        <w:rPr>
          <w:rFonts w:ascii="Arial" w:hAnsi="Arial" w:cs="Arial"/>
          <w:spacing w:val="-20"/>
          <w:sz w:val="20"/>
          <w:lang w:val="sr-Latn-ME"/>
        </w:rPr>
        <w:t xml:space="preserve"> </w:t>
      </w:r>
      <w:r w:rsidRPr="00EF3C2A">
        <w:rPr>
          <w:rFonts w:ascii="Arial" w:hAnsi="Arial" w:cs="Arial"/>
          <w:sz w:val="20"/>
        </w:rPr>
        <w:t>nastavna</w:t>
      </w:r>
      <w:r w:rsidRPr="00EF3C2A">
        <w:rPr>
          <w:rFonts w:ascii="Arial" w:hAnsi="Arial" w:cs="Arial"/>
          <w:spacing w:val="-20"/>
          <w:sz w:val="20"/>
          <w:lang w:val="sr-Latn-ME"/>
        </w:rPr>
        <w:t xml:space="preserve"> </w:t>
      </w:r>
      <w:r w:rsidRPr="00EF3C2A">
        <w:rPr>
          <w:rFonts w:ascii="Arial" w:hAnsi="Arial" w:cs="Arial"/>
          <w:sz w:val="20"/>
        </w:rPr>
        <w:t>sredstva</w:t>
      </w:r>
      <w:r w:rsidRPr="00EF3C2A">
        <w:rPr>
          <w:rFonts w:ascii="Arial" w:hAnsi="Arial" w:cs="Arial"/>
          <w:sz w:val="20"/>
          <w:lang w:val="sr-Latn-ME"/>
        </w:rPr>
        <w:t>,</w:t>
      </w:r>
      <w:r w:rsidRPr="00EF3C2A">
        <w:rPr>
          <w:rFonts w:ascii="Arial" w:hAnsi="Arial" w:cs="Arial"/>
          <w:spacing w:val="-20"/>
          <w:sz w:val="20"/>
          <w:lang w:val="sr-Latn-ME"/>
        </w:rPr>
        <w:t xml:space="preserve"> </w:t>
      </w:r>
      <w:r w:rsidRPr="00EF3C2A">
        <w:rPr>
          <w:rFonts w:ascii="Arial" w:hAnsi="Arial" w:cs="Arial"/>
          <w:sz w:val="20"/>
        </w:rPr>
        <w:t>Podgorica</w:t>
      </w:r>
      <w:r w:rsidRPr="00EF3C2A">
        <w:rPr>
          <w:rFonts w:ascii="Arial" w:hAnsi="Arial" w:cs="Arial"/>
          <w:sz w:val="20"/>
          <w:lang w:val="sr-Latn-ME"/>
        </w:rPr>
        <w:t>,</w:t>
      </w:r>
      <w:r w:rsidRPr="00EF3C2A">
        <w:rPr>
          <w:rFonts w:ascii="Arial" w:hAnsi="Arial" w:cs="Arial"/>
          <w:spacing w:val="-20"/>
          <w:sz w:val="20"/>
          <w:lang w:val="sr-Latn-ME"/>
        </w:rPr>
        <w:t xml:space="preserve"> </w:t>
      </w:r>
      <w:r w:rsidRPr="00EF3C2A">
        <w:rPr>
          <w:rFonts w:ascii="Arial" w:hAnsi="Arial" w:cs="Arial"/>
          <w:sz w:val="20"/>
          <w:lang w:val="sr-Latn-ME"/>
        </w:rPr>
        <w:t>2024 - ongoing.</w:t>
      </w:r>
    </w:p>
    <w:p w:rsidR="00FE1119" w:rsidRPr="00FE1119" w:rsidRDefault="00FE1119" w:rsidP="00F63C79">
      <w:pPr>
        <w:pStyle w:val="ListParagraph"/>
        <w:numPr>
          <w:ilvl w:val="1"/>
          <w:numId w:val="28"/>
        </w:numPr>
        <w:tabs>
          <w:tab w:val="left" w:pos="1381"/>
        </w:tabs>
        <w:spacing w:line="243" w:lineRule="exact"/>
        <w:ind w:right="-30" w:hanging="361"/>
        <w:jc w:val="both"/>
        <w:rPr>
          <w:rFonts w:ascii="Arial" w:hAnsi="Arial" w:cs="Arial"/>
          <w:sz w:val="20"/>
          <w:lang w:val="sr-Latn-ME"/>
        </w:rPr>
      </w:pPr>
      <w:r w:rsidRPr="00FE1119">
        <w:rPr>
          <w:rFonts w:ascii="Arial" w:hAnsi="Arial" w:cs="Arial"/>
          <w:sz w:val="20"/>
        </w:rPr>
        <w:t>Poslovna</w:t>
      </w:r>
      <w:r w:rsidRPr="00FE1119">
        <w:rPr>
          <w:rFonts w:ascii="Arial" w:hAnsi="Arial" w:cs="Arial"/>
          <w:sz w:val="20"/>
          <w:lang w:val="sr-Latn-ME"/>
        </w:rPr>
        <w:t xml:space="preserve"> </w:t>
      </w:r>
      <w:r w:rsidRPr="00FE1119">
        <w:rPr>
          <w:rFonts w:ascii="Arial" w:hAnsi="Arial" w:cs="Arial"/>
          <w:sz w:val="20"/>
        </w:rPr>
        <w:t>ekonomija</w:t>
      </w:r>
      <w:r w:rsidRPr="00FE1119">
        <w:rPr>
          <w:rFonts w:ascii="Arial" w:hAnsi="Arial" w:cs="Arial"/>
          <w:sz w:val="20"/>
          <w:lang w:val="sr-Latn-ME"/>
        </w:rPr>
        <w:t xml:space="preserve"> </w:t>
      </w:r>
      <w:r w:rsidRPr="00FE1119">
        <w:rPr>
          <w:rFonts w:ascii="Arial" w:hAnsi="Arial" w:cs="Arial"/>
          <w:sz w:val="20"/>
        </w:rPr>
        <w:t>u</w:t>
      </w:r>
      <w:r w:rsidRPr="00FE1119">
        <w:rPr>
          <w:rFonts w:ascii="Arial" w:hAnsi="Arial" w:cs="Arial"/>
          <w:sz w:val="20"/>
          <w:lang w:val="sr-Latn-ME"/>
        </w:rPr>
        <w:t xml:space="preserve"> </w:t>
      </w:r>
      <w:r w:rsidRPr="00FE1119">
        <w:rPr>
          <w:rFonts w:ascii="Arial" w:hAnsi="Arial" w:cs="Arial"/>
          <w:sz w:val="20"/>
        </w:rPr>
        <w:t>turizmu</w:t>
      </w:r>
      <w:r w:rsidRPr="00FE1119">
        <w:rPr>
          <w:rFonts w:ascii="Arial" w:hAnsi="Arial" w:cs="Arial"/>
          <w:sz w:val="20"/>
          <w:lang w:val="sr-Latn-ME"/>
        </w:rPr>
        <w:t xml:space="preserve"> </w:t>
      </w:r>
      <w:r w:rsidRPr="00FE1119">
        <w:rPr>
          <w:rFonts w:ascii="Arial" w:hAnsi="Arial" w:cs="Arial"/>
          <w:sz w:val="20"/>
        </w:rPr>
        <w:t>i</w:t>
      </w:r>
      <w:r w:rsidRPr="00FE1119">
        <w:rPr>
          <w:rFonts w:ascii="Arial" w:hAnsi="Arial" w:cs="Arial"/>
          <w:sz w:val="20"/>
          <w:lang w:val="sr-Latn-ME"/>
        </w:rPr>
        <w:t xml:space="preserve"> </w:t>
      </w:r>
      <w:r w:rsidRPr="00FE1119">
        <w:rPr>
          <w:rFonts w:ascii="Arial" w:hAnsi="Arial" w:cs="Arial"/>
          <w:sz w:val="20"/>
        </w:rPr>
        <w:t>ugostiteljstvu</w:t>
      </w:r>
      <w:r w:rsidRPr="00FE1119">
        <w:rPr>
          <w:rFonts w:ascii="Arial" w:hAnsi="Arial" w:cs="Arial"/>
          <w:sz w:val="20"/>
          <w:lang w:val="sr-Latn-ME"/>
        </w:rPr>
        <w:t xml:space="preserve"> (</w:t>
      </w:r>
      <w:r w:rsidRPr="00FE1119">
        <w:rPr>
          <w:rFonts w:ascii="Arial" w:hAnsi="Arial" w:cs="Arial"/>
          <w:sz w:val="20"/>
        </w:rPr>
        <w:t>co</w:t>
      </w:r>
      <w:r w:rsidRPr="00FE1119">
        <w:rPr>
          <w:rFonts w:ascii="Arial" w:hAnsi="Arial" w:cs="Arial"/>
          <w:sz w:val="20"/>
          <w:lang w:val="sr-Latn-ME"/>
        </w:rPr>
        <w:t>-</w:t>
      </w:r>
      <w:r w:rsidRPr="00FE1119">
        <w:rPr>
          <w:rFonts w:ascii="Arial" w:hAnsi="Arial" w:cs="Arial"/>
          <w:sz w:val="20"/>
        </w:rPr>
        <w:t>author</w:t>
      </w:r>
      <w:r w:rsidRPr="00FE1119">
        <w:rPr>
          <w:rFonts w:ascii="Arial" w:hAnsi="Arial" w:cs="Arial"/>
          <w:sz w:val="20"/>
          <w:lang w:val="sr-Latn-ME"/>
        </w:rPr>
        <w:t xml:space="preserve">), </w:t>
      </w:r>
      <w:r w:rsidRPr="00FE1119">
        <w:rPr>
          <w:rFonts w:ascii="Arial" w:hAnsi="Arial" w:cs="Arial"/>
          <w:sz w:val="20"/>
        </w:rPr>
        <w:t>Zavod</w:t>
      </w:r>
      <w:r w:rsidRPr="00FE1119">
        <w:rPr>
          <w:rFonts w:ascii="Arial" w:hAnsi="Arial" w:cs="Arial"/>
          <w:spacing w:val="-9"/>
          <w:sz w:val="20"/>
          <w:lang w:val="sr-Latn-ME"/>
        </w:rPr>
        <w:t xml:space="preserve"> </w:t>
      </w:r>
      <w:r w:rsidRPr="00FE1119">
        <w:rPr>
          <w:rFonts w:ascii="Arial" w:hAnsi="Arial" w:cs="Arial"/>
          <w:sz w:val="20"/>
        </w:rPr>
        <w:t>za</w:t>
      </w:r>
      <w:r w:rsidRPr="00FE1119">
        <w:rPr>
          <w:rFonts w:ascii="Arial" w:hAnsi="Arial" w:cs="Arial"/>
          <w:spacing w:val="-8"/>
          <w:sz w:val="20"/>
          <w:lang w:val="sr-Latn-ME"/>
        </w:rPr>
        <w:t xml:space="preserve"> </w:t>
      </w:r>
      <w:r w:rsidRPr="00FE1119">
        <w:rPr>
          <w:rFonts w:ascii="Arial" w:hAnsi="Arial" w:cs="Arial"/>
          <w:sz w:val="20"/>
        </w:rPr>
        <w:t>ud</w:t>
      </w:r>
      <w:r w:rsidRPr="00FE1119">
        <w:rPr>
          <w:rFonts w:ascii="Arial" w:hAnsi="Arial" w:cs="Arial"/>
          <w:sz w:val="20"/>
          <w:lang w:val="sr-Latn-ME"/>
        </w:rPr>
        <w:t>ž</w:t>
      </w:r>
      <w:r w:rsidRPr="00FE1119">
        <w:rPr>
          <w:rFonts w:ascii="Arial" w:hAnsi="Arial" w:cs="Arial"/>
          <w:sz w:val="20"/>
        </w:rPr>
        <w:t>benike</w:t>
      </w:r>
      <w:r w:rsidRPr="00FE1119">
        <w:rPr>
          <w:rFonts w:ascii="Arial" w:hAnsi="Arial" w:cs="Arial"/>
          <w:spacing w:val="-21"/>
          <w:sz w:val="20"/>
          <w:lang w:val="sr-Latn-ME"/>
        </w:rPr>
        <w:t xml:space="preserve"> </w:t>
      </w:r>
      <w:r w:rsidRPr="00FE1119">
        <w:rPr>
          <w:rFonts w:ascii="Arial" w:hAnsi="Arial" w:cs="Arial"/>
          <w:sz w:val="20"/>
        </w:rPr>
        <w:t>i</w:t>
      </w:r>
      <w:r w:rsidRPr="00FE1119">
        <w:rPr>
          <w:rFonts w:ascii="Arial" w:hAnsi="Arial" w:cs="Arial"/>
          <w:spacing w:val="-20"/>
          <w:sz w:val="20"/>
          <w:lang w:val="sr-Latn-ME"/>
        </w:rPr>
        <w:t xml:space="preserve"> </w:t>
      </w:r>
      <w:r w:rsidRPr="00FE1119">
        <w:rPr>
          <w:rFonts w:ascii="Arial" w:hAnsi="Arial" w:cs="Arial"/>
          <w:sz w:val="20"/>
        </w:rPr>
        <w:t>nastavna</w:t>
      </w:r>
      <w:r w:rsidRPr="00FE1119">
        <w:rPr>
          <w:rFonts w:ascii="Arial" w:hAnsi="Arial" w:cs="Arial"/>
          <w:spacing w:val="-20"/>
          <w:sz w:val="20"/>
          <w:lang w:val="sr-Latn-ME"/>
        </w:rPr>
        <w:t xml:space="preserve"> </w:t>
      </w:r>
      <w:r w:rsidRPr="00FE1119">
        <w:rPr>
          <w:rFonts w:ascii="Arial" w:hAnsi="Arial" w:cs="Arial"/>
          <w:sz w:val="20"/>
        </w:rPr>
        <w:t>sredstva</w:t>
      </w:r>
      <w:r w:rsidRPr="00FE1119">
        <w:rPr>
          <w:rFonts w:ascii="Arial" w:hAnsi="Arial" w:cs="Arial"/>
          <w:sz w:val="20"/>
          <w:lang w:val="sr-Latn-ME"/>
        </w:rPr>
        <w:t>,</w:t>
      </w:r>
      <w:r w:rsidRPr="00FE1119">
        <w:rPr>
          <w:rFonts w:ascii="Arial" w:hAnsi="Arial" w:cs="Arial"/>
          <w:spacing w:val="-20"/>
          <w:sz w:val="20"/>
          <w:lang w:val="sr-Latn-ME"/>
        </w:rPr>
        <w:t xml:space="preserve"> </w:t>
      </w:r>
      <w:r w:rsidRPr="00FE1119">
        <w:rPr>
          <w:rFonts w:ascii="Arial" w:hAnsi="Arial" w:cs="Arial"/>
          <w:sz w:val="20"/>
        </w:rPr>
        <w:t>Podgorica</w:t>
      </w:r>
      <w:r w:rsidRPr="00FE1119">
        <w:rPr>
          <w:rFonts w:ascii="Arial" w:hAnsi="Arial" w:cs="Arial"/>
          <w:sz w:val="20"/>
          <w:lang w:val="sr-Latn-ME"/>
        </w:rPr>
        <w:t>,</w:t>
      </w:r>
      <w:r w:rsidRPr="00FE1119">
        <w:rPr>
          <w:rFonts w:ascii="Arial" w:hAnsi="Arial" w:cs="Arial"/>
          <w:spacing w:val="-20"/>
          <w:sz w:val="20"/>
          <w:lang w:val="sr-Latn-ME"/>
        </w:rPr>
        <w:t xml:space="preserve"> </w:t>
      </w:r>
      <w:r w:rsidRPr="00FE1119">
        <w:rPr>
          <w:rFonts w:ascii="Arial" w:hAnsi="Arial" w:cs="Arial"/>
          <w:sz w:val="20"/>
          <w:lang w:val="sr-Latn-ME"/>
        </w:rPr>
        <w:t>2024</w:t>
      </w:r>
      <w:r w:rsidR="00063E2A">
        <w:rPr>
          <w:rFonts w:ascii="Arial" w:hAnsi="Arial" w:cs="Arial"/>
          <w:sz w:val="20"/>
          <w:lang w:val="sr-Latn-ME"/>
        </w:rPr>
        <w:t xml:space="preserve"> - ongoing</w:t>
      </w:r>
      <w:r w:rsidRPr="00FE1119">
        <w:rPr>
          <w:rFonts w:ascii="Arial" w:hAnsi="Arial" w:cs="Arial"/>
          <w:sz w:val="20"/>
          <w:lang w:val="sr-Latn-ME"/>
        </w:rPr>
        <w:t>.</w:t>
      </w:r>
    </w:p>
    <w:p w:rsidR="00FE1119" w:rsidRPr="00FE1119" w:rsidRDefault="00FE1119" w:rsidP="00F63C79">
      <w:pPr>
        <w:pStyle w:val="ListParagraph"/>
        <w:numPr>
          <w:ilvl w:val="1"/>
          <w:numId w:val="28"/>
        </w:numPr>
        <w:tabs>
          <w:tab w:val="left" w:pos="1381"/>
        </w:tabs>
        <w:spacing w:line="243" w:lineRule="exact"/>
        <w:ind w:right="-30" w:hanging="361"/>
        <w:jc w:val="both"/>
        <w:rPr>
          <w:rFonts w:ascii="Arial" w:hAnsi="Arial" w:cs="Arial"/>
          <w:sz w:val="20"/>
        </w:rPr>
      </w:pPr>
      <w:r w:rsidRPr="00FE1119">
        <w:rPr>
          <w:rFonts w:ascii="Arial" w:hAnsi="Arial" w:cs="Arial"/>
          <w:sz w:val="20"/>
        </w:rPr>
        <w:t>Poslovi prodaje (co-author),</w:t>
      </w:r>
      <w:r w:rsidRPr="00FE1119">
        <w:rPr>
          <w:rFonts w:ascii="Arial" w:hAnsi="Arial" w:cs="Arial"/>
          <w:spacing w:val="-12"/>
          <w:sz w:val="20"/>
        </w:rPr>
        <w:t xml:space="preserve"> </w:t>
      </w:r>
      <w:r w:rsidRPr="00FE1119">
        <w:rPr>
          <w:rFonts w:ascii="Arial" w:hAnsi="Arial" w:cs="Arial"/>
          <w:sz w:val="20"/>
        </w:rPr>
        <w:t>Zavod</w:t>
      </w:r>
      <w:r w:rsidRPr="00FE1119">
        <w:rPr>
          <w:rFonts w:ascii="Arial" w:hAnsi="Arial" w:cs="Arial"/>
          <w:spacing w:val="-9"/>
          <w:sz w:val="20"/>
        </w:rPr>
        <w:t xml:space="preserve"> </w:t>
      </w:r>
      <w:r w:rsidRPr="00FE1119">
        <w:rPr>
          <w:rFonts w:ascii="Arial" w:hAnsi="Arial" w:cs="Arial"/>
          <w:sz w:val="20"/>
        </w:rPr>
        <w:t>za</w:t>
      </w:r>
      <w:r w:rsidRPr="00FE1119">
        <w:rPr>
          <w:rFonts w:ascii="Arial" w:hAnsi="Arial" w:cs="Arial"/>
          <w:spacing w:val="-8"/>
          <w:sz w:val="20"/>
        </w:rPr>
        <w:t xml:space="preserve"> </w:t>
      </w:r>
      <w:r w:rsidRPr="00FE1119">
        <w:rPr>
          <w:rFonts w:ascii="Arial" w:hAnsi="Arial" w:cs="Arial"/>
          <w:sz w:val="20"/>
        </w:rPr>
        <w:t>udžbenike</w:t>
      </w:r>
      <w:r w:rsidRPr="00FE1119">
        <w:rPr>
          <w:rFonts w:ascii="Arial" w:hAnsi="Arial" w:cs="Arial"/>
          <w:spacing w:val="-21"/>
          <w:sz w:val="20"/>
        </w:rPr>
        <w:t xml:space="preserve"> </w:t>
      </w:r>
      <w:r w:rsidRPr="00FE1119">
        <w:rPr>
          <w:rFonts w:ascii="Arial" w:hAnsi="Arial" w:cs="Arial"/>
          <w:sz w:val="20"/>
        </w:rPr>
        <w:t>i</w:t>
      </w:r>
      <w:r w:rsidRPr="00FE1119">
        <w:rPr>
          <w:rFonts w:ascii="Arial" w:hAnsi="Arial" w:cs="Arial"/>
          <w:spacing w:val="-20"/>
          <w:sz w:val="20"/>
        </w:rPr>
        <w:t xml:space="preserve"> </w:t>
      </w:r>
      <w:r w:rsidRPr="00FE1119">
        <w:rPr>
          <w:rFonts w:ascii="Arial" w:hAnsi="Arial" w:cs="Arial"/>
          <w:sz w:val="20"/>
        </w:rPr>
        <w:t>nastavna</w:t>
      </w:r>
      <w:r w:rsidRPr="00FE1119">
        <w:rPr>
          <w:rFonts w:ascii="Arial" w:hAnsi="Arial" w:cs="Arial"/>
          <w:spacing w:val="-20"/>
          <w:sz w:val="20"/>
        </w:rPr>
        <w:t xml:space="preserve"> </w:t>
      </w:r>
      <w:r w:rsidRPr="00FE1119">
        <w:rPr>
          <w:rFonts w:ascii="Arial" w:hAnsi="Arial" w:cs="Arial"/>
          <w:sz w:val="20"/>
        </w:rPr>
        <w:t>sredstva,</w:t>
      </w:r>
      <w:r w:rsidRPr="00FE1119">
        <w:rPr>
          <w:rFonts w:ascii="Arial" w:hAnsi="Arial" w:cs="Arial"/>
          <w:spacing w:val="-20"/>
          <w:sz w:val="20"/>
        </w:rPr>
        <w:t xml:space="preserve"> </w:t>
      </w:r>
      <w:r w:rsidRPr="00FE1119">
        <w:rPr>
          <w:rFonts w:ascii="Arial" w:hAnsi="Arial" w:cs="Arial"/>
          <w:sz w:val="20"/>
        </w:rPr>
        <w:t>Podgorica,</w:t>
      </w:r>
      <w:r w:rsidRPr="00FE1119">
        <w:rPr>
          <w:rFonts w:ascii="Arial" w:hAnsi="Arial" w:cs="Arial"/>
          <w:spacing w:val="-20"/>
          <w:sz w:val="20"/>
        </w:rPr>
        <w:t xml:space="preserve"> </w:t>
      </w:r>
      <w:r w:rsidRPr="00FE1119">
        <w:rPr>
          <w:rFonts w:ascii="Arial" w:hAnsi="Arial" w:cs="Arial"/>
          <w:sz w:val="20"/>
        </w:rPr>
        <w:t>2024</w:t>
      </w:r>
      <w:r w:rsidR="00063E2A">
        <w:rPr>
          <w:rFonts w:ascii="Arial" w:hAnsi="Arial" w:cs="Arial"/>
          <w:sz w:val="20"/>
        </w:rPr>
        <w:t xml:space="preserve"> - ongoing</w:t>
      </w:r>
      <w:r w:rsidRPr="00FE1119">
        <w:rPr>
          <w:rFonts w:ascii="Arial" w:hAnsi="Arial" w:cs="Arial"/>
          <w:sz w:val="20"/>
        </w:rPr>
        <w:t>.</w:t>
      </w:r>
    </w:p>
    <w:p w:rsidR="00063E2A" w:rsidRDefault="00063E2A" w:rsidP="00AB6F5C">
      <w:pPr>
        <w:pStyle w:val="ListParagraph"/>
        <w:numPr>
          <w:ilvl w:val="1"/>
          <w:numId w:val="28"/>
        </w:numPr>
        <w:tabs>
          <w:tab w:val="left" w:pos="1381"/>
        </w:tabs>
        <w:spacing w:before="1"/>
        <w:ind w:right="-30"/>
        <w:jc w:val="both"/>
        <w:rPr>
          <w:rFonts w:ascii="Arial" w:hAnsi="Arial" w:cs="Arial"/>
          <w:sz w:val="20"/>
        </w:rPr>
      </w:pPr>
      <w:r>
        <w:rPr>
          <w:rFonts w:ascii="Arial" w:hAnsi="Arial" w:cs="Arial"/>
          <w:sz w:val="20"/>
        </w:rPr>
        <w:t>Osnovi teh</w:t>
      </w:r>
      <w:r w:rsidR="002334E8">
        <w:rPr>
          <w:rFonts w:ascii="Arial" w:hAnsi="Arial" w:cs="Arial"/>
          <w:sz w:val="20"/>
        </w:rPr>
        <w:t>n</w:t>
      </w:r>
      <w:r>
        <w:rPr>
          <w:rFonts w:ascii="Arial" w:hAnsi="Arial" w:cs="Arial"/>
          <w:sz w:val="20"/>
        </w:rPr>
        <w:t xml:space="preserve">ike prodaje </w:t>
      </w:r>
      <w:r w:rsidR="005807FE" w:rsidRPr="00FE1119">
        <w:rPr>
          <w:rFonts w:ascii="Arial" w:hAnsi="Arial" w:cs="Arial"/>
          <w:sz w:val="20"/>
        </w:rPr>
        <w:t>(co-author),</w:t>
      </w:r>
      <w:r w:rsidR="005807FE" w:rsidRPr="00FE1119">
        <w:rPr>
          <w:rFonts w:ascii="Arial" w:hAnsi="Arial" w:cs="Arial"/>
          <w:spacing w:val="-12"/>
          <w:sz w:val="20"/>
        </w:rPr>
        <w:t xml:space="preserve"> </w:t>
      </w:r>
      <w:r w:rsidRPr="00FE1119">
        <w:rPr>
          <w:rFonts w:ascii="Arial" w:hAnsi="Arial" w:cs="Arial"/>
          <w:sz w:val="20"/>
        </w:rPr>
        <w:t>Zavod</w:t>
      </w:r>
      <w:r w:rsidRPr="00FE1119">
        <w:rPr>
          <w:rFonts w:ascii="Arial" w:hAnsi="Arial" w:cs="Arial"/>
          <w:spacing w:val="-9"/>
          <w:sz w:val="20"/>
        </w:rPr>
        <w:t xml:space="preserve"> </w:t>
      </w:r>
      <w:r w:rsidRPr="00FE1119">
        <w:rPr>
          <w:rFonts w:ascii="Arial" w:hAnsi="Arial" w:cs="Arial"/>
          <w:sz w:val="20"/>
        </w:rPr>
        <w:t>za</w:t>
      </w:r>
      <w:r w:rsidRPr="00FE1119">
        <w:rPr>
          <w:rFonts w:ascii="Arial" w:hAnsi="Arial" w:cs="Arial"/>
          <w:spacing w:val="-8"/>
          <w:sz w:val="20"/>
        </w:rPr>
        <w:t xml:space="preserve"> </w:t>
      </w:r>
      <w:r w:rsidRPr="00FE1119">
        <w:rPr>
          <w:rFonts w:ascii="Arial" w:hAnsi="Arial" w:cs="Arial"/>
          <w:sz w:val="20"/>
        </w:rPr>
        <w:t>udžbenike</w:t>
      </w:r>
      <w:r w:rsidRPr="00FE1119">
        <w:rPr>
          <w:rFonts w:ascii="Arial" w:hAnsi="Arial" w:cs="Arial"/>
          <w:spacing w:val="-21"/>
          <w:sz w:val="20"/>
        </w:rPr>
        <w:t xml:space="preserve"> </w:t>
      </w:r>
      <w:r w:rsidRPr="00FE1119">
        <w:rPr>
          <w:rFonts w:ascii="Arial" w:hAnsi="Arial" w:cs="Arial"/>
          <w:sz w:val="20"/>
        </w:rPr>
        <w:t>i</w:t>
      </w:r>
      <w:r w:rsidRPr="00FE1119">
        <w:rPr>
          <w:rFonts w:ascii="Arial" w:hAnsi="Arial" w:cs="Arial"/>
          <w:spacing w:val="-20"/>
          <w:sz w:val="20"/>
        </w:rPr>
        <w:t xml:space="preserve"> </w:t>
      </w:r>
      <w:r w:rsidRPr="00FE1119">
        <w:rPr>
          <w:rFonts w:ascii="Arial" w:hAnsi="Arial" w:cs="Arial"/>
          <w:sz w:val="20"/>
        </w:rPr>
        <w:t>nastavna</w:t>
      </w:r>
      <w:r w:rsidRPr="00FE1119">
        <w:rPr>
          <w:rFonts w:ascii="Arial" w:hAnsi="Arial" w:cs="Arial"/>
          <w:spacing w:val="-20"/>
          <w:sz w:val="20"/>
        </w:rPr>
        <w:t xml:space="preserve"> </w:t>
      </w:r>
      <w:r w:rsidRPr="00FE1119">
        <w:rPr>
          <w:rFonts w:ascii="Arial" w:hAnsi="Arial" w:cs="Arial"/>
          <w:sz w:val="20"/>
        </w:rPr>
        <w:t>sredstva,</w:t>
      </w:r>
      <w:r w:rsidRPr="00FE1119">
        <w:rPr>
          <w:rFonts w:ascii="Arial" w:hAnsi="Arial" w:cs="Arial"/>
          <w:spacing w:val="-20"/>
          <w:sz w:val="20"/>
        </w:rPr>
        <w:t xml:space="preserve"> </w:t>
      </w:r>
      <w:r w:rsidRPr="00FE1119">
        <w:rPr>
          <w:rFonts w:ascii="Arial" w:hAnsi="Arial" w:cs="Arial"/>
          <w:sz w:val="20"/>
        </w:rPr>
        <w:t>Podgorica,</w:t>
      </w:r>
      <w:r w:rsidRPr="00FE1119">
        <w:rPr>
          <w:rFonts w:ascii="Arial" w:hAnsi="Arial" w:cs="Arial"/>
          <w:spacing w:val="-20"/>
          <w:sz w:val="20"/>
        </w:rPr>
        <w:t xml:space="preserve"> </w:t>
      </w:r>
      <w:r w:rsidRPr="00FE1119">
        <w:rPr>
          <w:rFonts w:ascii="Arial" w:hAnsi="Arial" w:cs="Arial"/>
          <w:sz w:val="20"/>
        </w:rPr>
        <w:t>2024</w:t>
      </w:r>
      <w:r>
        <w:rPr>
          <w:rFonts w:ascii="Arial" w:hAnsi="Arial" w:cs="Arial"/>
          <w:sz w:val="20"/>
        </w:rPr>
        <w:t xml:space="preserve"> - ongoing</w:t>
      </w:r>
      <w:r w:rsidRPr="00FE1119">
        <w:rPr>
          <w:rFonts w:ascii="Arial" w:hAnsi="Arial" w:cs="Arial"/>
          <w:sz w:val="20"/>
        </w:rPr>
        <w:t>.</w:t>
      </w:r>
    </w:p>
    <w:p w:rsidR="00831324" w:rsidRPr="007F393B" w:rsidRDefault="00831324" w:rsidP="00AB6F5C">
      <w:pPr>
        <w:pStyle w:val="ListParagraph"/>
        <w:numPr>
          <w:ilvl w:val="1"/>
          <w:numId w:val="28"/>
        </w:numPr>
        <w:tabs>
          <w:tab w:val="left" w:pos="1381"/>
        </w:tabs>
        <w:spacing w:before="1"/>
        <w:ind w:right="-30"/>
        <w:jc w:val="both"/>
        <w:rPr>
          <w:rFonts w:ascii="Arial" w:hAnsi="Arial" w:cs="Arial"/>
          <w:sz w:val="20"/>
        </w:rPr>
      </w:pPr>
      <w:r w:rsidRPr="007F393B">
        <w:rPr>
          <w:rFonts w:ascii="Arial" w:hAnsi="Arial" w:cs="Arial"/>
          <w:sz w:val="20"/>
        </w:rPr>
        <w:t>Analysis of the Fulfillment of the Legal, Institutional, Economic and Financial Objectives Defined by the Initial Benchmark for Chapter 27: Environment and Climate Change (first author), Ministry of Sustainable Development and Tourism, 2020</w:t>
      </w:r>
    </w:p>
    <w:p w:rsidR="00831324" w:rsidRPr="007F393B" w:rsidRDefault="00831324" w:rsidP="00AB6F5C">
      <w:pPr>
        <w:pStyle w:val="ListParagraph"/>
        <w:numPr>
          <w:ilvl w:val="1"/>
          <w:numId w:val="28"/>
        </w:numPr>
        <w:tabs>
          <w:tab w:val="left" w:pos="1381"/>
        </w:tabs>
        <w:spacing w:before="1"/>
        <w:ind w:right="-30"/>
        <w:jc w:val="both"/>
        <w:rPr>
          <w:rFonts w:ascii="Arial" w:hAnsi="Arial" w:cs="Arial"/>
          <w:sz w:val="20"/>
        </w:rPr>
      </w:pPr>
      <w:r w:rsidRPr="007F393B">
        <w:rPr>
          <w:rFonts w:ascii="Arial" w:hAnsi="Arial" w:cs="Arial"/>
          <w:sz w:val="20"/>
        </w:rPr>
        <w:t>The Role of Innovation Policy in Building National Competitiveness: The experience of Slovenia and</w:t>
      </w:r>
      <w:r w:rsidRPr="007F393B">
        <w:rPr>
          <w:rFonts w:ascii="Arial" w:hAnsi="Arial" w:cs="Arial"/>
          <w:spacing w:val="-20"/>
          <w:sz w:val="20"/>
        </w:rPr>
        <w:t xml:space="preserve"> </w:t>
      </w:r>
      <w:r w:rsidRPr="007F393B">
        <w:rPr>
          <w:rFonts w:ascii="Arial" w:hAnsi="Arial" w:cs="Arial"/>
          <w:sz w:val="20"/>
        </w:rPr>
        <w:t>Montenegro</w:t>
      </w:r>
      <w:r w:rsidRPr="007F393B">
        <w:rPr>
          <w:rFonts w:ascii="Arial" w:hAnsi="Arial" w:cs="Arial"/>
          <w:spacing w:val="-18"/>
          <w:sz w:val="20"/>
        </w:rPr>
        <w:t xml:space="preserve"> </w:t>
      </w:r>
      <w:r w:rsidRPr="007F393B">
        <w:rPr>
          <w:rFonts w:ascii="Arial" w:hAnsi="Arial" w:cs="Arial"/>
          <w:sz w:val="20"/>
        </w:rPr>
        <w:t>(co-author),</w:t>
      </w:r>
      <w:r w:rsidRPr="007F393B">
        <w:rPr>
          <w:rFonts w:ascii="Arial" w:hAnsi="Arial" w:cs="Arial"/>
          <w:spacing w:val="-30"/>
          <w:sz w:val="20"/>
        </w:rPr>
        <w:t xml:space="preserve"> </w:t>
      </w:r>
      <w:r w:rsidRPr="007F393B">
        <w:rPr>
          <w:rFonts w:ascii="Arial" w:hAnsi="Arial" w:cs="Arial"/>
          <w:sz w:val="20"/>
        </w:rPr>
        <w:t>Fakulteta</w:t>
      </w:r>
      <w:r w:rsidRPr="007F393B">
        <w:rPr>
          <w:rFonts w:ascii="Arial" w:hAnsi="Arial" w:cs="Arial"/>
          <w:spacing w:val="-30"/>
          <w:sz w:val="20"/>
        </w:rPr>
        <w:t xml:space="preserve"> </w:t>
      </w:r>
      <w:r w:rsidRPr="007F393B">
        <w:rPr>
          <w:rFonts w:ascii="Arial" w:hAnsi="Arial" w:cs="Arial"/>
          <w:sz w:val="20"/>
        </w:rPr>
        <w:t>za</w:t>
      </w:r>
      <w:r w:rsidRPr="007F393B">
        <w:rPr>
          <w:rFonts w:ascii="Arial" w:hAnsi="Arial" w:cs="Arial"/>
          <w:spacing w:val="-30"/>
          <w:sz w:val="20"/>
        </w:rPr>
        <w:t xml:space="preserve"> </w:t>
      </w:r>
      <w:r w:rsidRPr="007F393B">
        <w:rPr>
          <w:rFonts w:ascii="Arial" w:hAnsi="Arial" w:cs="Arial"/>
          <w:sz w:val="20"/>
        </w:rPr>
        <w:t>družbene</w:t>
      </w:r>
      <w:r w:rsidRPr="007F393B">
        <w:rPr>
          <w:rFonts w:ascii="Arial" w:hAnsi="Arial" w:cs="Arial"/>
          <w:spacing w:val="-31"/>
          <w:sz w:val="20"/>
        </w:rPr>
        <w:t xml:space="preserve"> </w:t>
      </w:r>
      <w:r w:rsidRPr="007F393B">
        <w:rPr>
          <w:rFonts w:ascii="Arial" w:hAnsi="Arial" w:cs="Arial"/>
          <w:sz w:val="20"/>
        </w:rPr>
        <w:t>vede,</w:t>
      </w:r>
      <w:r w:rsidRPr="007F393B">
        <w:rPr>
          <w:rFonts w:ascii="Arial" w:hAnsi="Arial" w:cs="Arial"/>
          <w:spacing w:val="-28"/>
          <w:sz w:val="20"/>
        </w:rPr>
        <w:t xml:space="preserve"> </w:t>
      </w:r>
      <w:r w:rsidRPr="007F393B">
        <w:rPr>
          <w:rFonts w:ascii="Arial" w:hAnsi="Arial" w:cs="Arial"/>
          <w:sz w:val="20"/>
        </w:rPr>
        <w:t>Založba</w:t>
      </w:r>
      <w:r w:rsidRPr="007F393B">
        <w:rPr>
          <w:rFonts w:ascii="Arial" w:hAnsi="Arial" w:cs="Arial"/>
          <w:spacing w:val="-30"/>
          <w:sz w:val="20"/>
        </w:rPr>
        <w:t xml:space="preserve"> </w:t>
      </w:r>
      <w:r w:rsidRPr="007F393B">
        <w:rPr>
          <w:rFonts w:ascii="Arial" w:hAnsi="Arial" w:cs="Arial"/>
          <w:sz w:val="20"/>
        </w:rPr>
        <w:t>FDV,</w:t>
      </w:r>
      <w:r w:rsidRPr="007F393B">
        <w:rPr>
          <w:rFonts w:ascii="Arial" w:hAnsi="Arial" w:cs="Arial"/>
          <w:spacing w:val="-31"/>
          <w:sz w:val="20"/>
        </w:rPr>
        <w:t xml:space="preserve"> </w:t>
      </w:r>
      <w:r w:rsidRPr="007F393B">
        <w:rPr>
          <w:rFonts w:ascii="Arial" w:hAnsi="Arial" w:cs="Arial"/>
          <w:sz w:val="20"/>
        </w:rPr>
        <w:t>Ljubljana,</w:t>
      </w:r>
      <w:r w:rsidRPr="007F393B">
        <w:rPr>
          <w:rFonts w:ascii="Arial" w:hAnsi="Arial" w:cs="Arial"/>
          <w:spacing w:val="-29"/>
          <w:sz w:val="20"/>
        </w:rPr>
        <w:t xml:space="preserve"> </w:t>
      </w:r>
      <w:r w:rsidRPr="007F393B">
        <w:rPr>
          <w:rFonts w:ascii="Arial" w:hAnsi="Arial" w:cs="Arial"/>
          <w:sz w:val="20"/>
        </w:rPr>
        <w:t>2018</w:t>
      </w:r>
    </w:p>
    <w:p w:rsidR="00831324" w:rsidRPr="007F393B" w:rsidRDefault="00831324" w:rsidP="00AB6F5C">
      <w:pPr>
        <w:pStyle w:val="Heading1"/>
        <w:numPr>
          <w:ilvl w:val="1"/>
          <w:numId w:val="28"/>
        </w:numPr>
        <w:tabs>
          <w:tab w:val="left" w:pos="1381"/>
        </w:tabs>
        <w:ind w:right="-30"/>
        <w:jc w:val="both"/>
        <w:rPr>
          <w:rFonts w:ascii="Arial" w:hAnsi="Arial" w:cs="Arial"/>
          <w:b w:val="0"/>
        </w:rPr>
      </w:pPr>
      <w:r w:rsidRPr="007F393B">
        <w:rPr>
          <w:rFonts w:ascii="Arial" w:hAnsi="Arial" w:cs="Arial"/>
          <w:b w:val="0"/>
        </w:rPr>
        <w:t>Economic Diplomacy: Between the Needs of Economy and Interest of States: Croatia, Slovenia and Montenegro – Energy, Climate, Investments, Tourism (co-author), Alinea, Zagreb,</w:t>
      </w:r>
      <w:r w:rsidRPr="007F393B">
        <w:rPr>
          <w:rFonts w:ascii="Arial" w:hAnsi="Arial" w:cs="Arial"/>
          <w:b w:val="0"/>
          <w:spacing w:val="-13"/>
        </w:rPr>
        <w:t xml:space="preserve"> </w:t>
      </w:r>
      <w:r w:rsidRPr="007F393B">
        <w:rPr>
          <w:rFonts w:ascii="Arial" w:hAnsi="Arial" w:cs="Arial"/>
          <w:b w:val="0"/>
        </w:rPr>
        <w:t>2017.</w:t>
      </w:r>
    </w:p>
    <w:p w:rsidR="00831324" w:rsidRPr="007F393B" w:rsidRDefault="00831324" w:rsidP="00AB6F5C">
      <w:pPr>
        <w:pStyle w:val="ListParagraph"/>
        <w:numPr>
          <w:ilvl w:val="1"/>
          <w:numId w:val="28"/>
        </w:numPr>
        <w:tabs>
          <w:tab w:val="left" w:pos="1381"/>
        </w:tabs>
        <w:spacing w:line="243" w:lineRule="exact"/>
        <w:ind w:right="-30" w:hanging="361"/>
        <w:jc w:val="both"/>
        <w:rPr>
          <w:rFonts w:ascii="Arial" w:hAnsi="Arial" w:cs="Arial"/>
          <w:sz w:val="20"/>
        </w:rPr>
      </w:pPr>
      <w:r w:rsidRPr="007F393B">
        <w:rPr>
          <w:rFonts w:ascii="Arial" w:hAnsi="Arial" w:cs="Arial"/>
          <w:sz w:val="20"/>
        </w:rPr>
        <w:t>Bankarsko</w:t>
      </w:r>
      <w:r w:rsidRPr="007F393B">
        <w:rPr>
          <w:rFonts w:ascii="Arial" w:hAnsi="Arial" w:cs="Arial"/>
          <w:spacing w:val="-21"/>
          <w:sz w:val="20"/>
        </w:rPr>
        <w:t xml:space="preserve"> </w:t>
      </w:r>
      <w:r w:rsidRPr="007F393B">
        <w:rPr>
          <w:rFonts w:ascii="Arial" w:hAnsi="Arial" w:cs="Arial"/>
          <w:sz w:val="20"/>
        </w:rPr>
        <w:t>poslovanje</w:t>
      </w:r>
      <w:r w:rsidR="00392E06">
        <w:rPr>
          <w:rFonts w:ascii="Arial" w:hAnsi="Arial" w:cs="Arial"/>
          <w:sz w:val="20"/>
        </w:rPr>
        <w:t>, prvi i drugi dio</w:t>
      </w:r>
      <w:r w:rsidRPr="007F393B">
        <w:rPr>
          <w:rFonts w:ascii="Arial" w:hAnsi="Arial" w:cs="Arial"/>
          <w:spacing w:val="-19"/>
          <w:sz w:val="20"/>
        </w:rPr>
        <w:t xml:space="preserve"> </w:t>
      </w:r>
      <w:r w:rsidRPr="007F393B">
        <w:rPr>
          <w:rFonts w:ascii="Arial" w:hAnsi="Arial" w:cs="Arial"/>
          <w:sz w:val="20"/>
        </w:rPr>
        <w:t>(co-author),</w:t>
      </w:r>
      <w:r w:rsidRPr="007F393B">
        <w:rPr>
          <w:rFonts w:ascii="Arial" w:hAnsi="Arial" w:cs="Arial"/>
          <w:spacing w:val="-30"/>
          <w:sz w:val="20"/>
        </w:rPr>
        <w:t xml:space="preserve"> </w:t>
      </w:r>
      <w:r w:rsidRPr="007F393B">
        <w:rPr>
          <w:rFonts w:ascii="Arial" w:hAnsi="Arial" w:cs="Arial"/>
          <w:sz w:val="20"/>
        </w:rPr>
        <w:t>Zavod</w:t>
      </w:r>
      <w:r w:rsidRPr="007F393B">
        <w:rPr>
          <w:rFonts w:ascii="Arial" w:hAnsi="Arial" w:cs="Arial"/>
          <w:spacing w:val="-31"/>
          <w:sz w:val="20"/>
        </w:rPr>
        <w:t xml:space="preserve"> </w:t>
      </w:r>
      <w:r w:rsidRPr="007F393B">
        <w:rPr>
          <w:rFonts w:ascii="Arial" w:hAnsi="Arial" w:cs="Arial"/>
          <w:sz w:val="20"/>
        </w:rPr>
        <w:t>za</w:t>
      </w:r>
      <w:r w:rsidRPr="007F393B">
        <w:rPr>
          <w:rFonts w:ascii="Arial" w:hAnsi="Arial" w:cs="Arial"/>
          <w:spacing w:val="-30"/>
          <w:sz w:val="20"/>
        </w:rPr>
        <w:t xml:space="preserve"> </w:t>
      </w:r>
      <w:r w:rsidRPr="007F393B">
        <w:rPr>
          <w:rFonts w:ascii="Arial" w:hAnsi="Arial" w:cs="Arial"/>
          <w:sz w:val="20"/>
        </w:rPr>
        <w:t>udžbenike</w:t>
      </w:r>
      <w:r w:rsidRPr="007F393B">
        <w:rPr>
          <w:rFonts w:ascii="Arial" w:hAnsi="Arial" w:cs="Arial"/>
          <w:spacing w:val="-20"/>
          <w:sz w:val="20"/>
        </w:rPr>
        <w:t xml:space="preserve"> </w:t>
      </w:r>
      <w:r w:rsidRPr="007F393B">
        <w:rPr>
          <w:rFonts w:ascii="Arial" w:hAnsi="Arial" w:cs="Arial"/>
          <w:sz w:val="20"/>
        </w:rPr>
        <w:t>i</w:t>
      </w:r>
      <w:r w:rsidRPr="007F393B">
        <w:rPr>
          <w:rFonts w:ascii="Arial" w:hAnsi="Arial" w:cs="Arial"/>
          <w:spacing w:val="-21"/>
          <w:sz w:val="20"/>
        </w:rPr>
        <w:t xml:space="preserve"> </w:t>
      </w:r>
      <w:r w:rsidRPr="007F393B">
        <w:rPr>
          <w:rFonts w:ascii="Arial" w:hAnsi="Arial" w:cs="Arial"/>
          <w:sz w:val="20"/>
        </w:rPr>
        <w:t>nastavna</w:t>
      </w:r>
      <w:r w:rsidRPr="007F393B">
        <w:rPr>
          <w:rFonts w:ascii="Arial" w:hAnsi="Arial" w:cs="Arial"/>
          <w:spacing w:val="-20"/>
          <w:sz w:val="20"/>
        </w:rPr>
        <w:t xml:space="preserve"> </w:t>
      </w:r>
      <w:r w:rsidRPr="007F393B">
        <w:rPr>
          <w:rFonts w:ascii="Arial" w:hAnsi="Arial" w:cs="Arial"/>
          <w:sz w:val="20"/>
        </w:rPr>
        <w:t>sredstva,</w:t>
      </w:r>
      <w:r w:rsidRPr="007F393B">
        <w:rPr>
          <w:rFonts w:ascii="Arial" w:hAnsi="Arial" w:cs="Arial"/>
          <w:spacing w:val="-20"/>
          <w:sz w:val="20"/>
        </w:rPr>
        <w:t xml:space="preserve"> </w:t>
      </w:r>
      <w:r w:rsidRPr="007F393B">
        <w:rPr>
          <w:rFonts w:ascii="Arial" w:hAnsi="Arial" w:cs="Arial"/>
          <w:sz w:val="20"/>
        </w:rPr>
        <w:t>Podgorica,</w:t>
      </w:r>
      <w:r w:rsidRPr="007F393B">
        <w:rPr>
          <w:rFonts w:ascii="Arial" w:hAnsi="Arial" w:cs="Arial"/>
          <w:spacing w:val="-21"/>
          <w:sz w:val="20"/>
        </w:rPr>
        <w:t xml:space="preserve"> </w:t>
      </w:r>
      <w:r w:rsidRPr="007F393B">
        <w:rPr>
          <w:rFonts w:ascii="Arial" w:hAnsi="Arial" w:cs="Arial"/>
          <w:sz w:val="20"/>
        </w:rPr>
        <w:t>2015</w:t>
      </w:r>
    </w:p>
    <w:p w:rsidR="00831324" w:rsidRPr="007F393B" w:rsidRDefault="00831324" w:rsidP="00AB6F5C">
      <w:pPr>
        <w:pStyle w:val="ListParagraph"/>
        <w:numPr>
          <w:ilvl w:val="1"/>
          <w:numId w:val="28"/>
        </w:numPr>
        <w:tabs>
          <w:tab w:val="left" w:pos="1381"/>
        </w:tabs>
        <w:spacing w:line="243" w:lineRule="exact"/>
        <w:ind w:right="-30" w:hanging="361"/>
        <w:jc w:val="both"/>
        <w:rPr>
          <w:rFonts w:ascii="Arial" w:hAnsi="Arial" w:cs="Arial"/>
          <w:sz w:val="20"/>
        </w:rPr>
      </w:pPr>
      <w:r w:rsidRPr="007F393B">
        <w:rPr>
          <w:rFonts w:ascii="Arial" w:hAnsi="Arial" w:cs="Arial"/>
          <w:w w:val="95"/>
          <w:sz w:val="20"/>
        </w:rPr>
        <w:t>Ekonomika</w:t>
      </w:r>
      <w:r w:rsidRPr="007F393B">
        <w:rPr>
          <w:rFonts w:ascii="Arial" w:hAnsi="Arial" w:cs="Arial"/>
          <w:spacing w:val="-15"/>
          <w:w w:val="95"/>
          <w:sz w:val="20"/>
        </w:rPr>
        <w:t xml:space="preserve"> </w:t>
      </w:r>
      <w:r w:rsidRPr="007F393B">
        <w:rPr>
          <w:rFonts w:ascii="Arial" w:hAnsi="Arial" w:cs="Arial"/>
          <w:w w:val="95"/>
          <w:sz w:val="20"/>
        </w:rPr>
        <w:t>trgovine</w:t>
      </w:r>
      <w:r w:rsidRPr="007F393B">
        <w:rPr>
          <w:rFonts w:ascii="Arial" w:hAnsi="Arial" w:cs="Arial"/>
          <w:spacing w:val="-12"/>
          <w:w w:val="95"/>
          <w:sz w:val="20"/>
        </w:rPr>
        <w:t xml:space="preserve"> </w:t>
      </w:r>
      <w:r w:rsidRPr="007F393B">
        <w:rPr>
          <w:rFonts w:ascii="Arial" w:hAnsi="Arial" w:cs="Arial"/>
          <w:w w:val="95"/>
          <w:sz w:val="20"/>
        </w:rPr>
        <w:t>(co-author),</w:t>
      </w:r>
      <w:r w:rsidRPr="007F393B">
        <w:rPr>
          <w:rFonts w:ascii="Arial" w:hAnsi="Arial" w:cs="Arial"/>
          <w:spacing w:val="-24"/>
          <w:w w:val="95"/>
          <w:sz w:val="20"/>
        </w:rPr>
        <w:t xml:space="preserve"> </w:t>
      </w:r>
      <w:r w:rsidRPr="007F393B">
        <w:rPr>
          <w:rFonts w:ascii="Arial" w:hAnsi="Arial" w:cs="Arial"/>
          <w:w w:val="95"/>
          <w:sz w:val="20"/>
        </w:rPr>
        <w:t>Zavod</w:t>
      </w:r>
      <w:r w:rsidRPr="007F393B">
        <w:rPr>
          <w:rFonts w:ascii="Arial" w:hAnsi="Arial" w:cs="Arial"/>
          <w:spacing w:val="-23"/>
          <w:w w:val="95"/>
          <w:sz w:val="20"/>
        </w:rPr>
        <w:t xml:space="preserve"> </w:t>
      </w:r>
      <w:r w:rsidRPr="007F393B">
        <w:rPr>
          <w:rFonts w:ascii="Arial" w:hAnsi="Arial" w:cs="Arial"/>
          <w:w w:val="95"/>
          <w:sz w:val="20"/>
        </w:rPr>
        <w:t>za</w:t>
      </w:r>
      <w:r w:rsidRPr="007F393B">
        <w:rPr>
          <w:rFonts w:ascii="Arial" w:hAnsi="Arial" w:cs="Arial"/>
          <w:spacing w:val="-24"/>
          <w:w w:val="95"/>
          <w:sz w:val="20"/>
        </w:rPr>
        <w:t xml:space="preserve"> </w:t>
      </w:r>
      <w:r w:rsidRPr="007F393B">
        <w:rPr>
          <w:rFonts w:ascii="Arial" w:hAnsi="Arial" w:cs="Arial"/>
          <w:w w:val="95"/>
          <w:sz w:val="20"/>
        </w:rPr>
        <w:t>udžbenike</w:t>
      </w:r>
      <w:r w:rsidRPr="007F393B">
        <w:rPr>
          <w:rFonts w:ascii="Arial" w:hAnsi="Arial" w:cs="Arial"/>
          <w:spacing w:val="-24"/>
          <w:w w:val="95"/>
          <w:sz w:val="20"/>
        </w:rPr>
        <w:t xml:space="preserve"> </w:t>
      </w:r>
      <w:r w:rsidRPr="007F393B">
        <w:rPr>
          <w:rFonts w:ascii="Arial" w:hAnsi="Arial" w:cs="Arial"/>
          <w:w w:val="95"/>
          <w:sz w:val="20"/>
        </w:rPr>
        <w:t>i</w:t>
      </w:r>
      <w:r w:rsidRPr="007F393B">
        <w:rPr>
          <w:rFonts w:ascii="Arial" w:hAnsi="Arial" w:cs="Arial"/>
          <w:spacing w:val="-25"/>
          <w:w w:val="95"/>
          <w:sz w:val="20"/>
        </w:rPr>
        <w:t xml:space="preserve"> </w:t>
      </w:r>
      <w:r w:rsidRPr="007F393B">
        <w:rPr>
          <w:rFonts w:ascii="Arial" w:hAnsi="Arial" w:cs="Arial"/>
          <w:w w:val="95"/>
          <w:sz w:val="20"/>
        </w:rPr>
        <w:t>nastavna</w:t>
      </w:r>
      <w:r w:rsidRPr="007F393B">
        <w:rPr>
          <w:rFonts w:ascii="Arial" w:hAnsi="Arial" w:cs="Arial"/>
          <w:spacing w:val="-24"/>
          <w:w w:val="95"/>
          <w:sz w:val="20"/>
        </w:rPr>
        <w:t xml:space="preserve"> </w:t>
      </w:r>
      <w:r w:rsidRPr="007F393B">
        <w:rPr>
          <w:rFonts w:ascii="Arial" w:hAnsi="Arial" w:cs="Arial"/>
          <w:w w:val="95"/>
          <w:sz w:val="20"/>
        </w:rPr>
        <w:t>sredstva,</w:t>
      </w:r>
      <w:r w:rsidRPr="007F393B">
        <w:rPr>
          <w:rFonts w:ascii="Arial" w:hAnsi="Arial" w:cs="Arial"/>
          <w:spacing w:val="-23"/>
          <w:w w:val="95"/>
          <w:sz w:val="20"/>
        </w:rPr>
        <w:t xml:space="preserve"> </w:t>
      </w:r>
      <w:r w:rsidRPr="007F393B">
        <w:rPr>
          <w:rFonts w:ascii="Arial" w:hAnsi="Arial" w:cs="Arial"/>
          <w:w w:val="95"/>
          <w:sz w:val="20"/>
        </w:rPr>
        <w:t>Podgorica,</w:t>
      </w:r>
      <w:r w:rsidRPr="007F393B">
        <w:rPr>
          <w:rFonts w:ascii="Arial" w:hAnsi="Arial" w:cs="Arial"/>
          <w:spacing w:val="-24"/>
          <w:w w:val="95"/>
          <w:sz w:val="20"/>
        </w:rPr>
        <w:t xml:space="preserve"> </w:t>
      </w:r>
      <w:r w:rsidRPr="007F393B">
        <w:rPr>
          <w:rFonts w:ascii="Arial" w:hAnsi="Arial" w:cs="Arial"/>
          <w:w w:val="95"/>
          <w:sz w:val="20"/>
        </w:rPr>
        <w:t>2014</w:t>
      </w:r>
    </w:p>
    <w:p w:rsidR="00831324" w:rsidRPr="007F393B" w:rsidRDefault="00831324" w:rsidP="00AB6F5C">
      <w:pPr>
        <w:pStyle w:val="ListParagraph"/>
        <w:numPr>
          <w:ilvl w:val="1"/>
          <w:numId w:val="28"/>
        </w:numPr>
        <w:tabs>
          <w:tab w:val="left" w:pos="1381"/>
        </w:tabs>
        <w:spacing w:before="1"/>
        <w:ind w:right="-30" w:hanging="361"/>
        <w:jc w:val="both"/>
        <w:rPr>
          <w:rFonts w:ascii="Arial" w:hAnsi="Arial" w:cs="Arial"/>
          <w:sz w:val="20"/>
        </w:rPr>
      </w:pPr>
      <w:r w:rsidRPr="007F393B">
        <w:rPr>
          <w:rFonts w:ascii="Arial" w:hAnsi="Arial" w:cs="Arial"/>
          <w:w w:val="95"/>
          <w:sz w:val="20"/>
        </w:rPr>
        <w:t>Poslovna</w:t>
      </w:r>
      <w:r w:rsidRPr="007F393B">
        <w:rPr>
          <w:rFonts w:ascii="Arial" w:hAnsi="Arial" w:cs="Arial"/>
          <w:spacing w:val="-15"/>
          <w:w w:val="95"/>
          <w:sz w:val="20"/>
        </w:rPr>
        <w:t xml:space="preserve"> </w:t>
      </w:r>
      <w:r w:rsidRPr="007F393B">
        <w:rPr>
          <w:rFonts w:ascii="Arial" w:hAnsi="Arial" w:cs="Arial"/>
          <w:w w:val="95"/>
          <w:sz w:val="20"/>
        </w:rPr>
        <w:t>ekonomija</w:t>
      </w:r>
      <w:r w:rsidRPr="007F393B">
        <w:rPr>
          <w:rFonts w:ascii="Arial" w:hAnsi="Arial" w:cs="Arial"/>
          <w:spacing w:val="-13"/>
          <w:w w:val="95"/>
          <w:sz w:val="20"/>
        </w:rPr>
        <w:t xml:space="preserve"> </w:t>
      </w:r>
      <w:r w:rsidRPr="007F393B">
        <w:rPr>
          <w:rFonts w:ascii="Arial" w:hAnsi="Arial" w:cs="Arial"/>
          <w:w w:val="95"/>
          <w:sz w:val="20"/>
        </w:rPr>
        <w:t>(co-author),</w:t>
      </w:r>
      <w:r w:rsidRPr="007F393B">
        <w:rPr>
          <w:rFonts w:ascii="Arial" w:hAnsi="Arial" w:cs="Arial"/>
          <w:spacing w:val="-24"/>
          <w:w w:val="95"/>
          <w:sz w:val="20"/>
        </w:rPr>
        <w:t xml:space="preserve"> </w:t>
      </w:r>
      <w:r w:rsidRPr="007F393B">
        <w:rPr>
          <w:rFonts w:ascii="Arial" w:hAnsi="Arial" w:cs="Arial"/>
          <w:w w:val="95"/>
          <w:sz w:val="20"/>
        </w:rPr>
        <w:t>Zavod</w:t>
      </w:r>
      <w:r w:rsidRPr="007F393B">
        <w:rPr>
          <w:rFonts w:ascii="Arial" w:hAnsi="Arial" w:cs="Arial"/>
          <w:spacing w:val="-24"/>
          <w:w w:val="95"/>
          <w:sz w:val="20"/>
        </w:rPr>
        <w:t xml:space="preserve"> </w:t>
      </w:r>
      <w:r w:rsidRPr="007F393B">
        <w:rPr>
          <w:rFonts w:ascii="Arial" w:hAnsi="Arial" w:cs="Arial"/>
          <w:w w:val="95"/>
          <w:sz w:val="20"/>
        </w:rPr>
        <w:t>za</w:t>
      </w:r>
      <w:r w:rsidRPr="007F393B">
        <w:rPr>
          <w:rFonts w:ascii="Arial" w:hAnsi="Arial" w:cs="Arial"/>
          <w:spacing w:val="-24"/>
          <w:w w:val="95"/>
          <w:sz w:val="20"/>
        </w:rPr>
        <w:t xml:space="preserve"> </w:t>
      </w:r>
      <w:r w:rsidRPr="007F393B">
        <w:rPr>
          <w:rFonts w:ascii="Arial" w:hAnsi="Arial" w:cs="Arial"/>
          <w:w w:val="95"/>
          <w:sz w:val="20"/>
        </w:rPr>
        <w:t>udžbenike</w:t>
      </w:r>
      <w:r w:rsidRPr="007F393B">
        <w:rPr>
          <w:rFonts w:ascii="Arial" w:hAnsi="Arial" w:cs="Arial"/>
          <w:spacing w:val="-24"/>
          <w:w w:val="95"/>
          <w:sz w:val="20"/>
        </w:rPr>
        <w:t xml:space="preserve"> </w:t>
      </w:r>
      <w:r w:rsidRPr="007F393B">
        <w:rPr>
          <w:rFonts w:ascii="Arial" w:hAnsi="Arial" w:cs="Arial"/>
          <w:w w:val="95"/>
          <w:sz w:val="20"/>
        </w:rPr>
        <w:t>i</w:t>
      </w:r>
      <w:r w:rsidRPr="007F393B">
        <w:rPr>
          <w:rFonts w:ascii="Arial" w:hAnsi="Arial" w:cs="Arial"/>
          <w:spacing w:val="-25"/>
          <w:w w:val="95"/>
          <w:sz w:val="20"/>
        </w:rPr>
        <w:t xml:space="preserve"> </w:t>
      </w:r>
      <w:r w:rsidRPr="007F393B">
        <w:rPr>
          <w:rFonts w:ascii="Arial" w:hAnsi="Arial" w:cs="Arial"/>
          <w:w w:val="95"/>
          <w:sz w:val="20"/>
        </w:rPr>
        <w:t>nastavna</w:t>
      </w:r>
      <w:r w:rsidRPr="007F393B">
        <w:rPr>
          <w:rFonts w:ascii="Arial" w:hAnsi="Arial" w:cs="Arial"/>
          <w:spacing w:val="-24"/>
          <w:w w:val="95"/>
          <w:sz w:val="20"/>
        </w:rPr>
        <w:t xml:space="preserve"> </w:t>
      </w:r>
      <w:r w:rsidRPr="007F393B">
        <w:rPr>
          <w:rFonts w:ascii="Arial" w:hAnsi="Arial" w:cs="Arial"/>
          <w:w w:val="95"/>
          <w:sz w:val="20"/>
        </w:rPr>
        <w:t>sredstva,</w:t>
      </w:r>
      <w:r w:rsidRPr="007F393B">
        <w:rPr>
          <w:rFonts w:ascii="Arial" w:hAnsi="Arial" w:cs="Arial"/>
          <w:spacing w:val="-24"/>
          <w:w w:val="95"/>
          <w:sz w:val="20"/>
        </w:rPr>
        <w:t xml:space="preserve"> </w:t>
      </w:r>
      <w:r w:rsidRPr="007F393B">
        <w:rPr>
          <w:rFonts w:ascii="Arial" w:hAnsi="Arial" w:cs="Arial"/>
          <w:w w:val="95"/>
          <w:sz w:val="20"/>
        </w:rPr>
        <w:t>Podgorica,</w:t>
      </w:r>
      <w:r w:rsidRPr="007F393B">
        <w:rPr>
          <w:rFonts w:ascii="Arial" w:hAnsi="Arial" w:cs="Arial"/>
          <w:spacing w:val="-23"/>
          <w:w w:val="95"/>
          <w:sz w:val="20"/>
        </w:rPr>
        <w:t xml:space="preserve"> </w:t>
      </w:r>
      <w:r w:rsidRPr="007F393B">
        <w:rPr>
          <w:rFonts w:ascii="Arial" w:hAnsi="Arial" w:cs="Arial"/>
          <w:w w:val="95"/>
          <w:sz w:val="20"/>
        </w:rPr>
        <w:t>2013</w:t>
      </w:r>
    </w:p>
    <w:p w:rsidR="00831324" w:rsidRPr="007F393B" w:rsidRDefault="00831324" w:rsidP="00AB6F5C">
      <w:pPr>
        <w:pStyle w:val="ListParagraph"/>
        <w:numPr>
          <w:ilvl w:val="1"/>
          <w:numId w:val="28"/>
        </w:numPr>
        <w:tabs>
          <w:tab w:val="left" w:pos="1381"/>
        </w:tabs>
        <w:spacing w:line="243" w:lineRule="exact"/>
        <w:ind w:right="-30" w:hanging="361"/>
        <w:jc w:val="both"/>
        <w:rPr>
          <w:rFonts w:ascii="Arial" w:hAnsi="Arial" w:cs="Arial"/>
          <w:sz w:val="20"/>
        </w:rPr>
      </w:pPr>
      <w:r w:rsidRPr="007F393B">
        <w:rPr>
          <w:rFonts w:ascii="Arial" w:hAnsi="Arial" w:cs="Arial"/>
          <w:sz w:val="20"/>
        </w:rPr>
        <w:t>Tehnika</w:t>
      </w:r>
      <w:r w:rsidRPr="007F393B">
        <w:rPr>
          <w:rFonts w:ascii="Arial" w:hAnsi="Arial" w:cs="Arial"/>
          <w:spacing w:val="-10"/>
          <w:sz w:val="20"/>
        </w:rPr>
        <w:t xml:space="preserve"> </w:t>
      </w:r>
      <w:r w:rsidRPr="007F393B">
        <w:rPr>
          <w:rFonts w:ascii="Arial" w:hAnsi="Arial" w:cs="Arial"/>
          <w:sz w:val="20"/>
        </w:rPr>
        <w:t>prodaje</w:t>
      </w:r>
      <w:r w:rsidRPr="007F393B">
        <w:rPr>
          <w:rFonts w:ascii="Arial" w:hAnsi="Arial" w:cs="Arial"/>
          <w:spacing w:val="-8"/>
          <w:sz w:val="20"/>
        </w:rPr>
        <w:t xml:space="preserve"> </w:t>
      </w:r>
      <w:r w:rsidRPr="007F393B">
        <w:rPr>
          <w:rFonts w:ascii="Arial" w:hAnsi="Arial" w:cs="Arial"/>
          <w:sz w:val="20"/>
        </w:rPr>
        <w:t>(co-author),</w:t>
      </w:r>
      <w:r w:rsidRPr="007F393B">
        <w:rPr>
          <w:rFonts w:ascii="Arial" w:hAnsi="Arial" w:cs="Arial"/>
          <w:spacing w:val="-12"/>
          <w:sz w:val="20"/>
        </w:rPr>
        <w:t xml:space="preserve"> </w:t>
      </w:r>
      <w:r w:rsidRPr="007F393B">
        <w:rPr>
          <w:rFonts w:ascii="Arial" w:hAnsi="Arial" w:cs="Arial"/>
          <w:sz w:val="20"/>
        </w:rPr>
        <w:t>Zavod</w:t>
      </w:r>
      <w:r w:rsidRPr="007F393B">
        <w:rPr>
          <w:rFonts w:ascii="Arial" w:hAnsi="Arial" w:cs="Arial"/>
          <w:spacing w:val="-9"/>
          <w:sz w:val="20"/>
        </w:rPr>
        <w:t xml:space="preserve"> </w:t>
      </w:r>
      <w:r w:rsidRPr="007F393B">
        <w:rPr>
          <w:rFonts w:ascii="Arial" w:hAnsi="Arial" w:cs="Arial"/>
          <w:sz w:val="20"/>
        </w:rPr>
        <w:t>za</w:t>
      </w:r>
      <w:r w:rsidRPr="007F393B">
        <w:rPr>
          <w:rFonts w:ascii="Arial" w:hAnsi="Arial" w:cs="Arial"/>
          <w:spacing w:val="-8"/>
          <w:sz w:val="20"/>
        </w:rPr>
        <w:t xml:space="preserve"> </w:t>
      </w:r>
      <w:r w:rsidRPr="007F393B">
        <w:rPr>
          <w:rFonts w:ascii="Arial" w:hAnsi="Arial" w:cs="Arial"/>
          <w:sz w:val="20"/>
        </w:rPr>
        <w:t>udžbenike</w:t>
      </w:r>
      <w:r w:rsidRPr="007F393B">
        <w:rPr>
          <w:rFonts w:ascii="Arial" w:hAnsi="Arial" w:cs="Arial"/>
          <w:spacing w:val="-21"/>
          <w:sz w:val="20"/>
        </w:rPr>
        <w:t xml:space="preserve"> </w:t>
      </w:r>
      <w:r w:rsidRPr="007F393B">
        <w:rPr>
          <w:rFonts w:ascii="Arial" w:hAnsi="Arial" w:cs="Arial"/>
          <w:sz w:val="20"/>
        </w:rPr>
        <w:t>i</w:t>
      </w:r>
      <w:r w:rsidRPr="007F393B">
        <w:rPr>
          <w:rFonts w:ascii="Arial" w:hAnsi="Arial" w:cs="Arial"/>
          <w:spacing w:val="-20"/>
          <w:sz w:val="20"/>
        </w:rPr>
        <w:t xml:space="preserve"> </w:t>
      </w:r>
      <w:r w:rsidRPr="007F393B">
        <w:rPr>
          <w:rFonts w:ascii="Arial" w:hAnsi="Arial" w:cs="Arial"/>
          <w:sz w:val="20"/>
        </w:rPr>
        <w:t>nastavna</w:t>
      </w:r>
      <w:r w:rsidRPr="007F393B">
        <w:rPr>
          <w:rFonts w:ascii="Arial" w:hAnsi="Arial" w:cs="Arial"/>
          <w:spacing w:val="-20"/>
          <w:sz w:val="20"/>
        </w:rPr>
        <w:t xml:space="preserve"> </w:t>
      </w:r>
      <w:r w:rsidRPr="007F393B">
        <w:rPr>
          <w:rFonts w:ascii="Arial" w:hAnsi="Arial" w:cs="Arial"/>
          <w:sz w:val="20"/>
        </w:rPr>
        <w:t>sredstva,</w:t>
      </w:r>
      <w:r w:rsidRPr="007F393B">
        <w:rPr>
          <w:rFonts w:ascii="Arial" w:hAnsi="Arial" w:cs="Arial"/>
          <w:spacing w:val="-20"/>
          <w:sz w:val="20"/>
        </w:rPr>
        <w:t xml:space="preserve"> </w:t>
      </w:r>
      <w:r w:rsidRPr="007F393B">
        <w:rPr>
          <w:rFonts w:ascii="Arial" w:hAnsi="Arial" w:cs="Arial"/>
          <w:sz w:val="20"/>
        </w:rPr>
        <w:t>Podgorica,</w:t>
      </w:r>
      <w:r w:rsidRPr="007F393B">
        <w:rPr>
          <w:rFonts w:ascii="Arial" w:hAnsi="Arial" w:cs="Arial"/>
          <w:spacing w:val="-20"/>
          <w:sz w:val="20"/>
        </w:rPr>
        <w:t xml:space="preserve"> </w:t>
      </w:r>
      <w:r w:rsidRPr="007F393B">
        <w:rPr>
          <w:rFonts w:ascii="Arial" w:hAnsi="Arial" w:cs="Arial"/>
          <w:sz w:val="20"/>
        </w:rPr>
        <w:t>2013</w:t>
      </w:r>
    </w:p>
    <w:p w:rsidR="00831324" w:rsidRPr="007F393B" w:rsidRDefault="00831324" w:rsidP="00AB6F5C">
      <w:pPr>
        <w:pStyle w:val="ListParagraph"/>
        <w:numPr>
          <w:ilvl w:val="1"/>
          <w:numId w:val="28"/>
        </w:numPr>
        <w:tabs>
          <w:tab w:val="left" w:pos="1381"/>
        </w:tabs>
        <w:ind w:right="-30"/>
        <w:jc w:val="both"/>
        <w:rPr>
          <w:rFonts w:ascii="Arial" w:hAnsi="Arial" w:cs="Arial"/>
          <w:sz w:val="20"/>
        </w:rPr>
      </w:pPr>
      <w:r w:rsidRPr="007F393B">
        <w:rPr>
          <w:rFonts w:ascii="Arial" w:hAnsi="Arial" w:cs="Arial"/>
          <w:sz w:val="20"/>
        </w:rPr>
        <w:t>Ekonomika i organizacija trgovinskih preduzeća, (co-author), Zavod za udžbenike i nastavna sredstva, Podgorica,</w:t>
      </w:r>
      <w:r w:rsidRPr="007F393B">
        <w:rPr>
          <w:rFonts w:ascii="Arial" w:hAnsi="Arial" w:cs="Arial"/>
          <w:spacing w:val="-1"/>
          <w:sz w:val="20"/>
        </w:rPr>
        <w:t xml:space="preserve"> </w:t>
      </w:r>
      <w:r w:rsidRPr="007F393B">
        <w:rPr>
          <w:rFonts w:ascii="Arial" w:hAnsi="Arial" w:cs="Arial"/>
          <w:sz w:val="20"/>
        </w:rPr>
        <w:t>2013</w:t>
      </w:r>
    </w:p>
    <w:p w:rsidR="00831324" w:rsidRPr="007F393B" w:rsidRDefault="00831324" w:rsidP="00AB6F5C">
      <w:pPr>
        <w:pStyle w:val="ListParagraph"/>
        <w:numPr>
          <w:ilvl w:val="1"/>
          <w:numId w:val="28"/>
        </w:numPr>
        <w:tabs>
          <w:tab w:val="left" w:pos="1381"/>
        </w:tabs>
        <w:spacing w:before="1"/>
        <w:ind w:right="-30" w:hanging="361"/>
        <w:jc w:val="both"/>
        <w:rPr>
          <w:rFonts w:ascii="Arial" w:hAnsi="Arial" w:cs="Arial"/>
          <w:sz w:val="20"/>
          <w:lang w:val="it-IT"/>
        </w:rPr>
      </w:pPr>
      <w:r w:rsidRPr="007F393B">
        <w:rPr>
          <w:rFonts w:ascii="Arial" w:hAnsi="Arial" w:cs="Arial"/>
          <w:sz w:val="20"/>
          <w:lang w:val="it-IT"/>
        </w:rPr>
        <w:t>Ekonomika</w:t>
      </w:r>
      <w:r w:rsidRPr="007F393B">
        <w:rPr>
          <w:rFonts w:ascii="Arial" w:hAnsi="Arial" w:cs="Arial"/>
          <w:spacing w:val="-7"/>
          <w:sz w:val="20"/>
          <w:lang w:val="it-IT"/>
        </w:rPr>
        <w:t xml:space="preserve"> </w:t>
      </w:r>
      <w:r w:rsidRPr="007F393B">
        <w:rPr>
          <w:rFonts w:ascii="Arial" w:hAnsi="Arial" w:cs="Arial"/>
          <w:sz w:val="20"/>
          <w:lang w:val="it-IT"/>
        </w:rPr>
        <w:t>preduzeća,</w:t>
      </w:r>
      <w:r w:rsidRPr="007F393B">
        <w:rPr>
          <w:rFonts w:ascii="Arial" w:hAnsi="Arial" w:cs="Arial"/>
          <w:spacing w:val="-17"/>
          <w:sz w:val="20"/>
          <w:lang w:val="it-IT"/>
        </w:rPr>
        <w:t xml:space="preserve"> </w:t>
      </w:r>
      <w:r w:rsidRPr="007F393B">
        <w:rPr>
          <w:rFonts w:ascii="Arial" w:hAnsi="Arial" w:cs="Arial"/>
          <w:sz w:val="20"/>
          <w:lang w:val="it-IT"/>
        </w:rPr>
        <w:t>Centar</w:t>
      </w:r>
      <w:r w:rsidRPr="007F393B">
        <w:rPr>
          <w:rFonts w:ascii="Arial" w:hAnsi="Arial" w:cs="Arial"/>
          <w:spacing w:val="-16"/>
          <w:sz w:val="20"/>
          <w:lang w:val="it-IT"/>
        </w:rPr>
        <w:t xml:space="preserve"> </w:t>
      </w:r>
      <w:r w:rsidRPr="007F393B">
        <w:rPr>
          <w:rFonts w:ascii="Arial" w:hAnsi="Arial" w:cs="Arial"/>
          <w:sz w:val="20"/>
          <w:lang w:val="it-IT"/>
        </w:rPr>
        <w:t>za</w:t>
      </w:r>
      <w:r w:rsidRPr="007F393B">
        <w:rPr>
          <w:rFonts w:ascii="Arial" w:hAnsi="Arial" w:cs="Arial"/>
          <w:spacing w:val="-16"/>
          <w:sz w:val="20"/>
          <w:lang w:val="it-IT"/>
        </w:rPr>
        <w:t xml:space="preserve"> </w:t>
      </w:r>
      <w:r w:rsidRPr="007F393B">
        <w:rPr>
          <w:rFonts w:ascii="Arial" w:hAnsi="Arial" w:cs="Arial"/>
          <w:sz w:val="20"/>
          <w:lang w:val="it-IT"/>
        </w:rPr>
        <w:t>stručno</w:t>
      </w:r>
      <w:r w:rsidRPr="007F393B">
        <w:rPr>
          <w:rFonts w:ascii="Arial" w:hAnsi="Arial" w:cs="Arial"/>
          <w:spacing w:val="-17"/>
          <w:sz w:val="20"/>
          <w:lang w:val="it-IT"/>
        </w:rPr>
        <w:t xml:space="preserve"> </w:t>
      </w:r>
      <w:r w:rsidRPr="007F393B">
        <w:rPr>
          <w:rFonts w:ascii="Arial" w:hAnsi="Arial" w:cs="Arial"/>
          <w:sz w:val="20"/>
          <w:lang w:val="it-IT"/>
        </w:rPr>
        <w:t>obrazovanje,</w:t>
      </w:r>
      <w:r w:rsidRPr="007F393B">
        <w:rPr>
          <w:rFonts w:ascii="Arial" w:hAnsi="Arial" w:cs="Arial"/>
          <w:spacing w:val="-17"/>
          <w:sz w:val="20"/>
          <w:lang w:val="it-IT"/>
        </w:rPr>
        <w:t xml:space="preserve"> </w:t>
      </w:r>
      <w:r w:rsidRPr="007F393B">
        <w:rPr>
          <w:rFonts w:ascii="Arial" w:hAnsi="Arial" w:cs="Arial"/>
          <w:sz w:val="20"/>
          <w:lang w:val="it-IT"/>
        </w:rPr>
        <w:t>Podgorica,</w:t>
      </w:r>
      <w:r w:rsidRPr="007F393B">
        <w:rPr>
          <w:rFonts w:ascii="Arial" w:hAnsi="Arial" w:cs="Arial"/>
          <w:spacing w:val="-17"/>
          <w:sz w:val="20"/>
          <w:lang w:val="it-IT"/>
        </w:rPr>
        <w:t xml:space="preserve"> </w:t>
      </w:r>
      <w:r w:rsidRPr="007F393B">
        <w:rPr>
          <w:rFonts w:ascii="Arial" w:hAnsi="Arial" w:cs="Arial"/>
          <w:sz w:val="20"/>
          <w:lang w:val="it-IT"/>
        </w:rPr>
        <w:t>2008</w:t>
      </w:r>
    </w:p>
    <w:p w:rsidR="00001149" w:rsidRDefault="00831324" w:rsidP="00AB6F5C">
      <w:pPr>
        <w:pStyle w:val="ListParagraph"/>
        <w:numPr>
          <w:ilvl w:val="1"/>
          <w:numId w:val="28"/>
        </w:numPr>
        <w:tabs>
          <w:tab w:val="left" w:pos="1381"/>
        </w:tabs>
        <w:spacing w:line="243" w:lineRule="exact"/>
        <w:ind w:right="-30" w:hanging="361"/>
        <w:jc w:val="both"/>
        <w:rPr>
          <w:rFonts w:ascii="Arial" w:hAnsi="Arial" w:cs="Arial"/>
          <w:sz w:val="20"/>
        </w:rPr>
      </w:pPr>
      <w:r w:rsidRPr="007F393B">
        <w:rPr>
          <w:rFonts w:ascii="Arial" w:hAnsi="Arial" w:cs="Arial"/>
          <w:sz w:val="20"/>
        </w:rPr>
        <w:t>Alternative</w:t>
      </w:r>
      <w:r w:rsidRPr="007F393B">
        <w:rPr>
          <w:rFonts w:ascii="Arial" w:hAnsi="Arial" w:cs="Arial"/>
          <w:sz w:val="20"/>
        </w:rPr>
        <w:tab/>
        <w:t>Development</w:t>
      </w:r>
      <w:r w:rsidRPr="007F393B">
        <w:rPr>
          <w:rFonts w:ascii="Arial" w:hAnsi="Arial" w:cs="Arial"/>
          <w:sz w:val="20"/>
        </w:rPr>
        <w:tab/>
        <w:t>Concepts</w:t>
      </w:r>
      <w:r w:rsidRPr="007F393B">
        <w:rPr>
          <w:rFonts w:ascii="Arial" w:hAnsi="Arial" w:cs="Arial"/>
          <w:sz w:val="20"/>
        </w:rPr>
        <w:tab/>
        <w:t>of</w:t>
      </w:r>
      <w:r w:rsidRPr="007F393B">
        <w:rPr>
          <w:rFonts w:ascii="Arial" w:hAnsi="Arial" w:cs="Arial"/>
          <w:sz w:val="20"/>
        </w:rPr>
        <w:tab/>
        <w:t>Economy</w:t>
      </w:r>
      <w:r w:rsidRPr="007F393B">
        <w:rPr>
          <w:rFonts w:ascii="Arial" w:hAnsi="Arial" w:cs="Arial"/>
          <w:sz w:val="20"/>
        </w:rPr>
        <w:tab/>
        <w:t>of</w:t>
      </w:r>
      <w:r w:rsidRPr="007F393B">
        <w:rPr>
          <w:rFonts w:ascii="Arial" w:hAnsi="Arial" w:cs="Arial"/>
          <w:sz w:val="20"/>
        </w:rPr>
        <w:tab/>
        <w:t>Montenegro,</w:t>
      </w:r>
      <w:r w:rsidRPr="007F393B">
        <w:rPr>
          <w:rFonts w:ascii="Arial" w:hAnsi="Arial" w:cs="Arial"/>
          <w:sz w:val="20"/>
        </w:rPr>
        <w:tab/>
      </w:r>
      <w:r w:rsidRPr="007D0A20">
        <w:rPr>
          <w:rFonts w:ascii="Arial" w:hAnsi="Arial" w:cs="Arial"/>
          <w:sz w:val="20"/>
        </w:rPr>
        <w:t xml:space="preserve">(co-author), </w:t>
      </w:r>
      <w:r w:rsidRPr="007F393B">
        <w:rPr>
          <w:rFonts w:ascii="Arial" w:hAnsi="Arial" w:cs="Arial"/>
          <w:sz w:val="20"/>
        </w:rPr>
        <w:t>Macro management Center, Faculty of Economics, Podgorica,</w:t>
      </w:r>
      <w:r w:rsidRPr="007D0A20">
        <w:rPr>
          <w:rFonts w:ascii="Arial" w:hAnsi="Arial" w:cs="Arial"/>
          <w:sz w:val="20"/>
        </w:rPr>
        <w:t xml:space="preserve"> </w:t>
      </w:r>
      <w:r w:rsidR="007D0A20" w:rsidRPr="007D0A20">
        <w:rPr>
          <w:rFonts w:ascii="Arial" w:hAnsi="Arial" w:cs="Arial"/>
          <w:sz w:val="20"/>
        </w:rPr>
        <w:t xml:space="preserve">72 strane, dvojezično, ISBN 86-80133-33-2. [COBISS.CG-ID </w:t>
      </w:r>
      <w:hyperlink r:id="rId25" w:tgtFrame="_blank" w:history="1">
        <w:r w:rsidR="007D0A20" w:rsidRPr="007D0A20">
          <w:rPr>
            <w:rFonts w:ascii="Arial" w:hAnsi="Arial" w:cs="Arial"/>
          </w:rPr>
          <w:t>1958413</w:t>
        </w:r>
      </w:hyperlink>
      <w:r w:rsidR="007D0A20" w:rsidRPr="007D0A20">
        <w:rPr>
          <w:rFonts w:ascii="Arial" w:hAnsi="Arial" w:cs="Arial"/>
          <w:sz w:val="20"/>
        </w:rPr>
        <w:t xml:space="preserve">], </w:t>
      </w:r>
      <w:r w:rsidRPr="007F393B">
        <w:rPr>
          <w:rFonts w:ascii="Arial" w:hAnsi="Arial" w:cs="Arial"/>
          <w:sz w:val="20"/>
        </w:rPr>
        <w:t>2002.</w:t>
      </w:r>
    </w:p>
    <w:p w:rsidR="00F63C79" w:rsidRDefault="00F63C79" w:rsidP="00F63C79">
      <w:pPr>
        <w:pStyle w:val="ListParagraph"/>
        <w:tabs>
          <w:tab w:val="left" w:pos="1381"/>
        </w:tabs>
        <w:spacing w:line="243" w:lineRule="exact"/>
        <w:ind w:left="1380" w:right="-30" w:firstLine="0"/>
        <w:jc w:val="both"/>
        <w:rPr>
          <w:rFonts w:ascii="Arial" w:hAnsi="Arial" w:cs="Arial"/>
          <w:sz w:val="20"/>
        </w:rPr>
      </w:pPr>
    </w:p>
    <w:p w:rsidR="005A1F20" w:rsidRDefault="005A1F20" w:rsidP="00F63C79">
      <w:pPr>
        <w:pStyle w:val="ListParagraph"/>
        <w:tabs>
          <w:tab w:val="left" w:pos="1381"/>
        </w:tabs>
        <w:spacing w:line="243" w:lineRule="exact"/>
        <w:ind w:left="1380" w:right="-30" w:firstLine="0"/>
        <w:jc w:val="both"/>
        <w:rPr>
          <w:rFonts w:ascii="Arial" w:hAnsi="Arial" w:cs="Arial"/>
          <w:sz w:val="20"/>
        </w:rPr>
      </w:pPr>
    </w:p>
    <w:p w:rsidR="00EE01BE" w:rsidRPr="0016701A" w:rsidRDefault="00EE01BE" w:rsidP="007D0A20">
      <w:pPr>
        <w:pStyle w:val="ListParagraph"/>
        <w:tabs>
          <w:tab w:val="left" w:pos="1381"/>
        </w:tabs>
        <w:spacing w:line="243" w:lineRule="exact"/>
        <w:ind w:left="1380" w:right="-30" w:firstLine="0"/>
        <w:rPr>
          <w:rFonts w:ascii="Arial" w:hAnsi="Arial" w:cs="Arial"/>
          <w:sz w:val="20"/>
        </w:rPr>
      </w:pPr>
    </w:p>
    <w:p w:rsidR="007F393B" w:rsidRDefault="007F393B" w:rsidP="00AB6F5C">
      <w:pPr>
        <w:pStyle w:val="Heading1"/>
        <w:numPr>
          <w:ilvl w:val="0"/>
          <w:numId w:val="29"/>
        </w:numPr>
        <w:tabs>
          <w:tab w:val="left" w:pos="960"/>
        </w:tabs>
        <w:spacing w:before="39"/>
      </w:pPr>
      <w:r>
        <w:t xml:space="preserve">Professional experience - </w:t>
      </w:r>
      <w:r>
        <w:rPr>
          <w:u w:val="single"/>
        </w:rPr>
        <w:t>SELECTED</w:t>
      </w:r>
      <w:r>
        <w:rPr>
          <w:spacing w:val="1"/>
          <w:u w:val="single"/>
        </w:rPr>
        <w:t xml:space="preserve"> </w:t>
      </w:r>
      <w:r>
        <w:rPr>
          <w:u w:val="single"/>
        </w:rPr>
        <w:t>PROJECTS</w:t>
      </w:r>
      <w:r>
        <w:t>:</w:t>
      </w:r>
    </w:p>
    <w:p w:rsidR="000B1050" w:rsidRDefault="000B1050" w:rsidP="000B1050">
      <w:pPr>
        <w:pStyle w:val="Heading1"/>
        <w:tabs>
          <w:tab w:val="left" w:pos="960"/>
        </w:tabs>
        <w:spacing w:before="39"/>
        <w:ind w:left="1050" w:firstLine="0"/>
      </w:pPr>
    </w:p>
    <w:tbl>
      <w:tblPr>
        <w:tblStyle w:val="TableGrid1"/>
        <w:tblW w:w="0" w:type="auto"/>
        <w:tblLook w:val="04A0" w:firstRow="1" w:lastRow="0" w:firstColumn="1" w:lastColumn="0" w:noHBand="0" w:noVBand="1"/>
      </w:tblPr>
      <w:tblGrid>
        <w:gridCol w:w="1416"/>
        <w:gridCol w:w="1407"/>
        <w:gridCol w:w="6193"/>
      </w:tblGrid>
      <w:tr w:rsidR="000B1050" w:rsidRPr="000B1050" w:rsidTr="000B1050">
        <w:tc>
          <w:tcPr>
            <w:tcW w:w="1416" w:type="dxa"/>
            <w:shd w:val="clear" w:color="auto" w:fill="D9D9D9"/>
            <w:vAlign w:val="center"/>
          </w:tcPr>
          <w:p w:rsidR="000B1050" w:rsidRPr="000B1050" w:rsidRDefault="000B1050" w:rsidP="000B1050">
            <w:pPr>
              <w:widowControl/>
              <w:autoSpaceDE/>
              <w:autoSpaceDN/>
              <w:jc w:val="center"/>
              <w:rPr>
                <w:rFonts w:ascii="Arial" w:eastAsia="Times New Roman" w:hAnsi="Arial" w:cs="Arial"/>
                <w:b/>
                <w:sz w:val="20"/>
                <w:szCs w:val="20"/>
                <w:lang w:val="en-PH" w:bidi="hi-IN"/>
              </w:rPr>
            </w:pPr>
            <w:r w:rsidRPr="000B1050">
              <w:rPr>
                <w:rFonts w:ascii="Arial" w:eastAsia="Times New Roman" w:hAnsi="Arial" w:cs="Arial"/>
                <w:b/>
                <w:sz w:val="20"/>
                <w:szCs w:val="20"/>
                <w:lang w:val="en-PH" w:bidi="hi-IN"/>
              </w:rPr>
              <w:t>From</w:t>
            </w:r>
          </w:p>
        </w:tc>
        <w:tc>
          <w:tcPr>
            <w:tcW w:w="1407" w:type="dxa"/>
            <w:shd w:val="clear" w:color="auto" w:fill="D9D9D9"/>
            <w:vAlign w:val="center"/>
          </w:tcPr>
          <w:p w:rsidR="000B1050" w:rsidRPr="000B1050" w:rsidRDefault="000B1050" w:rsidP="000B1050">
            <w:pPr>
              <w:widowControl/>
              <w:autoSpaceDE/>
              <w:autoSpaceDN/>
              <w:jc w:val="center"/>
              <w:rPr>
                <w:rFonts w:ascii="Arial" w:eastAsia="Times New Roman" w:hAnsi="Arial" w:cs="Arial"/>
                <w:b/>
                <w:sz w:val="20"/>
                <w:szCs w:val="20"/>
                <w:lang w:val="en-PH" w:bidi="hi-IN"/>
              </w:rPr>
            </w:pPr>
            <w:r w:rsidRPr="000B1050">
              <w:rPr>
                <w:rFonts w:ascii="Arial" w:eastAsia="Times New Roman" w:hAnsi="Arial" w:cs="Arial"/>
                <w:b/>
                <w:sz w:val="20"/>
                <w:szCs w:val="20"/>
                <w:lang w:val="en-PH" w:bidi="hi-IN"/>
              </w:rPr>
              <w:t>To</w:t>
            </w:r>
          </w:p>
        </w:tc>
        <w:tc>
          <w:tcPr>
            <w:tcW w:w="6193" w:type="dxa"/>
            <w:shd w:val="clear" w:color="auto" w:fill="D9D9D9"/>
            <w:vAlign w:val="center"/>
          </w:tcPr>
          <w:p w:rsidR="000B1050" w:rsidRPr="000B1050" w:rsidRDefault="000B1050" w:rsidP="000B1050">
            <w:pPr>
              <w:widowControl/>
              <w:autoSpaceDE/>
              <w:autoSpaceDN/>
              <w:jc w:val="center"/>
              <w:rPr>
                <w:rFonts w:ascii="Arial" w:eastAsia="Times New Roman" w:hAnsi="Arial" w:cs="Arial"/>
                <w:b/>
                <w:sz w:val="20"/>
                <w:szCs w:val="20"/>
                <w:lang w:val="en-PH" w:bidi="hi-IN"/>
              </w:rPr>
            </w:pPr>
            <w:r w:rsidRPr="000B1050">
              <w:rPr>
                <w:rFonts w:ascii="Arial" w:eastAsia="Times New Roman" w:hAnsi="Arial" w:cs="Arial"/>
                <w:b/>
                <w:sz w:val="20"/>
                <w:szCs w:val="20"/>
                <w:lang w:val="en-PH" w:bidi="hi-IN"/>
              </w:rPr>
              <w:t>Company / Project / Position / Relevant technical and management experience</w:t>
            </w:r>
          </w:p>
        </w:tc>
      </w:tr>
      <w:tr w:rsidR="00BF52FB" w:rsidRPr="000B1050" w:rsidTr="007D5ADD">
        <w:trPr>
          <w:trHeight w:val="7324"/>
        </w:trPr>
        <w:tc>
          <w:tcPr>
            <w:tcW w:w="1416" w:type="dxa"/>
            <w:vAlign w:val="center"/>
          </w:tcPr>
          <w:p w:rsidR="00BF52FB" w:rsidRPr="000B1050" w:rsidRDefault="0018557B" w:rsidP="00BF52FB">
            <w:pPr>
              <w:widowControl/>
              <w:autoSpaceDE/>
              <w:autoSpaceDN/>
              <w:jc w:val="center"/>
              <w:rPr>
                <w:rFonts w:ascii="Arial" w:hAnsi="Arial" w:cs="Arial"/>
                <w:sz w:val="20"/>
                <w:szCs w:val="20"/>
                <w:lang w:val="en-PH" w:bidi="hi-IN"/>
              </w:rPr>
            </w:pPr>
            <w:r>
              <w:rPr>
                <w:rFonts w:ascii="Arial" w:hAnsi="Arial" w:cs="Arial"/>
                <w:sz w:val="20"/>
                <w:szCs w:val="20"/>
                <w:lang w:val="en-PH" w:bidi="hi-IN"/>
              </w:rPr>
              <w:lastRenderedPageBreak/>
              <w:t>4/2025</w:t>
            </w:r>
          </w:p>
        </w:tc>
        <w:tc>
          <w:tcPr>
            <w:tcW w:w="1407" w:type="dxa"/>
            <w:vAlign w:val="center"/>
          </w:tcPr>
          <w:p w:rsidR="00BF52FB" w:rsidRPr="000B1050" w:rsidRDefault="0018557B" w:rsidP="00BF52FB">
            <w:pPr>
              <w:widowControl/>
              <w:autoSpaceDE/>
              <w:autoSpaceDN/>
              <w:jc w:val="center"/>
              <w:rPr>
                <w:rFonts w:ascii="Arial" w:hAnsi="Arial" w:cs="Arial"/>
                <w:sz w:val="20"/>
                <w:szCs w:val="20"/>
                <w:lang w:val="en-PH" w:bidi="hi-IN"/>
              </w:rPr>
            </w:pPr>
            <w:r>
              <w:rPr>
                <w:rFonts w:ascii="Arial" w:hAnsi="Arial" w:cs="Arial"/>
                <w:sz w:val="20"/>
                <w:szCs w:val="20"/>
                <w:lang w:val="en-PH" w:bidi="hi-IN"/>
              </w:rPr>
              <w:t>8/2025</w:t>
            </w:r>
          </w:p>
        </w:tc>
        <w:tc>
          <w:tcPr>
            <w:tcW w:w="6193" w:type="dxa"/>
          </w:tcPr>
          <w:p w:rsidR="00C20ABD" w:rsidRPr="00BD05CB" w:rsidRDefault="00C20ABD" w:rsidP="00C20ABD">
            <w:pPr>
              <w:widowControl/>
              <w:autoSpaceDE/>
              <w:autoSpaceDN/>
              <w:jc w:val="both"/>
              <w:rPr>
                <w:rFonts w:ascii="Arial" w:hAnsi="Arial" w:cs="Arial"/>
                <w:color w:val="000000" w:themeColor="text1"/>
                <w:sz w:val="20"/>
                <w:szCs w:val="20"/>
                <w:lang w:val="en-PH" w:bidi="hi-IN"/>
              </w:rPr>
            </w:pPr>
            <w:r w:rsidRPr="00BD05CB">
              <w:rPr>
                <w:rFonts w:ascii="Arial" w:eastAsia="Times New Roman" w:hAnsi="Arial" w:cs="Arial"/>
                <w:b/>
                <w:i/>
                <w:iCs/>
                <w:color w:val="2F5496"/>
                <w:sz w:val="20"/>
                <w:szCs w:val="20"/>
                <w:u w:val="single"/>
                <w:lang w:val="en-PH" w:bidi="hi-IN"/>
              </w:rPr>
              <w:t>Organization</w:t>
            </w:r>
            <w:r w:rsidR="00BA4B1D" w:rsidRPr="00BD05CB">
              <w:rPr>
                <w:rFonts w:ascii="Arial" w:eastAsia="Times New Roman" w:hAnsi="Arial" w:cs="Arial"/>
                <w:b/>
                <w:i/>
                <w:iCs/>
                <w:color w:val="2F5496"/>
                <w:sz w:val="20"/>
                <w:szCs w:val="20"/>
                <w:lang w:val="en-PH" w:bidi="hi-IN"/>
              </w:rPr>
              <w:t>:</w:t>
            </w:r>
            <w:r w:rsidR="00BD05CB">
              <w:rPr>
                <w:rFonts w:ascii="Arial" w:eastAsia="Times New Roman" w:hAnsi="Arial" w:cs="Arial"/>
                <w:b/>
                <w:i/>
                <w:iCs/>
                <w:color w:val="2F5496"/>
                <w:sz w:val="20"/>
                <w:szCs w:val="20"/>
                <w:lang w:val="en-PH" w:bidi="hi-IN"/>
              </w:rPr>
              <w:t xml:space="preserve"> </w:t>
            </w:r>
            <w:r w:rsidRPr="00BD05CB">
              <w:rPr>
                <w:rFonts w:ascii="Arial" w:eastAsia="Times New Roman" w:hAnsi="Arial" w:cs="Arial"/>
                <w:b/>
                <w:iCs/>
                <w:color w:val="000000" w:themeColor="text1"/>
                <w:sz w:val="20"/>
                <w:szCs w:val="20"/>
                <w:lang w:val="en-PH" w:bidi="hi-IN"/>
              </w:rPr>
              <w:t>CANU – Crnogorska akademija nauka i umjetnosti</w:t>
            </w:r>
          </w:p>
          <w:p w:rsidR="00C20ABD" w:rsidRPr="00E12D05" w:rsidRDefault="00C20ABD" w:rsidP="00D2773F">
            <w:pPr>
              <w:widowControl/>
              <w:autoSpaceDE/>
              <w:autoSpaceDN/>
              <w:jc w:val="both"/>
              <w:rPr>
                <w:rFonts w:ascii="Arial" w:hAnsi="Arial" w:cs="Arial"/>
                <w:b/>
                <w:color w:val="000000" w:themeColor="text1"/>
                <w:sz w:val="20"/>
                <w:szCs w:val="20"/>
                <w:lang w:val="en-PH" w:bidi="hi-IN"/>
              </w:rPr>
            </w:pPr>
            <w:r w:rsidRPr="00BD05CB">
              <w:rPr>
                <w:rFonts w:ascii="Arial" w:eastAsia="Times New Roman" w:hAnsi="Arial" w:cs="Arial"/>
                <w:b/>
                <w:i/>
                <w:iCs/>
                <w:color w:val="2F5496"/>
                <w:sz w:val="20"/>
                <w:szCs w:val="20"/>
                <w:u w:val="single"/>
                <w:lang w:val="en-PH" w:bidi="hi-IN"/>
              </w:rPr>
              <w:t>Project:</w:t>
            </w:r>
            <w:r w:rsidRPr="00BD05CB">
              <w:rPr>
                <w:rFonts w:ascii="Arial" w:eastAsia="Times New Roman" w:hAnsi="Arial" w:cs="Arial"/>
                <w:b/>
                <w:i/>
                <w:iCs/>
                <w:color w:val="2F5496"/>
                <w:sz w:val="20"/>
                <w:szCs w:val="20"/>
                <w:lang w:val="en-PH" w:bidi="hi-IN"/>
              </w:rPr>
              <w:t xml:space="preserve"> </w:t>
            </w:r>
            <w:r w:rsidR="00E12D05" w:rsidRPr="00E12D05">
              <w:rPr>
                <w:rFonts w:ascii="Arial" w:hAnsi="Arial" w:cs="Arial"/>
                <w:b/>
                <w:sz w:val="20"/>
                <w:szCs w:val="20"/>
              </w:rPr>
              <w:t>INVESTIGATION OF THE ENVIRONMENTAL AND ECONOMIC ASPECTS OF ROAD TRAFFIC EXHAUST EMISSIONS IN URBAN AREAS</w:t>
            </w:r>
            <w:r w:rsidR="00E12D05" w:rsidRPr="00E12D05">
              <w:rPr>
                <w:rFonts w:ascii="Arial" w:eastAsia="Times New Roman" w:hAnsi="Arial" w:cs="Arial"/>
                <w:b/>
                <w:iCs/>
                <w:color w:val="000000" w:themeColor="text1"/>
                <w:sz w:val="20"/>
                <w:szCs w:val="20"/>
                <w:lang w:val="en-PH" w:bidi="hi-IN"/>
              </w:rPr>
              <w:t xml:space="preserve"> </w:t>
            </w:r>
          </w:p>
          <w:p w:rsidR="00C20ABD" w:rsidRPr="00BD05CB" w:rsidRDefault="00C20ABD" w:rsidP="00C20ABD">
            <w:pPr>
              <w:widowControl/>
              <w:autoSpaceDE/>
              <w:autoSpaceDN/>
              <w:jc w:val="both"/>
              <w:rPr>
                <w:rFonts w:ascii="Arial" w:hAnsi="Arial" w:cs="Arial"/>
                <w:sz w:val="20"/>
                <w:szCs w:val="20"/>
                <w:lang w:val="en-PH" w:bidi="hi-IN"/>
              </w:rPr>
            </w:pPr>
            <w:r w:rsidRPr="00BD05CB">
              <w:rPr>
                <w:rFonts w:ascii="Arial" w:eastAsia="Times New Roman" w:hAnsi="Arial" w:cs="Arial"/>
                <w:i/>
                <w:iCs/>
                <w:color w:val="2F5496"/>
                <w:sz w:val="20"/>
                <w:szCs w:val="20"/>
                <w:u w:val="single"/>
                <w:lang w:val="en-PH" w:bidi="hi-IN"/>
              </w:rPr>
              <w:t>Position:</w:t>
            </w:r>
            <w:r w:rsidRPr="00BD05CB">
              <w:rPr>
                <w:rFonts w:ascii="Arial" w:hAnsi="Arial" w:cs="Arial"/>
                <w:sz w:val="20"/>
                <w:szCs w:val="20"/>
                <w:lang w:val="en-PH" w:bidi="hi-IN"/>
              </w:rPr>
              <w:t xml:space="preserve"> Financial</w:t>
            </w:r>
            <w:r w:rsidRPr="00BD05CB">
              <w:rPr>
                <w:rFonts w:ascii="Arial" w:hAnsi="Arial" w:cs="Arial"/>
                <w:b/>
                <w:sz w:val="20"/>
                <w:szCs w:val="20"/>
                <w:lang w:val="en-PH" w:bidi="hi-IN"/>
              </w:rPr>
              <w:t>/</w:t>
            </w:r>
            <w:r w:rsidRPr="00BD05CB">
              <w:rPr>
                <w:rFonts w:ascii="Arial" w:hAnsi="Arial" w:cs="Arial"/>
                <w:sz w:val="20"/>
                <w:szCs w:val="20"/>
                <w:lang w:val="en-PH" w:bidi="hi-IN"/>
              </w:rPr>
              <w:t>Economic Expert</w:t>
            </w:r>
          </w:p>
          <w:p w:rsidR="00BF52FB" w:rsidRPr="00BD05CB" w:rsidRDefault="00C20ABD" w:rsidP="0018557B">
            <w:pPr>
              <w:widowControl/>
              <w:autoSpaceDE/>
              <w:autoSpaceDN/>
              <w:jc w:val="both"/>
              <w:rPr>
                <w:rFonts w:ascii="Arial" w:hAnsi="Arial" w:cs="Arial"/>
                <w:sz w:val="20"/>
                <w:szCs w:val="20"/>
                <w:lang w:val="en-PH" w:bidi="hi-IN"/>
              </w:rPr>
            </w:pPr>
            <w:r w:rsidRPr="00BD05CB">
              <w:rPr>
                <w:rFonts w:ascii="Arial" w:eastAsia="Times New Roman" w:hAnsi="Arial" w:cs="Arial"/>
                <w:i/>
                <w:iCs/>
                <w:color w:val="2F5496"/>
                <w:sz w:val="20"/>
                <w:szCs w:val="20"/>
                <w:u w:val="single"/>
                <w:lang w:val="en-PH" w:bidi="hi-IN"/>
              </w:rPr>
              <w:t>Relevant Experience</w:t>
            </w:r>
            <w:r w:rsidRPr="00BD05CB">
              <w:rPr>
                <w:rFonts w:ascii="Arial" w:hAnsi="Arial" w:cs="Arial"/>
                <w:sz w:val="20"/>
                <w:szCs w:val="20"/>
                <w:lang w:val="en-PH" w:bidi="hi-IN"/>
              </w:rPr>
              <w:t>:</w:t>
            </w:r>
          </w:p>
          <w:p w:rsidR="00BA4B1D" w:rsidRPr="00BA4B1D" w:rsidRDefault="00BA4B1D" w:rsidP="00BA4B1D">
            <w:pPr>
              <w:widowControl/>
              <w:autoSpaceDE/>
              <w:autoSpaceDN/>
              <w:spacing w:before="100" w:beforeAutospacing="1" w:after="100" w:afterAutospacing="1"/>
              <w:jc w:val="both"/>
              <w:rPr>
                <w:rFonts w:ascii="Arial" w:hAnsi="Arial" w:cs="Arial"/>
                <w:sz w:val="20"/>
                <w:szCs w:val="20"/>
                <w:lang w:bidi="hi-IN"/>
              </w:rPr>
            </w:pPr>
            <w:r w:rsidRPr="00BA4B1D">
              <w:rPr>
                <w:rFonts w:ascii="Arial" w:eastAsia="Times New Roman" w:hAnsi="Arial" w:cs="Arial"/>
                <w:sz w:val="20"/>
                <w:szCs w:val="20"/>
                <w:lang w:eastAsia="en-GB"/>
              </w:rPr>
              <w:t>T</w:t>
            </w:r>
            <w:r w:rsidRPr="00BA4B1D">
              <w:rPr>
                <w:rFonts w:ascii="Arial" w:hAnsi="Arial" w:cs="Arial"/>
                <w:sz w:val="20"/>
                <w:szCs w:val="20"/>
                <w:lang w:bidi="hi-IN"/>
              </w:rPr>
              <w:t>his project explores the ecological and economic aspects of exhaust gas emissions from road traffic in urban areas of Montenegro. The research will focus on the Capital City of Podgorica as a case study, while the methodology is designed to be applicable to other cities in the country. The main goal is to quantify the environmental and economic consequences of road traffic emissions, including health-related costs, environmental degradation, and opportunities for emission reduction through the implementation of sustainable transport policies. The project involves a detailed analysis of gas emissions (CO</w:t>
            </w:r>
            <w:r w:rsidRPr="00BA4B1D">
              <w:rPr>
                <w:rFonts w:ascii="Cambria Math" w:hAnsi="Cambria Math" w:cs="Cambria Math"/>
                <w:sz w:val="20"/>
                <w:szCs w:val="20"/>
                <w:lang w:bidi="hi-IN"/>
              </w:rPr>
              <w:t>₂</w:t>
            </w:r>
            <w:r w:rsidRPr="00BA4B1D">
              <w:rPr>
                <w:rFonts w:ascii="Arial" w:hAnsi="Arial" w:cs="Arial"/>
                <w:sz w:val="20"/>
                <w:szCs w:val="20"/>
                <w:lang w:bidi="hi-IN"/>
              </w:rPr>
              <w:t>, NOₓ, PM</w:t>
            </w:r>
            <w:r w:rsidRPr="00BA4B1D">
              <w:rPr>
                <w:rFonts w:ascii="Cambria Math" w:hAnsi="Cambria Math" w:cs="Cambria Math"/>
                <w:sz w:val="20"/>
                <w:szCs w:val="20"/>
                <w:lang w:bidi="hi-IN"/>
              </w:rPr>
              <w:t>₂</w:t>
            </w:r>
            <w:r w:rsidRPr="00BA4B1D">
              <w:rPr>
                <w:rFonts w:ascii="Arial" w:hAnsi="Arial" w:cs="Arial"/>
                <w:sz w:val="20"/>
                <w:szCs w:val="20"/>
                <w:lang w:bidi="hi-IN"/>
              </w:rPr>
              <w:t>.</w:t>
            </w:r>
            <w:r w:rsidRPr="00BA4B1D">
              <w:rPr>
                <w:rFonts w:ascii="Cambria Math" w:hAnsi="Cambria Math" w:cs="Cambria Math"/>
                <w:sz w:val="20"/>
                <w:szCs w:val="20"/>
                <w:lang w:bidi="hi-IN"/>
              </w:rPr>
              <w:t>₅</w:t>
            </w:r>
            <w:r w:rsidRPr="00BA4B1D">
              <w:rPr>
                <w:rFonts w:ascii="Arial" w:hAnsi="Arial" w:cs="Arial"/>
                <w:sz w:val="20"/>
                <w:szCs w:val="20"/>
                <w:lang w:bidi="hi-IN"/>
              </w:rPr>
              <w:t>, SO</w:t>
            </w:r>
            <w:r w:rsidRPr="00BA4B1D">
              <w:rPr>
                <w:rFonts w:ascii="Cambria Math" w:hAnsi="Cambria Math" w:cs="Cambria Math"/>
                <w:sz w:val="20"/>
                <w:szCs w:val="20"/>
                <w:lang w:bidi="hi-IN"/>
              </w:rPr>
              <w:t>₂</w:t>
            </w:r>
            <w:r w:rsidRPr="00BA4B1D">
              <w:rPr>
                <w:rFonts w:ascii="Arial" w:hAnsi="Arial" w:cs="Arial"/>
                <w:sz w:val="20"/>
                <w:szCs w:val="20"/>
                <w:lang w:bidi="hi-IN"/>
              </w:rPr>
              <w:t>) in urban environments and their impact on air quality and public health. By integrating data from both national and international sources and using tools such as the COPERT software model, the study aims to forecast future emission trends and evaluate the effects of various transition scenarios toward more environmentally friendly modes of transport.</w:t>
            </w:r>
          </w:p>
          <w:p w:rsidR="00BA4B1D" w:rsidRPr="00BA4B1D" w:rsidRDefault="00BA4B1D" w:rsidP="00BA4B1D">
            <w:pPr>
              <w:widowControl/>
              <w:autoSpaceDE/>
              <w:autoSpaceDN/>
              <w:spacing w:before="100" w:beforeAutospacing="1" w:after="100" w:afterAutospacing="1"/>
              <w:jc w:val="both"/>
              <w:rPr>
                <w:rFonts w:ascii="Arial" w:hAnsi="Arial" w:cs="Arial"/>
                <w:sz w:val="20"/>
                <w:szCs w:val="20"/>
                <w:lang w:bidi="hi-IN"/>
              </w:rPr>
            </w:pPr>
            <w:r w:rsidRPr="00BA4B1D">
              <w:rPr>
                <w:rFonts w:ascii="Arial" w:hAnsi="Arial" w:cs="Arial"/>
                <w:sz w:val="20"/>
                <w:szCs w:val="20"/>
                <w:lang w:bidi="hi-IN"/>
              </w:rPr>
              <w:t xml:space="preserve">In addition to environmental factors, the project emphasizes an economic analysis of </w:t>
            </w:r>
            <w:r>
              <w:rPr>
                <w:rFonts w:ascii="Arial" w:hAnsi="Arial" w:cs="Arial"/>
                <w:sz w:val="20"/>
                <w:szCs w:val="20"/>
                <w:lang w:bidi="hi-IN"/>
              </w:rPr>
              <w:t>emission reduction measures. A C</w:t>
            </w:r>
            <w:r w:rsidRPr="00BA4B1D">
              <w:rPr>
                <w:rFonts w:ascii="Arial" w:hAnsi="Arial" w:cs="Arial"/>
                <w:sz w:val="20"/>
                <w:szCs w:val="20"/>
                <w:lang w:bidi="hi-IN"/>
              </w:rPr>
              <w:t>ost-</w:t>
            </w:r>
            <w:r>
              <w:rPr>
                <w:rFonts w:ascii="Arial" w:hAnsi="Arial" w:cs="Arial"/>
                <w:sz w:val="20"/>
                <w:szCs w:val="20"/>
                <w:lang w:bidi="hi-IN"/>
              </w:rPr>
              <w:t>B</w:t>
            </w:r>
            <w:r w:rsidRPr="00BA4B1D">
              <w:rPr>
                <w:rFonts w:ascii="Arial" w:hAnsi="Arial" w:cs="Arial"/>
                <w:sz w:val="20"/>
                <w:szCs w:val="20"/>
                <w:lang w:bidi="hi-IN"/>
              </w:rPr>
              <w:t>enefit analysis will be conducted to identify the most cost-effective strategies, such as the introduction of biofuels, subsidies for electric vehicles, improvements in public transportation, and the development of cycling infrastructure. Special attention is given to assessing the benefits of reduced healthcare costs, increased productivity, and ecosystem preservation.</w:t>
            </w:r>
          </w:p>
          <w:p w:rsidR="00BA4B1D" w:rsidRPr="00BA4B1D" w:rsidRDefault="00BA4B1D" w:rsidP="00BA4B1D">
            <w:pPr>
              <w:widowControl/>
              <w:autoSpaceDE/>
              <w:autoSpaceDN/>
              <w:spacing w:before="100" w:beforeAutospacing="1" w:after="100" w:afterAutospacing="1"/>
              <w:jc w:val="both"/>
              <w:rPr>
                <w:rFonts w:ascii="Arial" w:hAnsi="Arial" w:cs="Arial"/>
                <w:sz w:val="20"/>
                <w:szCs w:val="20"/>
                <w:lang w:val="en-PH" w:bidi="hi-IN"/>
              </w:rPr>
            </w:pPr>
            <w:r w:rsidRPr="00BA4B1D">
              <w:rPr>
                <w:rFonts w:ascii="Arial" w:hAnsi="Arial" w:cs="Arial"/>
                <w:sz w:val="20"/>
                <w:szCs w:val="20"/>
              </w:rPr>
              <w:t>The results of this research will provide a foundation for policy-making aimed at reducing road traffic pollution in Montenegrin urban areas, with the broader objective of improving quality of life and promoting sustainable development.</w:t>
            </w:r>
          </w:p>
          <w:p w:rsidR="00BA4B1D" w:rsidRPr="0018557B" w:rsidRDefault="00BA4B1D" w:rsidP="00BA4B1D">
            <w:pPr>
              <w:widowControl/>
              <w:autoSpaceDE/>
              <w:autoSpaceDN/>
              <w:spacing w:before="100" w:beforeAutospacing="1" w:after="100" w:afterAutospacing="1"/>
              <w:jc w:val="both"/>
              <w:rPr>
                <w:rFonts w:ascii="Arial" w:hAnsi="Arial" w:cs="Arial"/>
                <w:sz w:val="20"/>
                <w:szCs w:val="20"/>
                <w:lang w:val="en-PH" w:bidi="hi-IN"/>
              </w:rPr>
            </w:pPr>
          </w:p>
        </w:tc>
      </w:tr>
      <w:tr w:rsidR="00C20ABD" w:rsidRPr="000B1050" w:rsidTr="007D5ADD">
        <w:trPr>
          <w:trHeight w:val="7324"/>
        </w:trPr>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lastRenderedPageBreak/>
              <w:t>1/2025</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t>3/2025</w:t>
            </w:r>
          </w:p>
        </w:tc>
        <w:tc>
          <w:tcPr>
            <w:tcW w:w="6193" w:type="dxa"/>
          </w:tcPr>
          <w:p w:rsidR="00C20ABD" w:rsidRPr="009F1B0B" w:rsidRDefault="00C20ABD" w:rsidP="00C20ABD">
            <w:pPr>
              <w:widowControl/>
              <w:autoSpaceDE/>
              <w:autoSpaceDN/>
              <w:jc w:val="both"/>
              <w:rPr>
                <w:rFonts w:ascii="Arial" w:hAnsi="Arial" w:cs="Arial"/>
                <w:sz w:val="20"/>
                <w:szCs w:val="20"/>
                <w:lang w:val="en-PH" w:bidi="hi-IN"/>
              </w:rPr>
            </w:pPr>
            <w:r w:rsidRPr="000B1050">
              <w:rPr>
                <w:rFonts w:ascii="Arial" w:eastAsia="Times New Roman" w:hAnsi="Arial" w:cs="Arial"/>
                <w:b/>
                <w:i/>
                <w:iCs/>
                <w:color w:val="2F5496"/>
                <w:sz w:val="20"/>
                <w:szCs w:val="20"/>
                <w:u w:val="single"/>
                <w:lang w:val="en-PH" w:bidi="hi-IN"/>
              </w:rPr>
              <w:t>Company</w:t>
            </w:r>
            <w:r w:rsidRPr="009F1B0B">
              <w:rPr>
                <w:rFonts w:ascii="Arial" w:eastAsia="Times New Roman" w:hAnsi="Arial" w:cs="Arial"/>
                <w:b/>
                <w:i/>
                <w:iCs/>
                <w:color w:val="2F5496"/>
                <w:sz w:val="20"/>
                <w:szCs w:val="20"/>
                <w:lang w:val="en-PH" w:bidi="hi-IN"/>
              </w:rPr>
              <w:t xml:space="preserve">: </w:t>
            </w:r>
            <w:r w:rsidRPr="009F1B0B">
              <w:rPr>
                <w:rFonts w:ascii="Arial" w:hAnsi="Arial" w:cs="Arial"/>
                <w:sz w:val="20"/>
                <w:szCs w:val="20"/>
                <w:lang w:val="en-PH" w:bidi="hi-IN"/>
              </w:rPr>
              <w:t>Via Project</w:t>
            </w:r>
            <w:r>
              <w:rPr>
                <w:rFonts w:ascii="Arial" w:hAnsi="Arial" w:cs="Arial"/>
                <w:sz w:val="20"/>
                <w:szCs w:val="20"/>
                <w:lang w:val="en-PH" w:bidi="hi-IN"/>
              </w:rPr>
              <w:t xml:space="preserve"> </w:t>
            </w:r>
            <w:r w:rsidRPr="000B1050">
              <w:rPr>
                <w:rFonts w:ascii="Arial" w:eastAsia="Times New Roman" w:hAnsi="Arial" w:cs="Arial"/>
                <w:bCs/>
                <w:sz w:val="20"/>
                <w:szCs w:val="20"/>
                <w:lang w:val="en-PH" w:bidi="hi-IN"/>
              </w:rPr>
              <w:t>Ltd.</w:t>
            </w:r>
            <w:r w:rsidRPr="009F1B0B">
              <w:rPr>
                <w:rFonts w:ascii="Arial" w:hAnsi="Arial" w:cs="Arial"/>
                <w:sz w:val="20"/>
                <w:szCs w:val="20"/>
                <w:lang w:val="en-PH" w:bidi="hi-IN"/>
              </w:rPr>
              <w:t>, Podgorica</w:t>
            </w:r>
          </w:p>
          <w:p w:rsidR="00C20ABD" w:rsidRPr="003C2D5A" w:rsidRDefault="00C20ABD" w:rsidP="00C20ABD">
            <w:pPr>
              <w:widowControl/>
              <w:autoSpaceDE/>
              <w:autoSpaceDN/>
              <w:rPr>
                <w:rFonts w:ascii="Arial" w:hAnsi="Arial" w:cs="Arial"/>
                <w:b/>
                <w:sz w:val="20"/>
                <w:szCs w:val="20"/>
                <w:lang w:val="en-PH" w:bidi="hi-IN"/>
              </w:rPr>
            </w:pPr>
            <w:r w:rsidRPr="000B1050">
              <w:rPr>
                <w:rFonts w:ascii="Arial" w:eastAsia="Times New Roman" w:hAnsi="Arial" w:cs="Arial"/>
                <w:b/>
                <w:i/>
                <w:iCs/>
                <w:color w:val="2F5496"/>
                <w:sz w:val="20"/>
                <w:szCs w:val="20"/>
                <w:u w:val="single"/>
                <w:lang w:val="en-PH" w:bidi="hi-IN"/>
              </w:rPr>
              <w:t>Project:</w:t>
            </w:r>
            <w:r w:rsidRPr="00E070AB">
              <w:rPr>
                <w:rFonts w:ascii="Arial" w:eastAsia="Times New Roman" w:hAnsi="Arial" w:cs="Arial"/>
                <w:b/>
                <w:i/>
                <w:iCs/>
                <w:color w:val="2F5496"/>
                <w:sz w:val="20"/>
                <w:szCs w:val="20"/>
                <w:lang w:val="en-PH" w:bidi="hi-IN"/>
              </w:rPr>
              <w:t xml:space="preserve"> </w:t>
            </w:r>
            <w:r w:rsidRPr="003C2D5A">
              <w:rPr>
                <w:rFonts w:ascii="Arial" w:hAnsi="Arial" w:cs="Arial"/>
                <w:b/>
                <w:sz w:val="20"/>
                <w:szCs w:val="20"/>
                <w:lang w:val="en-PH" w:bidi="hi-IN"/>
              </w:rPr>
              <w:t xml:space="preserve">PRELIMINARY FEASIBILITY STUDY FOR THE CONSTRUCTION OF THE </w:t>
            </w:r>
            <w:r>
              <w:rPr>
                <w:rFonts w:ascii="Arial" w:hAnsi="Arial" w:cs="Arial"/>
                <w:b/>
                <w:sz w:val="20"/>
                <w:szCs w:val="20"/>
                <w:lang w:val="en-PH" w:bidi="hi-IN"/>
              </w:rPr>
              <w:t>ANDRIJEVICA – ČAKOR</w:t>
            </w:r>
            <w:r w:rsidRPr="003C2D5A">
              <w:rPr>
                <w:rFonts w:ascii="Arial" w:hAnsi="Arial" w:cs="Arial"/>
                <w:b/>
                <w:sz w:val="20"/>
                <w:szCs w:val="20"/>
                <w:lang w:val="en-PH" w:bidi="hi-IN"/>
              </w:rPr>
              <w:t xml:space="preserve"> EXPRESSWAY</w:t>
            </w:r>
          </w:p>
          <w:p w:rsidR="00C20ABD" w:rsidRPr="00A62E6C" w:rsidRDefault="00C20ABD" w:rsidP="00C20ABD">
            <w:pPr>
              <w:widowControl/>
              <w:autoSpaceDE/>
              <w:autoSpaceDN/>
              <w:jc w:val="both"/>
              <w:rPr>
                <w:rFonts w:ascii="Arial" w:hAnsi="Arial" w:cs="Arial"/>
                <w:sz w:val="20"/>
                <w:szCs w:val="20"/>
                <w:lang w:bidi="hi-IN"/>
              </w:rPr>
            </w:pPr>
            <w:r w:rsidRPr="00346DE9">
              <w:rPr>
                <w:rFonts w:ascii="Arial" w:eastAsia="Times New Roman" w:hAnsi="Arial" w:cs="Arial"/>
                <w:i/>
                <w:iCs/>
                <w:color w:val="2F5496"/>
                <w:sz w:val="20"/>
                <w:szCs w:val="20"/>
                <w:u w:val="single"/>
                <w:lang w:val="en-PH" w:bidi="hi-IN"/>
              </w:rPr>
              <w:t>Position</w:t>
            </w:r>
            <w:r w:rsidRPr="00E070AB">
              <w:rPr>
                <w:rFonts w:ascii="Arial" w:eastAsia="Times New Roman" w:hAnsi="Arial" w:cs="Arial"/>
                <w:i/>
                <w:iCs/>
                <w:color w:val="2F5496"/>
                <w:sz w:val="20"/>
                <w:szCs w:val="20"/>
                <w:u w:val="single"/>
                <w:lang w:val="en-PH" w:bidi="hi-IN"/>
              </w:rPr>
              <w:t>:</w:t>
            </w:r>
            <w:r w:rsidRPr="00E070AB">
              <w:rPr>
                <w:rFonts w:ascii="Arial" w:hAnsi="Arial" w:cs="Arial"/>
                <w:sz w:val="20"/>
                <w:szCs w:val="20"/>
                <w:lang w:val="en-PH" w:bidi="hi-IN"/>
              </w:rPr>
              <w:t xml:space="preserve"> </w:t>
            </w:r>
            <w:r w:rsidRPr="00A62E6C">
              <w:rPr>
                <w:rFonts w:ascii="Arial" w:hAnsi="Arial" w:cs="Arial"/>
                <w:sz w:val="20"/>
                <w:szCs w:val="20"/>
                <w:lang w:bidi="hi-IN"/>
              </w:rPr>
              <w:t>Head of the Preliminary Feasibility Study</w:t>
            </w:r>
          </w:p>
          <w:p w:rsidR="00C20ABD" w:rsidRPr="00E070AB" w:rsidRDefault="00C20ABD" w:rsidP="00C20ABD">
            <w:pPr>
              <w:widowControl/>
              <w:autoSpaceDE/>
              <w:autoSpaceDN/>
              <w:jc w:val="both"/>
              <w:rPr>
                <w:rFonts w:ascii="Arial" w:hAnsi="Arial" w:cs="Arial"/>
                <w:sz w:val="20"/>
                <w:szCs w:val="20"/>
                <w:lang w:val="en-PH" w:bidi="hi-IN"/>
              </w:rPr>
            </w:pPr>
            <w:r w:rsidRPr="00E070AB">
              <w:rPr>
                <w:rFonts w:ascii="Arial" w:eastAsia="Times New Roman" w:hAnsi="Arial" w:cs="Arial"/>
                <w:i/>
                <w:iCs/>
                <w:color w:val="2F5496"/>
                <w:sz w:val="20"/>
                <w:szCs w:val="20"/>
                <w:u w:val="single"/>
                <w:lang w:val="en-PH" w:bidi="hi-IN"/>
              </w:rPr>
              <w:t>Relevant Experience</w:t>
            </w:r>
            <w:r w:rsidRPr="00E070AB">
              <w:rPr>
                <w:rFonts w:ascii="Arial" w:hAnsi="Arial" w:cs="Arial"/>
                <w:sz w:val="20"/>
                <w:szCs w:val="20"/>
                <w:lang w:val="en-PH" w:bidi="hi-IN"/>
              </w:rPr>
              <w:t>:</w:t>
            </w:r>
          </w:p>
          <w:p w:rsidR="00C20ABD" w:rsidRDefault="00C20ABD" w:rsidP="00C20ABD">
            <w:pPr>
              <w:pStyle w:val="NormalWeb"/>
              <w:numPr>
                <w:ilvl w:val="0"/>
                <w:numId w:val="69"/>
              </w:numPr>
              <w:jc w:val="both"/>
              <w:rPr>
                <w:rFonts w:ascii="Arial" w:eastAsia="Calibri" w:hAnsi="Arial" w:cs="Arial"/>
                <w:sz w:val="20"/>
                <w:szCs w:val="20"/>
                <w:lang w:val="en-GB" w:eastAsia="en-US" w:bidi="hi-IN"/>
              </w:rPr>
            </w:pPr>
            <w:r w:rsidRPr="001042D9">
              <w:rPr>
                <w:rFonts w:ascii="Arial" w:eastAsia="Calibri" w:hAnsi="Arial" w:cs="Arial"/>
                <w:sz w:val="20"/>
                <w:szCs w:val="20"/>
                <w:lang w:val="en-GB" w:eastAsia="en-US" w:bidi="hi-IN"/>
              </w:rPr>
              <w:t>Investment in the construction of the Andrijevica-Čakor expressway represents a strategically important project aimed at improving the traffic infrastructure in Montenegro and connecting key national and international corridors. This project has multiple objectives that can be viewed from the aspects of traffic, economic, social, and environmental development.</w:t>
            </w:r>
          </w:p>
          <w:p w:rsidR="00C20ABD" w:rsidRPr="001042D9" w:rsidRDefault="00C20ABD" w:rsidP="00C20ABD">
            <w:pPr>
              <w:pStyle w:val="NormalWeb"/>
              <w:numPr>
                <w:ilvl w:val="0"/>
                <w:numId w:val="69"/>
              </w:numPr>
              <w:jc w:val="both"/>
              <w:rPr>
                <w:rFonts w:ascii="Arial" w:eastAsia="Calibri" w:hAnsi="Arial" w:cs="Arial"/>
                <w:sz w:val="20"/>
                <w:szCs w:val="20"/>
                <w:lang w:val="en-GB" w:eastAsia="en-US" w:bidi="hi-IN"/>
              </w:rPr>
            </w:pPr>
            <w:r w:rsidRPr="001042D9">
              <w:rPr>
                <w:rFonts w:ascii="Arial" w:eastAsia="Calibri" w:hAnsi="Arial" w:cs="Arial"/>
                <w:sz w:val="20"/>
                <w:szCs w:val="20"/>
                <w:lang w:val="en-GB" w:eastAsia="en-US" w:bidi="hi-IN"/>
              </w:rPr>
              <w:t>The expressway will significantly reduce travel time, improving the flow of people and goods, which is essential for economic activity and regional development.</w:t>
            </w:r>
          </w:p>
          <w:p w:rsidR="00C20ABD" w:rsidRPr="001042D9" w:rsidRDefault="00C20ABD" w:rsidP="00C20ABD">
            <w:pPr>
              <w:pStyle w:val="NormalWeb"/>
              <w:numPr>
                <w:ilvl w:val="0"/>
                <w:numId w:val="69"/>
              </w:numPr>
              <w:jc w:val="both"/>
              <w:rPr>
                <w:rFonts w:ascii="Arial" w:eastAsia="Calibri" w:hAnsi="Arial" w:cs="Arial"/>
                <w:sz w:val="20"/>
                <w:szCs w:val="20"/>
                <w:lang w:val="en-GB" w:eastAsia="en-US" w:bidi="hi-IN"/>
              </w:rPr>
            </w:pPr>
            <w:r w:rsidRPr="001042D9">
              <w:rPr>
                <w:rFonts w:ascii="Arial" w:eastAsia="Calibri" w:hAnsi="Arial" w:cs="Arial"/>
                <w:sz w:val="20"/>
                <w:szCs w:val="20"/>
                <w:lang w:val="en-GB" w:eastAsia="en-US" w:bidi="hi-IN"/>
              </w:rPr>
              <w:t>By constructing a modern road, the existing Andrijevica-Čakor route will be relieved, reducing traffic congestion, increasing movement efficiency, and enhancing the safety of all road users.</w:t>
            </w:r>
            <w:r>
              <w:rPr>
                <w:rFonts w:ascii="Arial" w:eastAsia="Calibri" w:hAnsi="Arial" w:cs="Arial"/>
                <w:sz w:val="20"/>
                <w:szCs w:val="20"/>
                <w:lang w:val="en-GB" w:eastAsia="en-US" w:bidi="hi-IN"/>
              </w:rPr>
              <w:t xml:space="preserve"> </w:t>
            </w:r>
            <w:r w:rsidRPr="001042D9">
              <w:rPr>
                <w:rFonts w:ascii="Arial" w:eastAsia="Calibri" w:hAnsi="Arial" w:cs="Arial"/>
                <w:sz w:val="20"/>
                <w:szCs w:val="20"/>
                <w:lang w:val="en-GB" w:eastAsia="en-US" w:bidi="hi-IN"/>
              </w:rPr>
              <w:t>The development of modern traffic infrastructure stimulates economic growth by reducing transportation costs, increasing the competitiveness of local products, and improving trade exchange with neighboring countries.</w:t>
            </w:r>
          </w:p>
          <w:p w:rsidR="00C20ABD" w:rsidRDefault="00C20ABD" w:rsidP="00C20ABD">
            <w:pPr>
              <w:pStyle w:val="NormalWeb"/>
              <w:numPr>
                <w:ilvl w:val="0"/>
                <w:numId w:val="69"/>
              </w:numPr>
              <w:jc w:val="both"/>
              <w:rPr>
                <w:rFonts w:ascii="Arial" w:eastAsia="Calibri" w:hAnsi="Arial" w:cs="Arial"/>
                <w:sz w:val="20"/>
                <w:szCs w:val="20"/>
                <w:lang w:val="en-GB" w:eastAsia="en-US" w:bidi="hi-IN"/>
              </w:rPr>
            </w:pPr>
            <w:r w:rsidRPr="001042D9">
              <w:rPr>
                <w:rFonts w:ascii="Arial" w:eastAsia="Calibri" w:hAnsi="Arial" w:cs="Arial"/>
                <w:sz w:val="20"/>
                <w:szCs w:val="20"/>
                <w:lang w:val="en-GB" w:eastAsia="en-US" w:bidi="hi-IN"/>
              </w:rPr>
              <w:t>The new road will reduce harmful gas emissions due to shorter travel times and better traffic flow. Additionally, modern construction standards ensure a reduced environmental impact during both the construction and operation phases.</w:t>
            </w:r>
            <w:r>
              <w:rPr>
                <w:rFonts w:ascii="Arial" w:eastAsia="Calibri" w:hAnsi="Arial" w:cs="Arial"/>
                <w:sz w:val="20"/>
                <w:szCs w:val="20"/>
                <w:lang w:val="en-GB" w:eastAsia="en-US" w:bidi="hi-IN"/>
              </w:rPr>
              <w:t xml:space="preserve"> </w:t>
            </w:r>
          </w:p>
          <w:p w:rsidR="00C20ABD" w:rsidRPr="001042D9" w:rsidRDefault="00C20ABD" w:rsidP="00C20ABD">
            <w:pPr>
              <w:pStyle w:val="NormalWeb"/>
              <w:numPr>
                <w:ilvl w:val="0"/>
                <w:numId w:val="69"/>
              </w:numPr>
              <w:jc w:val="both"/>
              <w:rPr>
                <w:rFonts w:ascii="Arial" w:eastAsia="Calibri" w:hAnsi="Arial" w:cs="Arial"/>
                <w:sz w:val="20"/>
                <w:szCs w:val="20"/>
                <w:lang w:val="en-GB" w:eastAsia="en-US" w:bidi="hi-IN"/>
              </w:rPr>
            </w:pPr>
            <w:r w:rsidRPr="001042D9">
              <w:rPr>
                <w:rFonts w:ascii="Arial" w:eastAsia="Calibri" w:hAnsi="Arial" w:cs="Arial"/>
                <w:sz w:val="20"/>
                <w:szCs w:val="20"/>
                <w:lang w:val="en-GB" w:eastAsia="en-US" w:bidi="hi-IN"/>
              </w:rPr>
              <w:t>As an important transit route, the expressway will facilitate access to tourist destinations in Montenegro, promoting the growth of tourist arrivals from neighboring countries.</w:t>
            </w:r>
          </w:p>
          <w:p w:rsidR="00C20ABD" w:rsidRPr="000B1050" w:rsidRDefault="00C20ABD" w:rsidP="00C20ABD">
            <w:pPr>
              <w:widowControl/>
              <w:autoSpaceDE/>
              <w:autoSpaceDN/>
              <w:jc w:val="both"/>
              <w:rPr>
                <w:rFonts w:ascii="Arial" w:eastAsia="Times New Roman" w:hAnsi="Arial" w:cs="Arial"/>
                <w:b/>
                <w:i/>
                <w:iCs/>
                <w:color w:val="2F5496"/>
                <w:sz w:val="20"/>
                <w:szCs w:val="20"/>
                <w:u w:val="single"/>
                <w:lang w:val="en-PH" w:bidi="hi-IN"/>
              </w:rPr>
            </w:pPr>
            <w:r w:rsidRPr="001042D9">
              <w:rPr>
                <w:rFonts w:ascii="Arial" w:hAnsi="Arial" w:cs="Arial"/>
                <w:sz w:val="20"/>
                <w:szCs w:val="20"/>
                <w:lang w:bidi="hi-IN"/>
              </w:rPr>
              <w:t>The project is also part of a broader strategy to connect Montenegro with regional infrastructure networks, contributing to stronger cross-border cooperation, mobility of the population, and market integration.</w:t>
            </w:r>
          </w:p>
        </w:tc>
      </w:tr>
      <w:tr w:rsidR="00C20ABD" w:rsidRPr="000B1050" w:rsidTr="007D5ADD">
        <w:trPr>
          <w:trHeight w:val="7324"/>
        </w:trPr>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lastRenderedPageBreak/>
              <w:t>11/2024</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t>12/2024</w:t>
            </w:r>
          </w:p>
        </w:tc>
        <w:tc>
          <w:tcPr>
            <w:tcW w:w="6193" w:type="dxa"/>
          </w:tcPr>
          <w:p w:rsidR="00C20ABD" w:rsidRPr="009F1B0B" w:rsidRDefault="00C20ABD" w:rsidP="00C20ABD">
            <w:pPr>
              <w:widowControl/>
              <w:autoSpaceDE/>
              <w:autoSpaceDN/>
              <w:jc w:val="both"/>
              <w:rPr>
                <w:rFonts w:ascii="Arial" w:hAnsi="Arial" w:cs="Arial"/>
                <w:sz w:val="20"/>
                <w:szCs w:val="20"/>
                <w:lang w:val="en-PH" w:bidi="hi-IN"/>
              </w:rPr>
            </w:pPr>
            <w:r w:rsidRPr="000B1050">
              <w:rPr>
                <w:rFonts w:ascii="Arial" w:eastAsia="Times New Roman" w:hAnsi="Arial" w:cs="Arial"/>
                <w:b/>
                <w:i/>
                <w:iCs/>
                <w:color w:val="2F5496"/>
                <w:sz w:val="20"/>
                <w:szCs w:val="20"/>
                <w:u w:val="single"/>
                <w:lang w:val="en-PH" w:bidi="hi-IN"/>
              </w:rPr>
              <w:t>Company</w:t>
            </w:r>
            <w:r w:rsidRPr="009F1B0B">
              <w:rPr>
                <w:rFonts w:ascii="Arial" w:eastAsia="Times New Roman" w:hAnsi="Arial" w:cs="Arial"/>
                <w:b/>
                <w:i/>
                <w:iCs/>
                <w:color w:val="2F5496"/>
                <w:sz w:val="20"/>
                <w:szCs w:val="20"/>
                <w:lang w:val="en-PH" w:bidi="hi-IN"/>
              </w:rPr>
              <w:t xml:space="preserve">: </w:t>
            </w:r>
            <w:r w:rsidRPr="009F1B0B">
              <w:rPr>
                <w:rFonts w:ascii="Arial" w:hAnsi="Arial" w:cs="Arial"/>
                <w:sz w:val="20"/>
                <w:szCs w:val="20"/>
                <w:lang w:val="en-PH" w:bidi="hi-IN"/>
              </w:rPr>
              <w:t>Via Project</w:t>
            </w:r>
            <w:r>
              <w:rPr>
                <w:rFonts w:ascii="Arial" w:hAnsi="Arial" w:cs="Arial"/>
                <w:sz w:val="20"/>
                <w:szCs w:val="20"/>
                <w:lang w:val="en-PH" w:bidi="hi-IN"/>
              </w:rPr>
              <w:t xml:space="preserve"> </w:t>
            </w:r>
            <w:r w:rsidRPr="000B1050">
              <w:rPr>
                <w:rFonts w:ascii="Arial" w:eastAsia="Times New Roman" w:hAnsi="Arial" w:cs="Arial"/>
                <w:bCs/>
                <w:sz w:val="20"/>
                <w:szCs w:val="20"/>
                <w:lang w:val="en-PH" w:bidi="hi-IN"/>
              </w:rPr>
              <w:t>Ltd.</w:t>
            </w:r>
            <w:r w:rsidRPr="009F1B0B">
              <w:rPr>
                <w:rFonts w:ascii="Arial" w:hAnsi="Arial" w:cs="Arial"/>
                <w:sz w:val="20"/>
                <w:szCs w:val="20"/>
                <w:lang w:val="en-PH" w:bidi="hi-IN"/>
              </w:rPr>
              <w:t>, Podgorica</w:t>
            </w:r>
          </w:p>
          <w:p w:rsidR="00C20ABD" w:rsidRPr="003C2D5A" w:rsidRDefault="00C20ABD" w:rsidP="00C20ABD">
            <w:pPr>
              <w:widowControl/>
              <w:autoSpaceDE/>
              <w:autoSpaceDN/>
              <w:rPr>
                <w:rFonts w:ascii="Arial" w:hAnsi="Arial" w:cs="Arial"/>
                <w:b/>
                <w:sz w:val="20"/>
                <w:szCs w:val="20"/>
                <w:lang w:val="en-PH" w:bidi="hi-IN"/>
              </w:rPr>
            </w:pPr>
            <w:r w:rsidRPr="000B1050">
              <w:rPr>
                <w:rFonts w:ascii="Arial" w:eastAsia="Times New Roman" w:hAnsi="Arial" w:cs="Arial"/>
                <w:b/>
                <w:i/>
                <w:iCs/>
                <w:color w:val="2F5496"/>
                <w:sz w:val="20"/>
                <w:szCs w:val="20"/>
                <w:u w:val="single"/>
                <w:lang w:val="en-PH" w:bidi="hi-IN"/>
              </w:rPr>
              <w:t>Project:</w:t>
            </w:r>
            <w:r w:rsidRPr="00E070AB">
              <w:rPr>
                <w:rFonts w:ascii="Arial" w:eastAsia="Times New Roman" w:hAnsi="Arial" w:cs="Arial"/>
                <w:b/>
                <w:i/>
                <w:iCs/>
                <w:color w:val="2F5496"/>
                <w:sz w:val="20"/>
                <w:szCs w:val="20"/>
                <w:lang w:val="en-PH" w:bidi="hi-IN"/>
              </w:rPr>
              <w:t xml:space="preserve"> </w:t>
            </w:r>
            <w:r w:rsidRPr="003C2D5A">
              <w:rPr>
                <w:rFonts w:ascii="Arial" w:hAnsi="Arial" w:cs="Arial"/>
                <w:b/>
                <w:sz w:val="20"/>
                <w:szCs w:val="20"/>
                <w:lang w:val="en-PH" w:bidi="hi-IN"/>
              </w:rPr>
              <w:t>PRELIMINARY FEASIBILITY STUDY FOR THE CONSTRUCTION OF THE SMOKOVAC-TUZI-BOŽAJ EXPRESSWAY</w:t>
            </w:r>
          </w:p>
          <w:p w:rsidR="00C20ABD" w:rsidRPr="00A62E6C" w:rsidRDefault="00C20ABD" w:rsidP="00C20ABD">
            <w:pPr>
              <w:widowControl/>
              <w:autoSpaceDE/>
              <w:autoSpaceDN/>
              <w:jc w:val="both"/>
              <w:rPr>
                <w:rFonts w:ascii="Arial" w:hAnsi="Arial" w:cs="Arial"/>
                <w:sz w:val="20"/>
                <w:szCs w:val="20"/>
                <w:lang w:bidi="hi-IN"/>
              </w:rPr>
            </w:pPr>
            <w:r w:rsidRPr="00346DE9">
              <w:rPr>
                <w:rFonts w:ascii="Arial" w:eastAsia="Times New Roman" w:hAnsi="Arial" w:cs="Arial"/>
                <w:i/>
                <w:iCs/>
                <w:color w:val="2F5496"/>
                <w:sz w:val="20"/>
                <w:szCs w:val="20"/>
                <w:u w:val="single"/>
                <w:lang w:val="en-PH" w:bidi="hi-IN"/>
              </w:rPr>
              <w:t>Position</w:t>
            </w:r>
            <w:r w:rsidRPr="00E070AB">
              <w:rPr>
                <w:rFonts w:ascii="Arial" w:eastAsia="Times New Roman" w:hAnsi="Arial" w:cs="Arial"/>
                <w:i/>
                <w:iCs/>
                <w:color w:val="2F5496"/>
                <w:sz w:val="20"/>
                <w:szCs w:val="20"/>
                <w:u w:val="single"/>
                <w:lang w:val="en-PH" w:bidi="hi-IN"/>
              </w:rPr>
              <w:t>:</w:t>
            </w:r>
            <w:r w:rsidRPr="00E070AB">
              <w:rPr>
                <w:rFonts w:ascii="Arial" w:hAnsi="Arial" w:cs="Arial"/>
                <w:sz w:val="20"/>
                <w:szCs w:val="20"/>
                <w:lang w:val="en-PH" w:bidi="hi-IN"/>
              </w:rPr>
              <w:t xml:space="preserve"> </w:t>
            </w:r>
            <w:r w:rsidRPr="00A62E6C">
              <w:rPr>
                <w:rFonts w:ascii="Arial" w:hAnsi="Arial" w:cs="Arial"/>
                <w:sz w:val="20"/>
                <w:szCs w:val="20"/>
                <w:lang w:bidi="hi-IN"/>
              </w:rPr>
              <w:t>Head of the Preliminary Feasibility Study</w:t>
            </w:r>
          </w:p>
          <w:p w:rsidR="00C20ABD" w:rsidRPr="00E070AB" w:rsidRDefault="00C20ABD" w:rsidP="00C20ABD">
            <w:pPr>
              <w:widowControl/>
              <w:autoSpaceDE/>
              <w:autoSpaceDN/>
              <w:jc w:val="both"/>
              <w:rPr>
                <w:rFonts w:ascii="Arial" w:hAnsi="Arial" w:cs="Arial"/>
                <w:sz w:val="20"/>
                <w:szCs w:val="20"/>
                <w:lang w:val="en-PH" w:bidi="hi-IN"/>
              </w:rPr>
            </w:pPr>
            <w:r w:rsidRPr="00E070AB">
              <w:rPr>
                <w:rFonts w:ascii="Arial" w:eastAsia="Times New Roman" w:hAnsi="Arial" w:cs="Arial"/>
                <w:i/>
                <w:iCs/>
                <w:color w:val="2F5496"/>
                <w:sz w:val="20"/>
                <w:szCs w:val="20"/>
                <w:u w:val="single"/>
                <w:lang w:val="en-PH" w:bidi="hi-IN"/>
              </w:rPr>
              <w:t>Relevant Experience</w:t>
            </w:r>
            <w:r w:rsidRPr="00E070AB">
              <w:rPr>
                <w:rFonts w:ascii="Arial" w:hAnsi="Arial" w:cs="Arial"/>
                <w:sz w:val="20"/>
                <w:szCs w:val="20"/>
                <w:lang w:val="en-PH" w:bidi="hi-IN"/>
              </w:rPr>
              <w:t>:</w:t>
            </w:r>
          </w:p>
          <w:p w:rsidR="00C20ABD" w:rsidRPr="009F1B0B" w:rsidRDefault="00C20ABD" w:rsidP="00C20ABD">
            <w:pPr>
              <w:pStyle w:val="NormalWeb"/>
              <w:numPr>
                <w:ilvl w:val="0"/>
                <w:numId w:val="69"/>
              </w:numPr>
              <w:jc w:val="both"/>
              <w:rPr>
                <w:rFonts w:ascii="Arial" w:eastAsia="Calibri" w:hAnsi="Arial" w:cs="Arial"/>
                <w:sz w:val="20"/>
                <w:szCs w:val="20"/>
                <w:lang w:val="en-GB" w:eastAsia="en-US" w:bidi="hi-IN"/>
              </w:rPr>
            </w:pPr>
            <w:r w:rsidRPr="009F1B0B">
              <w:rPr>
                <w:rFonts w:ascii="Arial" w:eastAsia="Calibri" w:hAnsi="Arial" w:cs="Arial"/>
                <w:sz w:val="20"/>
                <w:szCs w:val="20"/>
                <w:lang w:val="en-GB" w:eastAsia="en-US" w:bidi="hi-IN"/>
              </w:rPr>
              <w:t>The subject of this Preliminary Feasibility Study was the market, financial, and socio-economic justification for the construction of the Smokovac-</w:t>
            </w:r>
            <w:r>
              <w:rPr>
                <w:rFonts w:ascii="Arial" w:eastAsia="Calibri" w:hAnsi="Arial" w:cs="Arial"/>
                <w:sz w:val="20"/>
                <w:szCs w:val="20"/>
                <w:lang w:val="en-GB" w:eastAsia="en-US" w:bidi="hi-IN"/>
              </w:rPr>
              <w:t>Tuzi-</w:t>
            </w:r>
            <w:r w:rsidRPr="009F1B0B">
              <w:rPr>
                <w:rFonts w:ascii="Arial" w:eastAsia="Calibri" w:hAnsi="Arial" w:cs="Arial"/>
                <w:sz w:val="20"/>
                <w:szCs w:val="20"/>
                <w:lang w:val="en-GB" w:eastAsia="en-US" w:bidi="hi-IN"/>
              </w:rPr>
              <w:t>Božaj expressway.</w:t>
            </w:r>
          </w:p>
          <w:p w:rsidR="00C20ABD" w:rsidRPr="009F1B0B" w:rsidRDefault="00C20ABD" w:rsidP="00C20ABD">
            <w:pPr>
              <w:pStyle w:val="NormalWeb"/>
              <w:numPr>
                <w:ilvl w:val="0"/>
                <w:numId w:val="69"/>
              </w:numPr>
              <w:jc w:val="both"/>
              <w:rPr>
                <w:rFonts w:ascii="Arial" w:eastAsia="Calibri" w:hAnsi="Arial" w:cs="Arial"/>
                <w:sz w:val="20"/>
                <w:szCs w:val="20"/>
                <w:lang w:val="en-GB" w:eastAsia="en-US" w:bidi="hi-IN"/>
              </w:rPr>
            </w:pPr>
            <w:r w:rsidRPr="009F1B0B">
              <w:rPr>
                <w:rFonts w:ascii="Arial" w:eastAsia="Calibri" w:hAnsi="Arial" w:cs="Arial"/>
                <w:sz w:val="20"/>
                <w:szCs w:val="20"/>
                <w:lang w:val="en-GB" w:eastAsia="en-US" w:bidi="hi-IN"/>
              </w:rPr>
              <w:t>Investing in the construction of the Smokovac-</w:t>
            </w:r>
            <w:r>
              <w:rPr>
                <w:rFonts w:ascii="Arial" w:eastAsia="Calibri" w:hAnsi="Arial" w:cs="Arial"/>
                <w:sz w:val="20"/>
                <w:szCs w:val="20"/>
                <w:lang w:val="en-GB" w:eastAsia="en-US" w:bidi="hi-IN"/>
              </w:rPr>
              <w:t>Tuzi-B</w:t>
            </w:r>
            <w:r w:rsidRPr="009F1B0B">
              <w:rPr>
                <w:rFonts w:ascii="Arial" w:eastAsia="Calibri" w:hAnsi="Arial" w:cs="Arial"/>
                <w:sz w:val="20"/>
                <w:szCs w:val="20"/>
                <w:lang w:val="en-GB" w:eastAsia="en-US" w:bidi="hi-IN"/>
              </w:rPr>
              <w:t>ožaj expressway represents a strategically significant project aimed at improving traffic infrastructure in Montenegro and connecting key national and international corridors. This project has multiple objectives that can be considered from the aspects of traffic, economic, social, and environmental development.</w:t>
            </w:r>
          </w:p>
          <w:p w:rsidR="00C20ABD" w:rsidRDefault="00C20ABD" w:rsidP="00C20ABD">
            <w:pPr>
              <w:pStyle w:val="NormalWeb"/>
              <w:numPr>
                <w:ilvl w:val="0"/>
                <w:numId w:val="69"/>
              </w:numPr>
              <w:jc w:val="both"/>
              <w:rPr>
                <w:rFonts w:ascii="Arial" w:eastAsia="Calibri" w:hAnsi="Arial" w:cs="Arial"/>
                <w:sz w:val="20"/>
                <w:szCs w:val="20"/>
                <w:lang w:val="en-GB" w:eastAsia="en-US" w:bidi="hi-IN"/>
              </w:rPr>
            </w:pPr>
            <w:r w:rsidRPr="009F1B0B">
              <w:rPr>
                <w:rFonts w:ascii="Arial" w:eastAsia="Calibri" w:hAnsi="Arial" w:cs="Arial"/>
                <w:sz w:val="20"/>
                <w:szCs w:val="20"/>
                <w:lang w:val="en-GB" w:eastAsia="en-US" w:bidi="hi-IN"/>
              </w:rPr>
              <w:t>The financial analysis showed that the revenues generated through toll collection and other commercial activities on the expressway are not sufficient to ensure a return on investment and cover the total costs. This result, which is typical for infrastructure investment projects, is not decisive for making a decision about the project's implementation. The final assessment was made through an economic analysis, which considered broader societal benefits.</w:t>
            </w:r>
          </w:p>
          <w:p w:rsidR="00C20ABD" w:rsidRPr="009F1B0B" w:rsidRDefault="00C20ABD" w:rsidP="00C20ABD">
            <w:pPr>
              <w:pStyle w:val="NormalWeb"/>
              <w:numPr>
                <w:ilvl w:val="0"/>
                <w:numId w:val="69"/>
              </w:numPr>
              <w:jc w:val="both"/>
              <w:rPr>
                <w:rFonts w:ascii="Arial" w:eastAsia="Calibri" w:hAnsi="Arial" w:cs="Arial"/>
                <w:sz w:val="20"/>
                <w:szCs w:val="20"/>
                <w:lang w:val="en-GB" w:eastAsia="en-US" w:bidi="hi-IN"/>
              </w:rPr>
            </w:pPr>
            <w:r w:rsidRPr="009F1B0B">
              <w:rPr>
                <w:rFonts w:ascii="Arial" w:eastAsia="Calibri" w:hAnsi="Arial" w:cs="Arial"/>
                <w:sz w:val="20"/>
                <w:szCs w:val="20"/>
                <w:lang w:val="en-GB" w:eastAsia="en-US" w:bidi="hi-IN"/>
              </w:rPr>
              <w:t>The economic analysis showed that the construction project of the expressway brings significant benefits to society, far outweighing the investment costs. Among the key effects are the improvement of traffic connectivity, reduced travel time, lower vehicle operating costs, increased traffic safety, and reduced negative environmental impacts.</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t>10/2024</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t>11/2024</w:t>
            </w:r>
          </w:p>
        </w:tc>
        <w:tc>
          <w:tcPr>
            <w:tcW w:w="6193" w:type="dxa"/>
          </w:tcPr>
          <w:p w:rsidR="00C20ABD" w:rsidRPr="00E070AB" w:rsidRDefault="00C20ABD" w:rsidP="00C20ABD">
            <w:pPr>
              <w:widowControl/>
              <w:autoSpaceDE/>
              <w:autoSpaceDN/>
              <w:jc w:val="both"/>
              <w:rPr>
                <w:rFonts w:ascii="Arial" w:hAnsi="Arial" w:cs="Arial"/>
                <w:sz w:val="20"/>
                <w:szCs w:val="20"/>
                <w:lang w:val="en-PH" w:bidi="hi-IN"/>
              </w:rPr>
            </w:pPr>
            <w:r w:rsidRPr="000B1050">
              <w:rPr>
                <w:rFonts w:ascii="Arial" w:eastAsia="Times New Roman" w:hAnsi="Arial" w:cs="Arial"/>
                <w:b/>
                <w:i/>
                <w:iCs/>
                <w:color w:val="2F5496"/>
                <w:sz w:val="20"/>
                <w:szCs w:val="20"/>
                <w:u w:val="single"/>
                <w:lang w:val="en-PH" w:bidi="hi-IN"/>
              </w:rPr>
              <w:t>Company:</w:t>
            </w:r>
            <w:r w:rsidRPr="000B1050">
              <w:rPr>
                <w:rFonts w:ascii="Arial" w:eastAsia="Times New Roman" w:hAnsi="Arial" w:cs="Arial"/>
                <w:bCs/>
                <w:color w:val="2F5496"/>
                <w:sz w:val="20"/>
                <w:szCs w:val="20"/>
                <w:lang w:val="en-PH" w:bidi="hi-IN"/>
              </w:rPr>
              <w:t xml:space="preserve"> </w:t>
            </w:r>
            <w:r w:rsidRPr="00E070AB">
              <w:rPr>
                <w:rFonts w:ascii="Arial" w:hAnsi="Arial" w:cs="Arial"/>
                <w:sz w:val="20"/>
                <w:szCs w:val="20"/>
                <w:lang w:val="en-PH" w:bidi="hi-IN"/>
              </w:rPr>
              <w:t>Ecoenergy</w:t>
            </w:r>
            <w:r>
              <w:rPr>
                <w:rFonts w:ascii="Arial" w:hAnsi="Arial" w:cs="Arial"/>
                <w:sz w:val="20"/>
                <w:szCs w:val="20"/>
                <w:lang w:val="en-PH" w:bidi="hi-IN"/>
              </w:rPr>
              <w:t xml:space="preserve"> Consulting, </w:t>
            </w:r>
            <w:r w:rsidRPr="000B1050">
              <w:rPr>
                <w:rFonts w:ascii="Arial" w:eastAsia="Times New Roman" w:hAnsi="Arial" w:cs="Arial"/>
                <w:bCs/>
                <w:sz w:val="20"/>
                <w:szCs w:val="20"/>
                <w:lang w:val="en-PH" w:bidi="hi-IN"/>
              </w:rPr>
              <w:t>Ltd.</w:t>
            </w:r>
            <w:r>
              <w:rPr>
                <w:rFonts w:ascii="Arial" w:hAnsi="Arial" w:cs="Arial"/>
                <w:sz w:val="20"/>
                <w:szCs w:val="20"/>
                <w:lang w:val="en-PH" w:bidi="hi-IN"/>
              </w:rPr>
              <w:t>,</w:t>
            </w:r>
            <w:r w:rsidRPr="00E070AB">
              <w:rPr>
                <w:rFonts w:ascii="Arial" w:hAnsi="Arial" w:cs="Arial"/>
                <w:sz w:val="20"/>
                <w:szCs w:val="20"/>
                <w:lang w:val="en-PH" w:bidi="hi-IN"/>
              </w:rPr>
              <w:t xml:space="preserve"> Podgorica</w:t>
            </w:r>
          </w:p>
          <w:p w:rsidR="00C20ABD" w:rsidRDefault="00C20ABD" w:rsidP="00C20ABD">
            <w:pPr>
              <w:widowControl/>
              <w:autoSpaceDE/>
              <w:autoSpaceDN/>
              <w:jc w:val="both"/>
              <w:rPr>
                <w:rFonts w:asciiTheme="majorHAnsi" w:eastAsia="Times New Roman" w:hAnsiTheme="majorHAnsi" w:cstheme="majorHAnsi"/>
                <w:b/>
                <w:bCs/>
                <w:sz w:val="18"/>
                <w:szCs w:val="18"/>
              </w:rPr>
            </w:pPr>
            <w:r w:rsidRPr="000B1050">
              <w:rPr>
                <w:rFonts w:ascii="Arial" w:eastAsia="Times New Roman" w:hAnsi="Arial" w:cs="Arial"/>
                <w:b/>
                <w:i/>
                <w:iCs/>
                <w:color w:val="2F5496"/>
                <w:sz w:val="20"/>
                <w:szCs w:val="20"/>
                <w:u w:val="single"/>
                <w:lang w:val="en-PH" w:bidi="hi-IN"/>
              </w:rPr>
              <w:t>Project:</w:t>
            </w:r>
            <w:r w:rsidRPr="00E070AB">
              <w:rPr>
                <w:rFonts w:ascii="Arial" w:eastAsia="Times New Roman" w:hAnsi="Arial" w:cs="Arial"/>
                <w:b/>
                <w:i/>
                <w:iCs/>
                <w:color w:val="2F5496"/>
                <w:sz w:val="20"/>
                <w:szCs w:val="20"/>
                <w:lang w:val="en-PH" w:bidi="hi-IN"/>
              </w:rPr>
              <w:t xml:space="preserve"> </w:t>
            </w:r>
            <w:r w:rsidRPr="00E070AB">
              <w:rPr>
                <w:rFonts w:ascii="Arial" w:hAnsi="Arial" w:cs="Arial"/>
                <w:b/>
                <w:sz w:val="20"/>
                <w:szCs w:val="20"/>
                <w:lang w:val="en-PH" w:bidi="hi-IN"/>
              </w:rPr>
              <w:t>INVESTMENT PLAN - IMPROVEMENT OF ENERGY EFFICIENCY</w:t>
            </w:r>
            <w:r>
              <w:rPr>
                <w:rFonts w:asciiTheme="majorHAnsi" w:eastAsia="Times New Roman" w:hAnsiTheme="majorHAnsi" w:cstheme="majorHAnsi"/>
                <w:b/>
                <w:bCs/>
                <w:sz w:val="18"/>
                <w:szCs w:val="18"/>
              </w:rPr>
              <w:t xml:space="preserve"> </w:t>
            </w:r>
            <w:r>
              <w:rPr>
                <w:rFonts w:ascii="Arial" w:hAnsi="Arial" w:cs="Arial"/>
                <w:b/>
                <w:sz w:val="20"/>
                <w:szCs w:val="20"/>
                <w:lang w:val="en-PH" w:bidi="hi-IN"/>
              </w:rPr>
              <w:t>HOTEL "KETO</w:t>
            </w:r>
            <w:r w:rsidRPr="00BF52FB">
              <w:rPr>
                <w:rFonts w:ascii="Arial" w:hAnsi="Arial" w:cs="Arial"/>
                <w:b/>
                <w:sz w:val="20"/>
                <w:szCs w:val="20"/>
                <w:lang w:val="en-PH" w:bidi="hi-IN"/>
              </w:rPr>
              <w:t>”</w:t>
            </w:r>
          </w:p>
          <w:p w:rsidR="00C20ABD" w:rsidRDefault="00C20ABD" w:rsidP="00C20ABD">
            <w:pPr>
              <w:widowControl/>
              <w:autoSpaceDE/>
              <w:autoSpaceDN/>
              <w:jc w:val="both"/>
              <w:rPr>
                <w:rFonts w:ascii="Arial" w:hAnsi="Arial" w:cs="Arial"/>
                <w:sz w:val="20"/>
                <w:szCs w:val="20"/>
                <w:lang w:val="en-PH" w:bidi="hi-IN"/>
              </w:rPr>
            </w:pPr>
            <w:r w:rsidRPr="00346DE9">
              <w:rPr>
                <w:rFonts w:ascii="Arial" w:eastAsia="Times New Roman" w:hAnsi="Arial" w:cs="Arial"/>
                <w:i/>
                <w:iCs/>
                <w:color w:val="2F5496"/>
                <w:sz w:val="20"/>
                <w:szCs w:val="20"/>
                <w:u w:val="single"/>
                <w:lang w:val="en-PH" w:bidi="hi-IN"/>
              </w:rPr>
              <w:t>Position</w:t>
            </w:r>
            <w:r w:rsidRPr="00E070AB">
              <w:rPr>
                <w:rFonts w:ascii="Arial" w:eastAsia="Times New Roman" w:hAnsi="Arial" w:cs="Arial"/>
                <w:i/>
                <w:iCs/>
                <w:color w:val="2F5496"/>
                <w:sz w:val="20"/>
                <w:szCs w:val="20"/>
                <w:u w:val="single"/>
                <w:lang w:val="en-PH" w:bidi="hi-IN"/>
              </w:rPr>
              <w:t>:</w:t>
            </w:r>
            <w:r w:rsidRPr="00E070AB">
              <w:rPr>
                <w:rFonts w:ascii="Arial" w:hAnsi="Arial" w:cs="Arial"/>
                <w:sz w:val="20"/>
                <w:szCs w:val="20"/>
                <w:lang w:val="en-PH" w:bidi="hi-IN"/>
              </w:rPr>
              <w:t xml:space="preserve"> Expert for Economic Analysis </w:t>
            </w:r>
          </w:p>
          <w:p w:rsidR="00C20ABD" w:rsidRPr="00E070AB" w:rsidRDefault="00C20ABD" w:rsidP="00C20ABD">
            <w:pPr>
              <w:widowControl/>
              <w:autoSpaceDE/>
              <w:autoSpaceDN/>
              <w:jc w:val="both"/>
              <w:rPr>
                <w:rFonts w:ascii="Arial" w:hAnsi="Arial" w:cs="Arial"/>
                <w:sz w:val="20"/>
                <w:szCs w:val="20"/>
                <w:lang w:val="en-PH" w:bidi="hi-IN"/>
              </w:rPr>
            </w:pPr>
            <w:r w:rsidRPr="00E070AB">
              <w:rPr>
                <w:rFonts w:ascii="Arial" w:eastAsia="Times New Roman" w:hAnsi="Arial" w:cs="Arial"/>
                <w:i/>
                <w:iCs/>
                <w:color w:val="2F5496"/>
                <w:sz w:val="20"/>
                <w:szCs w:val="20"/>
                <w:u w:val="single"/>
                <w:lang w:val="en-PH" w:bidi="hi-IN"/>
              </w:rPr>
              <w:t>Relevant Experience</w:t>
            </w:r>
            <w:r w:rsidRPr="00E070AB">
              <w:rPr>
                <w:rFonts w:ascii="Arial" w:hAnsi="Arial" w:cs="Arial"/>
                <w:sz w:val="20"/>
                <w:szCs w:val="20"/>
                <w:lang w:val="en-PH" w:bidi="hi-IN"/>
              </w:rPr>
              <w:t>:</w:t>
            </w:r>
          </w:p>
          <w:p w:rsidR="00C20ABD" w:rsidRPr="000B1050" w:rsidRDefault="00C20ABD" w:rsidP="00C20ABD">
            <w:pPr>
              <w:widowControl/>
              <w:numPr>
                <w:ilvl w:val="0"/>
                <w:numId w:val="30"/>
              </w:numPr>
              <w:autoSpaceDE/>
              <w:autoSpaceDN/>
              <w:contextualSpacing/>
              <w:jc w:val="both"/>
              <w:rPr>
                <w:rFonts w:ascii="Arial" w:eastAsia="Times New Roman" w:hAnsi="Arial" w:cs="Arial"/>
                <w:iCs/>
                <w:sz w:val="20"/>
                <w:szCs w:val="20"/>
                <w:lang w:val="en-PH" w:bidi="hi-IN"/>
              </w:rPr>
            </w:pPr>
            <w:r w:rsidRPr="00BF52FB">
              <w:rPr>
                <w:rFonts w:ascii="Arial" w:hAnsi="Arial" w:cs="Arial"/>
                <w:sz w:val="20"/>
                <w:szCs w:val="20"/>
                <w:lang w:bidi="hi-IN"/>
              </w:rPr>
              <w:t>The project to improve the energy efficiency of the hotel "Keto" aims to significantly improve the sustainability of business through the implementation of modern technologies that will reduce energy consumption, emission of harmful gases and operating costs. The project was designed as a response to the growing needs for energy efficiency in the tourism sector, where energy costs are often a significant item in the overall business expenses. This also responds to global trends in tourism that increasingly favor environmentally responsible facilities.</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t>10/2024</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t>11/2024</w:t>
            </w:r>
          </w:p>
        </w:tc>
        <w:tc>
          <w:tcPr>
            <w:tcW w:w="6193" w:type="dxa"/>
          </w:tcPr>
          <w:p w:rsidR="00C20ABD" w:rsidRPr="00E070AB" w:rsidRDefault="00C20ABD" w:rsidP="00C20ABD">
            <w:pPr>
              <w:widowControl/>
              <w:autoSpaceDE/>
              <w:autoSpaceDN/>
              <w:jc w:val="both"/>
              <w:rPr>
                <w:rFonts w:ascii="Arial" w:hAnsi="Arial" w:cs="Arial"/>
                <w:sz w:val="20"/>
                <w:szCs w:val="20"/>
                <w:lang w:val="en-PH" w:bidi="hi-IN"/>
              </w:rPr>
            </w:pPr>
            <w:r w:rsidRPr="000B1050">
              <w:rPr>
                <w:rFonts w:ascii="Arial" w:eastAsia="Times New Roman" w:hAnsi="Arial" w:cs="Arial"/>
                <w:b/>
                <w:i/>
                <w:iCs/>
                <w:color w:val="2F5496"/>
                <w:sz w:val="20"/>
                <w:szCs w:val="20"/>
                <w:u w:val="single"/>
                <w:lang w:val="en-PH" w:bidi="hi-IN"/>
              </w:rPr>
              <w:t>Company:</w:t>
            </w:r>
            <w:r w:rsidRPr="000B1050">
              <w:rPr>
                <w:rFonts w:ascii="Arial" w:eastAsia="Times New Roman" w:hAnsi="Arial" w:cs="Arial"/>
                <w:bCs/>
                <w:color w:val="2F5496"/>
                <w:sz w:val="20"/>
                <w:szCs w:val="20"/>
                <w:lang w:val="en-PH" w:bidi="hi-IN"/>
              </w:rPr>
              <w:t xml:space="preserve"> </w:t>
            </w:r>
            <w:r w:rsidRPr="00E070AB">
              <w:rPr>
                <w:rFonts w:ascii="Arial" w:hAnsi="Arial" w:cs="Arial"/>
                <w:sz w:val="20"/>
                <w:szCs w:val="20"/>
                <w:lang w:val="en-PH" w:bidi="hi-IN"/>
              </w:rPr>
              <w:t>Ecoenergy</w:t>
            </w:r>
            <w:r>
              <w:rPr>
                <w:rFonts w:ascii="Arial" w:hAnsi="Arial" w:cs="Arial"/>
                <w:sz w:val="20"/>
                <w:szCs w:val="20"/>
                <w:lang w:val="en-PH" w:bidi="hi-IN"/>
              </w:rPr>
              <w:t xml:space="preserve"> Consulting</w:t>
            </w:r>
            <w:r w:rsidRPr="000B1050">
              <w:rPr>
                <w:rFonts w:ascii="Arial" w:eastAsia="Times New Roman" w:hAnsi="Arial" w:cs="Arial"/>
                <w:bCs/>
                <w:sz w:val="20"/>
                <w:szCs w:val="20"/>
                <w:lang w:val="en-PH" w:bidi="hi-IN"/>
              </w:rPr>
              <w:t xml:space="preserve"> Ltd.</w:t>
            </w:r>
            <w:r>
              <w:rPr>
                <w:rFonts w:ascii="Arial" w:hAnsi="Arial" w:cs="Arial"/>
                <w:sz w:val="20"/>
                <w:szCs w:val="20"/>
                <w:lang w:val="en-PH" w:bidi="hi-IN"/>
              </w:rPr>
              <w:t>,</w:t>
            </w:r>
            <w:r w:rsidRPr="00E070AB">
              <w:rPr>
                <w:rFonts w:ascii="Arial" w:hAnsi="Arial" w:cs="Arial"/>
                <w:sz w:val="20"/>
                <w:szCs w:val="20"/>
                <w:lang w:val="en-PH" w:bidi="hi-IN"/>
              </w:rPr>
              <w:t xml:space="preserve"> Podgorica</w:t>
            </w:r>
          </w:p>
          <w:p w:rsidR="00C20ABD" w:rsidRDefault="00C20ABD" w:rsidP="00C20ABD">
            <w:pPr>
              <w:widowControl/>
              <w:autoSpaceDE/>
              <w:autoSpaceDN/>
              <w:jc w:val="both"/>
              <w:rPr>
                <w:rFonts w:asciiTheme="majorHAnsi" w:eastAsia="Times New Roman" w:hAnsiTheme="majorHAnsi" w:cstheme="majorHAnsi"/>
                <w:b/>
                <w:bCs/>
                <w:sz w:val="18"/>
                <w:szCs w:val="18"/>
              </w:rPr>
            </w:pPr>
            <w:r w:rsidRPr="000B1050">
              <w:rPr>
                <w:rFonts w:ascii="Arial" w:eastAsia="Times New Roman" w:hAnsi="Arial" w:cs="Arial"/>
                <w:b/>
                <w:i/>
                <w:iCs/>
                <w:color w:val="2F5496"/>
                <w:sz w:val="20"/>
                <w:szCs w:val="20"/>
                <w:u w:val="single"/>
                <w:lang w:val="en-PH" w:bidi="hi-IN"/>
              </w:rPr>
              <w:t>Project:</w:t>
            </w:r>
            <w:r w:rsidRPr="00E070AB">
              <w:rPr>
                <w:rFonts w:ascii="Arial" w:eastAsia="Times New Roman" w:hAnsi="Arial" w:cs="Arial"/>
                <w:b/>
                <w:i/>
                <w:iCs/>
                <w:color w:val="2F5496"/>
                <w:sz w:val="20"/>
                <w:szCs w:val="20"/>
                <w:lang w:val="en-PH" w:bidi="hi-IN"/>
              </w:rPr>
              <w:t xml:space="preserve"> </w:t>
            </w:r>
            <w:r w:rsidRPr="00E070AB">
              <w:rPr>
                <w:rFonts w:ascii="Arial" w:hAnsi="Arial" w:cs="Arial"/>
                <w:b/>
                <w:sz w:val="20"/>
                <w:szCs w:val="20"/>
                <w:lang w:val="en-PH" w:bidi="hi-IN"/>
              </w:rPr>
              <w:t>INVESTMENT PLAN - IMPROVEMENT OF ENERGY EFFICIENCY</w:t>
            </w:r>
            <w:r>
              <w:rPr>
                <w:rFonts w:asciiTheme="majorHAnsi" w:eastAsia="Times New Roman" w:hAnsiTheme="majorHAnsi" w:cstheme="majorHAnsi"/>
                <w:b/>
                <w:bCs/>
                <w:sz w:val="18"/>
                <w:szCs w:val="18"/>
              </w:rPr>
              <w:t xml:space="preserve"> </w:t>
            </w:r>
            <w:r w:rsidRPr="00BF52FB">
              <w:rPr>
                <w:rFonts w:ascii="Arial" w:hAnsi="Arial" w:cs="Arial"/>
                <w:b/>
                <w:sz w:val="20"/>
                <w:szCs w:val="20"/>
                <w:lang w:val="en-PH" w:bidi="hi-IN"/>
              </w:rPr>
              <w:t>HOTEL "VOJVODINA”</w:t>
            </w:r>
          </w:p>
          <w:p w:rsidR="00C20ABD" w:rsidRDefault="00C20ABD" w:rsidP="00C20ABD">
            <w:pPr>
              <w:widowControl/>
              <w:autoSpaceDE/>
              <w:autoSpaceDN/>
              <w:jc w:val="both"/>
              <w:rPr>
                <w:rFonts w:ascii="Arial" w:hAnsi="Arial" w:cs="Arial"/>
                <w:sz w:val="20"/>
                <w:szCs w:val="20"/>
                <w:lang w:val="en-PH" w:bidi="hi-IN"/>
              </w:rPr>
            </w:pPr>
            <w:r w:rsidRPr="00346DE9">
              <w:rPr>
                <w:rFonts w:ascii="Arial" w:eastAsia="Times New Roman" w:hAnsi="Arial" w:cs="Arial"/>
                <w:i/>
                <w:iCs/>
                <w:color w:val="2F5496"/>
                <w:sz w:val="20"/>
                <w:szCs w:val="20"/>
                <w:u w:val="single"/>
                <w:lang w:val="en-PH" w:bidi="hi-IN"/>
              </w:rPr>
              <w:t>Position</w:t>
            </w:r>
            <w:r w:rsidRPr="00E070AB">
              <w:rPr>
                <w:rFonts w:ascii="Arial" w:eastAsia="Times New Roman" w:hAnsi="Arial" w:cs="Arial"/>
                <w:i/>
                <w:iCs/>
                <w:color w:val="2F5496"/>
                <w:sz w:val="20"/>
                <w:szCs w:val="20"/>
                <w:u w:val="single"/>
                <w:lang w:val="en-PH" w:bidi="hi-IN"/>
              </w:rPr>
              <w:t>:</w:t>
            </w:r>
            <w:r w:rsidRPr="00E070AB">
              <w:rPr>
                <w:rFonts w:ascii="Arial" w:hAnsi="Arial" w:cs="Arial"/>
                <w:sz w:val="20"/>
                <w:szCs w:val="20"/>
                <w:lang w:val="en-PH" w:bidi="hi-IN"/>
              </w:rPr>
              <w:t xml:space="preserve"> Expert for Economic Analysis </w:t>
            </w:r>
          </w:p>
          <w:p w:rsidR="00C20ABD" w:rsidRPr="00E070AB" w:rsidRDefault="00C20ABD" w:rsidP="00C20ABD">
            <w:pPr>
              <w:widowControl/>
              <w:autoSpaceDE/>
              <w:autoSpaceDN/>
              <w:jc w:val="both"/>
              <w:rPr>
                <w:rFonts w:ascii="Arial" w:hAnsi="Arial" w:cs="Arial"/>
                <w:sz w:val="20"/>
                <w:szCs w:val="20"/>
                <w:lang w:val="en-PH" w:bidi="hi-IN"/>
              </w:rPr>
            </w:pPr>
            <w:r w:rsidRPr="00E070AB">
              <w:rPr>
                <w:rFonts w:ascii="Arial" w:eastAsia="Times New Roman" w:hAnsi="Arial" w:cs="Arial"/>
                <w:i/>
                <w:iCs/>
                <w:color w:val="2F5496"/>
                <w:sz w:val="20"/>
                <w:szCs w:val="20"/>
                <w:u w:val="single"/>
                <w:lang w:val="en-PH" w:bidi="hi-IN"/>
              </w:rPr>
              <w:t>Relevant Experience</w:t>
            </w:r>
            <w:r w:rsidRPr="00E070AB">
              <w:rPr>
                <w:rFonts w:ascii="Arial" w:hAnsi="Arial" w:cs="Arial"/>
                <w:sz w:val="20"/>
                <w:szCs w:val="20"/>
                <w:lang w:val="en-PH" w:bidi="hi-IN"/>
              </w:rPr>
              <w:t>:</w:t>
            </w:r>
          </w:p>
          <w:p w:rsidR="00C20ABD" w:rsidRPr="00E070AB" w:rsidRDefault="00C20ABD" w:rsidP="00C20ABD">
            <w:pPr>
              <w:widowControl/>
              <w:numPr>
                <w:ilvl w:val="0"/>
                <w:numId w:val="30"/>
              </w:numPr>
              <w:autoSpaceDE/>
              <w:autoSpaceDN/>
              <w:contextualSpacing/>
              <w:jc w:val="both"/>
              <w:rPr>
                <w:rFonts w:ascii="Arial" w:hAnsi="Arial" w:cs="Arial"/>
                <w:sz w:val="20"/>
                <w:szCs w:val="20"/>
                <w:lang w:bidi="hi-IN"/>
              </w:rPr>
            </w:pPr>
            <w:r w:rsidRPr="00E070AB">
              <w:rPr>
                <w:rFonts w:ascii="Arial" w:hAnsi="Arial" w:cs="Arial"/>
                <w:sz w:val="20"/>
                <w:szCs w:val="20"/>
                <w:lang w:bidi="hi-IN"/>
              </w:rPr>
              <w:t xml:space="preserve">The project to improve the energy efficiency of the "Vojvodina" hotel aims to improve business sustainability through the application of modern technologies that will lead to a reduction in energy consumption, emissions of harmful gases and operating costs. This project responds to the growing demands for energy efficiency in the tourism sector, where energy costs make up a significant part of total business expenses. In addition, the project follows global </w:t>
            </w:r>
            <w:r w:rsidRPr="00E070AB">
              <w:rPr>
                <w:rFonts w:ascii="Arial" w:hAnsi="Arial" w:cs="Arial"/>
                <w:sz w:val="20"/>
                <w:szCs w:val="20"/>
                <w:lang w:bidi="hi-IN"/>
              </w:rPr>
              <w:lastRenderedPageBreak/>
              <w:t>trends in tourism that favor environmentally responsible facilities.</w:t>
            </w:r>
          </w:p>
          <w:p w:rsidR="00C20ABD" w:rsidRPr="00E070AB" w:rsidRDefault="00C20ABD" w:rsidP="00C20ABD">
            <w:pPr>
              <w:widowControl/>
              <w:numPr>
                <w:ilvl w:val="0"/>
                <w:numId w:val="30"/>
              </w:numPr>
              <w:autoSpaceDE/>
              <w:autoSpaceDN/>
              <w:contextualSpacing/>
              <w:jc w:val="both"/>
              <w:rPr>
                <w:rFonts w:ascii="Arial" w:hAnsi="Arial" w:cs="Arial"/>
                <w:sz w:val="20"/>
                <w:szCs w:val="20"/>
                <w:lang w:bidi="hi-IN"/>
              </w:rPr>
            </w:pPr>
            <w:r w:rsidRPr="00E070AB">
              <w:rPr>
                <w:rFonts w:ascii="Arial" w:hAnsi="Arial" w:cs="Arial"/>
                <w:sz w:val="20"/>
                <w:szCs w:val="20"/>
                <w:lang w:bidi="hi-IN"/>
              </w:rPr>
              <w:t>In addition to financial savings, the project also has a significant positive impact on the environment. Reducing emissions of carbon dioxide and other pollutants contributes to global efforts to combat climate change. This project also contributes to the achievement of Montenegro's goals in the field of energy efficiency and the use of renewable energy sources, in accordance with national and European legislation.</w:t>
            </w:r>
          </w:p>
          <w:p w:rsidR="00C20ABD" w:rsidRPr="00E070AB" w:rsidRDefault="00C20ABD" w:rsidP="00C20ABD">
            <w:pPr>
              <w:widowControl/>
              <w:numPr>
                <w:ilvl w:val="0"/>
                <w:numId w:val="30"/>
              </w:numPr>
              <w:autoSpaceDE/>
              <w:autoSpaceDN/>
              <w:contextualSpacing/>
              <w:jc w:val="both"/>
              <w:rPr>
                <w:rFonts w:ascii="Arial" w:hAnsi="Arial" w:cs="Arial"/>
                <w:sz w:val="20"/>
                <w:szCs w:val="20"/>
                <w:lang w:bidi="hi-IN"/>
              </w:rPr>
            </w:pPr>
            <w:r w:rsidRPr="00E070AB">
              <w:rPr>
                <w:rFonts w:ascii="Arial" w:hAnsi="Arial" w:cs="Arial"/>
                <w:sz w:val="20"/>
                <w:szCs w:val="20"/>
                <w:lang w:bidi="hi-IN"/>
              </w:rPr>
              <w:t>In addition to the direct benefits for the hotel, the project also has wider social value. Its realization implies cooperation with local businesses, which contributes to the economic development of the community. Also, the reduction of energy consumption and emissions contributes to the preservation of natural resources and the improvement of air quality, which is especially important for tourist destinations like this one, which rely on natural beauty and a preserved environment as the main assets for attracting guests.</w:t>
            </w:r>
          </w:p>
          <w:p w:rsidR="00C20ABD" w:rsidRPr="000B1050" w:rsidRDefault="00C20ABD" w:rsidP="00C20ABD">
            <w:pPr>
              <w:widowControl/>
              <w:numPr>
                <w:ilvl w:val="0"/>
                <w:numId w:val="30"/>
              </w:numPr>
              <w:autoSpaceDE/>
              <w:autoSpaceDN/>
              <w:contextualSpacing/>
              <w:jc w:val="both"/>
              <w:rPr>
                <w:rFonts w:ascii="Arial" w:eastAsia="Times New Roman" w:hAnsi="Arial" w:cs="Arial"/>
                <w:iCs/>
                <w:sz w:val="20"/>
                <w:szCs w:val="20"/>
                <w:lang w:val="en-PH" w:bidi="hi-IN"/>
              </w:rPr>
            </w:pPr>
            <w:r w:rsidRPr="00E070AB">
              <w:rPr>
                <w:rFonts w:ascii="Arial" w:hAnsi="Arial" w:cs="Arial"/>
                <w:sz w:val="20"/>
                <w:szCs w:val="20"/>
                <w:lang w:bidi="hi-IN"/>
              </w:rPr>
              <w:t>The project is fully aligned with the current standards and regulations in the field of energy efficiency in Montenegro, as well as with the strategic goals of the national policy, in terms of environmental protection and the use of renewable energy sources. Its successful implementation can serve as an example of good practice for other actors in the tourism sector, showing how sustainable business can be achieved while simultaneously reducing negative environmental impact and improving business results.</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lastRenderedPageBreak/>
              <w:t>10/2024</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t>11/2024</w:t>
            </w:r>
          </w:p>
        </w:tc>
        <w:tc>
          <w:tcPr>
            <w:tcW w:w="6193" w:type="dxa"/>
          </w:tcPr>
          <w:p w:rsidR="00C20ABD" w:rsidRPr="00E070AB" w:rsidRDefault="00C20ABD" w:rsidP="00C20ABD">
            <w:pPr>
              <w:widowControl/>
              <w:autoSpaceDE/>
              <w:autoSpaceDN/>
              <w:jc w:val="both"/>
              <w:rPr>
                <w:rFonts w:ascii="Arial" w:hAnsi="Arial" w:cs="Arial"/>
                <w:sz w:val="20"/>
                <w:szCs w:val="20"/>
                <w:lang w:bidi="hi-IN"/>
              </w:rPr>
            </w:pPr>
            <w:r w:rsidRPr="000B1050">
              <w:rPr>
                <w:rFonts w:ascii="Arial" w:eastAsia="Times New Roman" w:hAnsi="Arial" w:cs="Arial"/>
                <w:b/>
                <w:i/>
                <w:iCs/>
                <w:color w:val="2F5496"/>
                <w:sz w:val="20"/>
                <w:szCs w:val="20"/>
                <w:u w:val="single"/>
                <w:lang w:val="en-PH" w:bidi="hi-IN"/>
              </w:rPr>
              <w:t>Company:</w:t>
            </w:r>
            <w:r w:rsidRPr="000B1050">
              <w:rPr>
                <w:rFonts w:ascii="Arial" w:eastAsia="Times New Roman" w:hAnsi="Arial" w:cs="Arial"/>
                <w:bCs/>
                <w:color w:val="2F5496"/>
                <w:sz w:val="20"/>
                <w:szCs w:val="20"/>
                <w:lang w:val="en-PH" w:bidi="hi-IN"/>
              </w:rPr>
              <w:t xml:space="preserve"> </w:t>
            </w:r>
            <w:r w:rsidRPr="00E070AB">
              <w:rPr>
                <w:rFonts w:ascii="Arial" w:hAnsi="Arial" w:cs="Arial"/>
                <w:sz w:val="20"/>
                <w:szCs w:val="20"/>
                <w:lang w:bidi="hi-IN"/>
              </w:rPr>
              <w:t>Montenegrin E</w:t>
            </w:r>
            <w:r>
              <w:rPr>
                <w:rFonts w:ascii="Arial" w:hAnsi="Arial" w:cs="Arial"/>
                <w:sz w:val="20"/>
                <w:szCs w:val="20"/>
                <w:lang w:bidi="hi-IN"/>
              </w:rPr>
              <w:t>c</w:t>
            </w:r>
            <w:r w:rsidRPr="00E070AB">
              <w:rPr>
                <w:rFonts w:ascii="Arial" w:hAnsi="Arial" w:cs="Arial"/>
                <w:sz w:val="20"/>
                <w:szCs w:val="20"/>
                <w:lang w:bidi="hi-IN"/>
              </w:rPr>
              <w:t xml:space="preserve">ologists Society, </w:t>
            </w:r>
            <w:r>
              <w:rPr>
                <w:rFonts w:ascii="Arial" w:hAnsi="Arial" w:cs="Arial"/>
                <w:sz w:val="20"/>
                <w:szCs w:val="20"/>
                <w:lang w:bidi="hi-IN"/>
              </w:rPr>
              <w:t xml:space="preserve">project </w:t>
            </w:r>
            <w:r w:rsidRPr="00E070AB">
              <w:rPr>
                <w:rFonts w:ascii="Arial" w:hAnsi="Arial" w:cs="Arial"/>
                <w:sz w:val="20"/>
                <w:szCs w:val="20"/>
                <w:lang w:bidi="hi-IN"/>
              </w:rPr>
              <w:t xml:space="preserve">financed by EURONATUR from Germany </w:t>
            </w:r>
          </w:p>
          <w:p w:rsidR="00C20ABD" w:rsidRDefault="00C20ABD" w:rsidP="00C20ABD">
            <w:pPr>
              <w:widowControl/>
              <w:autoSpaceDE/>
              <w:autoSpaceDN/>
              <w:jc w:val="both"/>
              <w:rPr>
                <w:rFonts w:ascii="Arial" w:hAnsi="Arial" w:cs="Arial"/>
                <w:b/>
                <w:sz w:val="20"/>
                <w:szCs w:val="20"/>
                <w:lang w:val="en-PH" w:bidi="hi-IN"/>
              </w:rPr>
            </w:pPr>
            <w:r w:rsidRPr="000B1050">
              <w:rPr>
                <w:rFonts w:ascii="Arial" w:eastAsia="Times New Roman" w:hAnsi="Arial" w:cs="Arial"/>
                <w:b/>
                <w:i/>
                <w:iCs/>
                <w:color w:val="2F5496"/>
                <w:sz w:val="20"/>
                <w:szCs w:val="20"/>
                <w:u w:val="single"/>
                <w:lang w:val="en-PH" w:bidi="hi-IN"/>
              </w:rPr>
              <w:t>Project:</w:t>
            </w:r>
            <w:r>
              <w:rPr>
                <w:rFonts w:ascii="Arial" w:eastAsia="Times New Roman" w:hAnsi="Arial" w:cs="Arial"/>
                <w:b/>
                <w:i/>
                <w:iCs/>
                <w:color w:val="2F5496"/>
                <w:sz w:val="20"/>
                <w:szCs w:val="20"/>
                <w:u w:val="single"/>
                <w:lang w:val="en-PH" w:bidi="hi-IN"/>
              </w:rPr>
              <w:t xml:space="preserve"> </w:t>
            </w:r>
            <w:r w:rsidRPr="00E070AB">
              <w:rPr>
                <w:rFonts w:ascii="Arial" w:hAnsi="Arial" w:cs="Arial"/>
                <w:b/>
                <w:sz w:val="20"/>
                <w:szCs w:val="20"/>
                <w:lang w:val="en-PH" w:bidi="hi-IN"/>
              </w:rPr>
              <w:t>CONSTRUCTION OF HPP KOMARNICA,  Cost-Benefit Analysis</w:t>
            </w:r>
            <w:r>
              <w:rPr>
                <w:rFonts w:ascii="Arial" w:hAnsi="Arial" w:cs="Arial"/>
                <w:b/>
                <w:i/>
                <w:sz w:val="20"/>
                <w:szCs w:val="20"/>
                <w:lang w:val="en-PH" w:bidi="hi-IN"/>
              </w:rPr>
              <w:t xml:space="preserve"> </w:t>
            </w:r>
          </w:p>
          <w:p w:rsidR="00C20ABD" w:rsidRPr="00E070AB" w:rsidRDefault="00C20ABD" w:rsidP="00C20ABD">
            <w:pPr>
              <w:widowControl/>
              <w:autoSpaceDE/>
              <w:autoSpaceDN/>
              <w:jc w:val="both"/>
              <w:rPr>
                <w:rFonts w:ascii="Arial" w:hAnsi="Arial" w:cs="Arial"/>
                <w:sz w:val="20"/>
                <w:szCs w:val="20"/>
                <w:lang w:val="en-PH" w:bidi="hi-IN"/>
              </w:rPr>
            </w:pPr>
            <w:r w:rsidRPr="005B1398">
              <w:rPr>
                <w:rFonts w:ascii="Arial" w:eastAsia="Times New Roman" w:hAnsi="Arial" w:cs="Arial"/>
                <w:b/>
                <w:i/>
                <w:iCs/>
                <w:color w:val="2F5496"/>
                <w:sz w:val="20"/>
                <w:szCs w:val="20"/>
                <w:u w:val="single"/>
                <w:lang w:val="en-PH" w:bidi="hi-IN"/>
              </w:rPr>
              <w:t>Position:</w:t>
            </w:r>
            <w:r w:rsidRPr="00E070AB">
              <w:rPr>
                <w:rFonts w:ascii="Arial" w:hAnsi="Arial" w:cs="Arial"/>
                <w:sz w:val="20"/>
                <w:szCs w:val="20"/>
                <w:lang w:val="en-PH" w:bidi="hi-IN"/>
              </w:rPr>
              <w:t xml:space="preserve"> Expert for CBA</w:t>
            </w:r>
          </w:p>
          <w:p w:rsidR="00C20ABD" w:rsidRPr="000B1050" w:rsidRDefault="00C20ABD" w:rsidP="00C20ABD">
            <w:pPr>
              <w:widowControl/>
              <w:autoSpaceDE/>
              <w:autoSpaceDN/>
              <w:jc w:val="both"/>
              <w:rPr>
                <w:rFonts w:ascii="Arial" w:eastAsia="Times New Roman" w:hAnsi="Arial" w:cs="Arial"/>
                <w:b/>
                <w:i/>
                <w:iCs/>
                <w:color w:val="2F5496"/>
                <w:sz w:val="20"/>
                <w:szCs w:val="20"/>
                <w:u w:val="single"/>
                <w:lang w:val="en-PH" w:bidi="hi-IN"/>
              </w:rPr>
            </w:pPr>
            <w:r w:rsidRPr="000B1050">
              <w:rPr>
                <w:rFonts w:ascii="Arial" w:eastAsia="Times New Roman" w:hAnsi="Arial" w:cs="Arial"/>
                <w:b/>
                <w:i/>
                <w:iCs/>
                <w:color w:val="2F5496"/>
                <w:sz w:val="20"/>
                <w:szCs w:val="20"/>
                <w:u w:val="single"/>
                <w:lang w:val="en-PH" w:bidi="hi-IN"/>
              </w:rPr>
              <w:t>Relevant Experience:</w:t>
            </w:r>
          </w:p>
          <w:p w:rsidR="00C20ABD" w:rsidRPr="000B1050" w:rsidRDefault="00C20ABD" w:rsidP="00C20ABD">
            <w:pPr>
              <w:widowControl/>
              <w:numPr>
                <w:ilvl w:val="0"/>
                <w:numId w:val="30"/>
              </w:numPr>
              <w:autoSpaceDE/>
              <w:autoSpaceDN/>
              <w:contextualSpacing/>
              <w:jc w:val="both"/>
              <w:rPr>
                <w:rFonts w:ascii="Arial" w:eastAsia="Times New Roman" w:hAnsi="Arial" w:cs="Arial"/>
                <w:iCs/>
                <w:sz w:val="20"/>
                <w:szCs w:val="20"/>
                <w:lang w:val="en-PH" w:bidi="hi-IN"/>
              </w:rPr>
            </w:pPr>
            <w:r w:rsidRPr="00E070AB">
              <w:rPr>
                <w:rFonts w:ascii="Arial" w:hAnsi="Arial" w:cs="Arial"/>
                <w:sz w:val="20"/>
                <w:szCs w:val="20"/>
                <w:lang w:bidi="hi-IN"/>
              </w:rPr>
              <w:t>Economic Cost-Benefit Analysis (CBA) for Komarnica Hydroelectric Power Plant (HE) aims to assess the economic feasibility of its construction. The CBA will include the identification and quantification of all expected costs and benefits of the project, including investment costs, operating costs, and benefits from electricity generation, emission reductions, and impacts on the local economy. Based on this analysis, decision-makers will get a clear overview of the long-term economic contribution of HPP Komarnica, taking into account possible environmental and social impacts.</w:t>
            </w:r>
          </w:p>
        </w:tc>
      </w:tr>
      <w:tr w:rsidR="00C20ABD" w:rsidRPr="000B1050" w:rsidTr="00E070AB">
        <w:tc>
          <w:tcPr>
            <w:tcW w:w="1416" w:type="dxa"/>
            <w:vAlign w:val="center"/>
          </w:tcPr>
          <w:p w:rsidR="00C20ABD" w:rsidRDefault="00C20ABD" w:rsidP="00C20ABD">
            <w:pPr>
              <w:widowControl/>
              <w:autoSpaceDE/>
              <w:autoSpaceDN/>
              <w:rPr>
                <w:rFonts w:ascii="Arial" w:hAnsi="Arial" w:cs="Arial"/>
                <w:sz w:val="20"/>
                <w:szCs w:val="20"/>
                <w:lang w:val="en-PH" w:bidi="hi-IN"/>
              </w:rPr>
            </w:pPr>
            <w:r>
              <w:rPr>
                <w:rFonts w:ascii="Arial" w:hAnsi="Arial" w:cs="Arial"/>
                <w:sz w:val="20"/>
                <w:szCs w:val="20"/>
                <w:lang w:val="en-PH" w:bidi="hi-IN"/>
              </w:rPr>
              <w:t>07/2024</w:t>
            </w:r>
          </w:p>
        </w:tc>
        <w:tc>
          <w:tcPr>
            <w:tcW w:w="1407" w:type="dxa"/>
            <w:vAlign w:val="center"/>
          </w:tcPr>
          <w:p w:rsidR="00C20ABD"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t>06/2026</w:t>
            </w:r>
          </w:p>
        </w:tc>
        <w:tc>
          <w:tcPr>
            <w:tcW w:w="6193" w:type="dxa"/>
          </w:tcPr>
          <w:p w:rsidR="00C20ABD" w:rsidRPr="003B221D" w:rsidRDefault="00C20ABD" w:rsidP="00C20ABD">
            <w:pPr>
              <w:widowControl/>
              <w:autoSpaceDE/>
              <w:autoSpaceDN/>
              <w:jc w:val="both"/>
              <w:rPr>
                <w:rFonts w:ascii="Arial" w:hAnsi="Arial" w:cs="Arial"/>
                <w:sz w:val="20"/>
                <w:szCs w:val="20"/>
                <w:lang w:bidi="hi-IN"/>
              </w:rPr>
            </w:pPr>
            <w:r w:rsidRPr="0038118B">
              <w:rPr>
                <w:rFonts w:ascii="Arial" w:eastAsia="Times New Roman" w:hAnsi="Arial" w:cs="Arial"/>
                <w:b/>
                <w:i/>
                <w:iCs/>
                <w:color w:val="2F5496"/>
                <w:sz w:val="20"/>
                <w:szCs w:val="20"/>
                <w:u w:val="single"/>
                <w:lang w:val="en-PH" w:bidi="hi-IN"/>
              </w:rPr>
              <w:t>Company:</w:t>
            </w:r>
            <w:r w:rsidRPr="0038118B">
              <w:rPr>
                <w:rFonts w:ascii="Arial" w:eastAsia="Times New Roman" w:hAnsi="Arial" w:cs="Arial"/>
                <w:bCs/>
                <w:color w:val="2F5496"/>
                <w:sz w:val="20"/>
                <w:szCs w:val="20"/>
                <w:lang w:val="en-PH" w:bidi="hi-IN"/>
              </w:rPr>
              <w:t xml:space="preserve"> </w:t>
            </w:r>
            <w:r w:rsidRPr="0038118B">
              <w:rPr>
                <w:rFonts w:ascii="Arial" w:hAnsi="Arial" w:cs="Arial"/>
                <w:sz w:val="20"/>
                <w:szCs w:val="20"/>
                <w:lang w:val="en" w:bidi="hi-IN"/>
              </w:rPr>
              <w:t>Faculty of Economics, U</w:t>
            </w:r>
            <w:r>
              <w:rPr>
                <w:rFonts w:ascii="Arial" w:hAnsi="Arial" w:cs="Arial"/>
                <w:sz w:val="20"/>
                <w:szCs w:val="20"/>
                <w:lang w:val="en" w:bidi="hi-IN"/>
              </w:rPr>
              <w:t>niversity of Montenegro</w:t>
            </w:r>
            <w:r w:rsidRPr="0038118B">
              <w:rPr>
                <w:rFonts w:ascii="Arial" w:hAnsi="Arial" w:cs="Arial"/>
                <w:sz w:val="20"/>
                <w:szCs w:val="20"/>
                <w:lang w:val="en" w:bidi="hi-IN"/>
              </w:rPr>
              <w:t xml:space="preserve"> and </w:t>
            </w:r>
            <w:r>
              <w:rPr>
                <w:rFonts w:ascii="Arial" w:hAnsi="Arial" w:cs="Arial"/>
                <w:sz w:val="20"/>
                <w:szCs w:val="20"/>
                <w:lang w:val="en" w:bidi="hi-IN"/>
              </w:rPr>
              <w:t>V</w:t>
            </w:r>
            <w:r w:rsidRPr="003B221D">
              <w:rPr>
                <w:rFonts w:ascii="Arial" w:hAnsi="Arial" w:cs="Arial"/>
                <w:sz w:val="20"/>
                <w:szCs w:val="20"/>
                <w:lang w:val="en" w:bidi="hi-IN"/>
              </w:rPr>
              <w:t>ienna University of Technology, Faculty of Civil Engineering, Institute of Material Technology, Building Physics, and Building Ecolog</w:t>
            </w:r>
            <w:r>
              <w:rPr>
                <w:rFonts w:ascii="Arial" w:hAnsi="Arial" w:cs="Arial"/>
                <w:sz w:val="20"/>
                <w:szCs w:val="20"/>
                <w:lang w:val="en" w:bidi="hi-IN"/>
              </w:rPr>
              <w:t>y.</w:t>
            </w:r>
            <w:r w:rsidRPr="003B221D">
              <w:rPr>
                <w:rFonts w:ascii="Arial" w:hAnsi="Arial" w:cs="Arial"/>
                <w:sz w:val="20"/>
                <w:szCs w:val="20"/>
                <w:lang w:bidi="hi-IN"/>
              </w:rPr>
              <w:t xml:space="preserve"> </w:t>
            </w:r>
          </w:p>
          <w:p w:rsidR="00C20ABD" w:rsidRPr="0038118B" w:rsidRDefault="00C20ABD" w:rsidP="00C20ABD">
            <w:pPr>
              <w:widowControl/>
              <w:autoSpaceDE/>
              <w:autoSpaceDN/>
              <w:jc w:val="both"/>
              <w:rPr>
                <w:rFonts w:ascii="Arial" w:hAnsi="Arial" w:cs="Arial"/>
                <w:b/>
                <w:sz w:val="20"/>
                <w:szCs w:val="20"/>
                <w:lang w:bidi="hi-IN"/>
              </w:rPr>
            </w:pPr>
            <w:r w:rsidRPr="0038118B">
              <w:rPr>
                <w:rFonts w:ascii="Arial" w:eastAsia="Times New Roman" w:hAnsi="Arial" w:cs="Arial"/>
                <w:b/>
                <w:i/>
                <w:iCs/>
                <w:color w:val="2F5496"/>
                <w:sz w:val="20"/>
                <w:szCs w:val="20"/>
                <w:u w:val="single"/>
                <w:lang w:val="en-PH" w:bidi="hi-IN"/>
              </w:rPr>
              <w:t>Project</w:t>
            </w:r>
            <w:r w:rsidRPr="0038118B">
              <w:rPr>
                <w:rFonts w:ascii="Arial" w:eastAsia="Times New Roman" w:hAnsi="Arial" w:cs="Arial"/>
                <w:b/>
                <w:i/>
                <w:iCs/>
                <w:color w:val="2F5496"/>
                <w:sz w:val="20"/>
                <w:szCs w:val="20"/>
                <w:lang w:val="en-PH" w:bidi="hi-IN"/>
              </w:rPr>
              <w:t xml:space="preserve">: </w:t>
            </w:r>
            <w:r w:rsidRPr="0038118B">
              <w:rPr>
                <w:rFonts w:ascii="Arial" w:hAnsi="Arial" w:cs="Arial"/>
                <w:sz w:val="20"/>
                <w:szCs w:val="20"/>
              </w:rPr>
              <w:t>Bilateral project of Montenegro with Austria</w:t>
            </w:r>
            <w:r w:rsidRPr="0038118B">
              <w:rPr>
                <w:rFonts w:ascii="Arial" w:hAnsi="Arial" w:cs="Arial"/>
                <w:sz w:val="20"/>
                <w:szCs w:val="20"/>
                <w:lang w:bidi="hi-IN"/>
              </w:rPr>
              <w:t>:</w:t>
            </w:r>
            <w:r w:rsidRPr="0038118B">
              <w:rPr>
                <w:rFonts w:ascii="Arial" w:hAnsi="Arial" w:cs="Arial"/>
                <w:b/>
                <w:sz w:val="20"/>
                <w:szCs w:val="20"/>
                <w:lang w:bidi="hi-IN"/>
              </w:rPr>
              <w:t xml:space="preserve"> “</w:t>
            </w:r>
            <w:r>
              <w:rPr>
                <w:rFonts w:ascii="Arial" w:hAnsi="Arial" w:cs="Arial"/>
                <w:b/>
                <w:sz w:val="20"/>
                <w:szCs w:val="20"/>
                <w:lang w:bidi="hi-IN"/>
              </w:rPr>
              <w:t xml:space="preserve">ECONOMIC AND TECHNICAL FEASIBILITY ANALYSIS OF WASTE RECYCLING FOR CONCRETE PRODUCTION” </w:t>
            </w:r>
            <w:r w:rsidRPr="0038118B">
              <w:rPr>
                <w:rFonts w:ascii="Arial" w:hAnsi="Arial" w:cs="Arial"/>
                <w:b/>
                <w:sz w:val="20"/>
                <w:szCs w:val="20"/>
                <w:lang w:val="en-PH" w:bidi="hi-IN"/>
              </w:rPr>
              <w:t xml:space="preserve"> </w:t>
            </w:r>
          </w:p>
          <w:p w:rsidR="00C20ABD" w:rsidRPr="0038118B" w:rsidRDefault="00C20ABD" w:rsidP="00C20ABD">
            <w:pPr>
              <w:widowControl/>
              <w:autoSpaceDE/>
              <w:autoSpaceDN/>
              <w:jc w:val="both"/>
              <w:rPr>
                <w:rFonts w:ascii="Arial" w:hAnsi="Arial" w:cs="Arial"/>
                <w:sz w:val="20"/>
                <w:szCs w:val="20"/>
                <w:lang w:val="en-PH" w:bidi="hi-IN"/>
              </w:rPr>
            </w:pPr>
            <w:r w:rsidRPr="0038118B">
              <w:rPr>
                <w:rFonts w:ascii="Arial" w:eastAsia="Times New Roman" w:hAnsi="Arial" w:cs="Arial"/>
                <w:i/>
                <w:iCs/>
                <w:color w:val="2F5496"/>
                <w:sz w:val="20"/>
                <w:szCs w:val="20"/>
                <w:u w:val="single"/>
                <w:lang w:val="en-PH" w:bidi="hi-IN"/>
              </w:rPr>
              <w:t>Position:</w:t>
            </w:r>
            <w:r w:rsidRPr="0038118B">
              <w:rPr>
                <w:rFonts w:ascii="Arial" w:hAnsi="Arial" w:cs="Arial"/>
                <w:sz w:val="20"/>
                <w:szCs w:val="20"/>
                <w:lang w:val="en-PH" w:bidi="hi-IN"/>
              </w:rPr>
              <w:t xml:space="preserve"> </w:t>
            </w:r>
            <w:r w:rsidRPr="0038118B">
              <w:rPr>
                <w:rFonts w:ascii="Arial" w:hAnsi="Arial" w:cs="Arial"/>
                <w:sz w:val="20"/>
                <w:szCs w:val="20"/>
              </w:rPr>
              <w:t>Head of the expert team from the Montenegrin side.</w:t>
            </w:r>
          </w:p>
          <w:p w:rsidR="00C20ABD" w:rsidRPr="0038118B" w:rsidRDefault="00C20ABD" w:rsidP="00C20ABD">
            <w:pPr>
              <w:widowControl/>
              <w:autoSpaceDE/>
              <w:autoSpaceDN/>
              <w:jc w:val="both"/>
              <w:rPr>
                <w:rFonts w:ascii="Arial" w:eastAsia="Times New Roman" w:hAnsi="Arial" w:cs="Arial"/>
                <w:i/>
                <w:iCs/>
                <w:color w:val="2F5496"/>
                <w:sz w:val="20"/>
                <w:szCs w:val="20"/>
                <w:u w:val="single"/>
                <w:lang w:val="en-PH" w:bidi="hi-IN"/>
              </w:rPr>
            </w:pPr>
            <w:r w:rsidRPr="0038118B">
              <w:rPr>
                <w:rFonts w:ascii="Arial" w:eastAsia="Times New Roman" w:hAnsi="Arial" w:cs="Arial"/>
                <w:i/>
                <w:iCs/>
                <w:color w:val="2F5496"/>
                <w:sz w:val="20"/>
                <w:szCs w:val="20"/>
                <w:u w:val="single"/>
                <w:lang w:val="en-PH" w:bidi="hi-IN"/>
              </w:rPr>
              <w:t>Relevant Experience:</w:t>
            </w:r>
          </w:p>
          <w:p w:rsidR="00C20ABD" w:rsidRPr="007D1332" w:rsidRDefault="00C20ABD" w:rsidP="00C20ABD">
            <w:pPr>
              <w:pStyle w:val="NormalWeb"/>
              <w:numPr>
                <w:ilvl w:val="0"/>
                <w:numId w:val="69"/>
              </w:numPr>
              <w:jc w:val="both"/>
              <w:rPr>
                <w:rFonts w:ascii="Arial" w:hAnsi="Arial" w:cs="Arial"/>
                <w:b/>
                <w:i/>
                <w:iCs/>
                <w:color w:val="2F5496"/>
                <w:sz w:val="20"/>
                <w:szCs w:val="20"/>
                <w:u w:val="single"/>
                <w:lang w:val="en-PH" w:bidi="hi-IN"/>
              </w:rPr>
            </w:pPr>
            <w:r w:rsidRPr="008B19E2">
              <w:rPr>
                <w:rFonts w:ascii="Arial" w:eastAsia="Calibri" w:hAnsi="Arial" w:cs="Arial"/>
                <w:color w:val="000000" w:themeColor="text1"/>
                <w:sz w:val="20"/>
                <w:szCs w:val="20"/>
                <w:lang w:val="en-GB" w:eastAsia="en-US" w:bidi="hi-IN"/>
              </w:rPr>
              <w:t xml:space="preserve">The </w:t>
            </w:r>
            <w:r>
              <w:rPr>
                <w:rFonts w:ascii="Arial" w:eastAsia="Calibri" w:hAnsi="Arial" w:cs="Arial"/>
                <w:sz w:val="20"/>
                <w:szCs w:val="20"/>
                <w:lang w:val="en-GB" w:eastAsia="en-US" w:bidi="hi-IN"/>
              </w:rPr>
              <w:t xml:space="preserve">aim of this project is to assess economic and technical feasibility of plastic and rubber waste recycling in order to obtain construction material – eco-concrete and its use for </w:t>
            </w:r>
            <w:r>
              <w:rPr>
                <w:rFonts w:ascii="Arial" w:eastAsia="Calibri" w:hAnsi="Arial" w:cs="Arial"/>
                <w:sz w:val="20"/>
                <w:szCs w:val="20"/>
                <w:lang w:val="en-GB" w:eastAsia="en-US" w:bidi="hi-IN"/>
              </w:rPr>
              <w:lastRenderedPageBreak/>
              <w:t>various purposes. This project promotes sustainable construction concept.</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lastRenderedPageBreak/>
              <w:t>6/2024</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t>10/2024</w:t>
            </w:r>
          </w:p>
        </w:tc>
        <w:tc>
          <w:tcPr>
            <w:tcW w:w="6193" w:type="dxa"/>
          </w:tcPr>
          <w:p w:rsidR="00C20ABD" w:rsidRPr="00114B18" w:rsidRDefault="00C20ABD" w:rsidP="00C20ABD">
            <w:pPr>
              <w:widowControl/>
              <w:autoSpaceDE/>
              <w:autoSpaceDN/>
              <w:jc w:val="both"/>
              <w:rPr>
                <w:rFonts w:ascii="Arial" w:eastAsia="Times New Roman" w:hAnsi="Arial" w:cs="Arial"/>
                <w:bCs/>
                <w:sz w:val="20"/>
                <w:szCs w:val="20"/>
                <w:lang w:val="en-PH" w:bidi="hi-IN"/>
              </w:rPr>
            </w:pPr>
            <w:r w:rsidRPr="000B1050">
              <w:rPr>
                <w:rFonts w:ascii="Arial" w:eastAsia="Times New Roman" w:hAnsi="Arial" w:cs="Arial"/>
                <w:b/>
                <w:i/>
                <w:iCs/>
                <w:color w:val="2F5496"/>
                <w:sz w:val="20"/>
                <w:szCs w:val="20"/>
                <w:u w:val="single"/>
                <w:lang w:val="en-PH" w:bidi="hi-IN"/>
              </w:rPr>
              <w:t>Company:</w:t>
            </w:r>
            <w:r w:rsidRPr="000B1050">
              <w:rPr>
                <w:rFonts w:ascii="Arial" w:eastAsia="Times New Roman" w:hAnsi="Arial" w:cs="Arial"/>
                <w:bCs/>
                <w:color w:val="2F5496"/>
                <w:sz w:val="20"/>
                <w:szCs w:val="20"/>
                <w:lang w:val="en-PH" w:bidi="hi-IN"/>
              </w:rPr>
              <w:t xml:space="preserve"> </w:t>
            </w:r>
            <w:r>
              <w:rPr>
                <w:rFonts w:ascii="Arial" w:eastAsia="Times New Roman" w:hAnsi="Arial" w:cs="Arial"/>
                <w:bCs/>
                <w:sz w:val="20"/>
                <w:szCs w:val="20"/>
                <w:lang w:val="en-PH" w:bidi="hi-IN"/>
              </w:rPr>
              <w:t>E3 Consulting Ltd, Podgorica</w:t>
            </w:r>
          </w:p>
          <w:p w:rsidR="00C20ABD" w:rsidRDefault="00C20ABD" w:rsidP="00C20ABD">
            <w:pPr>
              <w:widowControl/>
              <w:autoSpaceDE/>
              <w:autoSpaceDN/>
              <w:jc w:val="both"/>
              <w:rPr>
                <w:rFonts w:ascii="Arial" w:hAnsi="Arial" w:cs="Arial"/>
                <w:b/>
                <w:sz w:val="20"/>
                <w:szCs w:val="20"/>
                <w:lang w:val="en-PH" w:bidi="hi-IN"/>
              </w:rPr>
            </w:pPr>
            <w:r w:rsidRPr="000B1050">
              <w:rPr>
                <w:rFonts w:ascii="Arial" w:eastAsia="Times New Roman" w:hAnsi="Arial" w:cs="Arial"/>
                <w:b/>
                <w:i/>
                <w:iCs/>
                <w:color w:val="2F5496"/>
                <w:sz w:val="20"/>
                <w:szCs w:val="20"/>
                <w:u w:val="single"/>
                <w:lang w:val="en-PH" w:bidi="hi-IN"/>
              </w:rPr>
              <w:t>Project:</w:t>
            </w:r>
            <w:r>
              <w:rPr>
                <w:rFonts w:ascii="Arial" w:hAnsi="Arial" w:cs="Arial"/>
                <w:b/>
                <w:i/>
                <w:sz w:val="20"/>
                <w:szCs w:val="20"/>
                <w:lang w:val="en-PH" w:bidi="hi-IN"/>
              </w:rPr>
              <w:t xml:space="preserve"> </w:t>
            </w:r>
            <w:r w:rsidRPr="006918F2">
              <w:rPr>
                <w:rFonts w:ascii="Arial" w:hAnsi="Arial" w:cs="Arial"/>
                <w:b/>
                <w:sz w:val="20"/>
                <w:szCs w:val="20"/>
                <w:lang w:val="en-PH" w:bidi="hi-IN"/>
              </w:rPr>
              <w:t>TECHNICAL ASSISTANCE FOR TENDER PREPARATION OF DYKE RECONSTRUCTION ON THE RIGHT BANK OF BOJANA RIVER IN MONTENEGRO (SUB-PROJECT/ SPASS 16); Cost-Benefit Analysis</w:t>
            </w:r>
            <w:r w:rsidRPr="00346DE9">
              <w:rPr>
                <w:rFonts w:ascii="Arial" w:hAnsi="Arial" w:cs="Arial"/>
                <w:b/>
                <w:sz w:val="20"/>
                <w:szCs w:val="20"/>
                <w:lang w:val="en-PH" w:bidi="hi-IN"/>
              </w:rPr>
              <w:t xml:space="preserve"> </w:t>
            </w:r>
          </w:p>
          <w:p w:rsidR="00C20ABD" w:rsidRPr="00346DE9" w:rsidRDefault="00C20ABD" w:rsidP="00C20ABD">
            <w:pPr>
              <w:widowControl/>
              <w:autoSpaceDE/>
              <w:autoSpaceDN/>
              <w:jc w:val="both"/>
              <w:rPr>
                <w:rFonts w:ascii="Arial" w:hAnsi="Arial" w:cs="Arial"/>
                <w:b/>
                <w:sz w:val="20"/>
                <w:szCs w:val="20"/>
                <w:lang w:val="en-PH" w:bidi="hi-IN"/>
              </w:rPr>
            </w:pPr>
            <w:r w:rsidRPr="005B1398">
              <w:rPr>
                <w:rFonts w:ascii="Arial" w:eastAsia="Times New Roman" w:hAnsi="Arial" w:cs="Arial"/>
                <w:b/>
                <w:i/>
                <w:iCs/>
                <w:color w:val="2F5496"/>
                <w:sz w:val="20"/>
                <w:szCs w:val="20"/>
                <w:u w:val="single"/>
                <w:lang w:val="en-PH" w:bidi="hi-IN"/>
              </w:rPr>
              <w:t>Position:</w:t>
            </w:r>
            <w:r w:rsidRPr="00346DE9">
              <w:rPr>
                <w:rFonts w:ascii="Arial" w:hAnsi="Arial" w:cs="Arial"/>
                <w:sz w:val="20"/>
                <w:szCs w:val="20"/>
                <w:lang w:val="en-PH" w:bidi="hi-IN"/>
              </w:rPr>
              <w:t xml:space="preserve"> Financial</w:t>
            </w:r>
            <w:r>
              <w:rPr>
                <w:rFonts w:ascii="Arial" w:hAnsi="Arial" w:cs="Arial"/>
                <w:b/>
                <w:sz w:val="20"/>
                <w:szCs w:val="20"/>
                <w:lang w:val="en-PH" w:bidi="hi-IN"/>
              </w:rPr>
              <w:t>/</w:t>
            </w:r>
            <w:r w:rsidRPr="006918F2">
              <w:rPr>
                <w:rFonts w:ascii="Arial" w:hAnsi="Arial" w:cs="Arial"/>
                <w:sz w:val="20"/>
                <w:szCs w:val="20"/>
                <w:lang w:val="en-PH" w:bidi="hi-IN"/>
              </w:rPr>
              <w:t>Economic Expert</w:t>
            </w:r>
            <w:r w:rsidRPr="00346DE9">
              <w:rPr>
                <w:rFonts w:ascii="Arial" w:hAnsi="Arial" w:cs="Arial"/>
                <w:b/>
                <w:sz w:val="20"/>
                <w:szCs w:val="20"/>
                <w:lang w:val="en-PH" w:bidi="hi-IN"/>
              </w:rPr>
              <w:t xml:space="preserve"> </w:t>
            </w:r>
          </w:p>
          <w:p w:rsidR="00C20ABD" w:rsidRPr="000B1050" w:rsidRDefault="00C20ABD" w:rsidP="00C20ABD">
            <w:pPr>
              <w:widowControl/>
              <w:autoSpaceDE/>
              <w:autoSpaceDN/>
              <w:jc w:val="both"/>
              <w:rPr>
                <w:rFonts w:ascii="Arial" w:eastAsia="Times New Roman" w:hAnsi="Arial" w:cs="Arial"/>
                <w:b/>
                <w:i/>
                <w:iCs/>
                <w:color w:val="2F5496"/>
                <w:sz w:val="20"/>
                <w:szCs w:val="20"/>
                <w:u w:val="single"/>
                <w:lang w:val="en-PH" w:bidi="hi-IN"/>
              </w:rPr>
            </w:pPr>
            <w:r w:rsidRPr="000B1050">
              <w:rPr>
                <w:rFonts w:ascii="Arial" w:eastAsia="Times New Roman" w:hAnsi="Arial" w:cs="Arial"/>
                <w:b/>
                <w:i/>
                <w:iCs/>
                <w:color w:val="2F5496"/>
                <w:sz w:val="20"/>
                <w:szCs w:val="20"/>
                <w:u w:val="single"/>
                <w:lang w:val="en-PH" w:bidi="hi-IN"/>
              </w:rPr>
              <w:t>Relevant Experience:</w:t>
            </w:r>
          </w:p>
          <w:p w:rsidR="00C20ABD" w:rsidRPr="006918F2" w:rsidRDefault="00C20ABD" w:rsidP="00C20ABD">
            <w:pPr>
              <w:widowControl/>
              <w:numPr>
                <w:ilvl w:val="0"/>
                <w:numId w:val="30"/>
              </w:numPr>
              <w:autoSpaceDE/>
              <w:autoSpaceDN/>
              <w:contextualSpacing/>
              <w:jc w:val="both"/>
              <w:rPr>
                <w:rFonts w:ascii="Arial" w:hAnsi="Arial" w:cs="Arial"/>
                <w:sz w:val="20"/>
                <w:szCs w:val="20"/>
                <w:lang w:bidi="hi-IN"/>
              </w:rPr>
            </w:pPr>
            <w:r w:rsidRPr="006918F2">
              <w:rPr>
                <w:rFonts w:ascii="Arial" w:hAnsi="Arial" w:cs="Arial"/>
                <w:sz w:val="20"/>
                <w:szCs w:val="20"/>
                <w:lang w:bidi="hi-IN"/>
              </w:rPr>
              <w:t>The construction of a dyke on the right bank of the Bojana River represents a significant infrastructure project aimed at protecting the area from potential floods and erosion. This project primarily has broader socio-economic importance, and it is therefore crucial to conduct a Cost-Benefit analysis that focuses exclusively on the social and economic benefits for the broader community, as the project does not generate direct financial returns for the investor.</w:t>
            </w:r>
          </w:p>
          <w:p w:rsidR="00C20ABD" w:rsidRPr="006918F2" w:rsidRDefault="00C20ABD" w:rsidP="00C20ABD">
            <w:pPr>
              <w:widowControl/>
              <w:numPr>
                <w:ilvl w:val="0"/>
                <w:numId w:val="30"/>
              </w:numPr>
              <w:autoSpaceDE/>
              <w:autoSpaceDN/>
              <w:contextualSpacing/>
              <w:jc w:val="both"/>
              <w:rPr>
                <w:rFonts w:ascii="Arial" w:hAnsi="Arial" w:cs="Arial"/>
                <w:sz w:val="20"/>
                <w:szCs w:val="20"/>
                <w:lang w:bidi="hi-IN"/>
              </w:rPr>
            </w:pPr>
            <w:r w:rsidRPr="006918F2">
              <w:rPr>
                <w:rFonts w:ascii="Arial" w:hAnsi="Arial" w:cs="Arial"/>
                <w:sz w:val="20"/>
                <w:szCs w:val="20"/>
                <w:lang w:bidi="hi-IN"/>
              </w:rPr>
              <w:t>Financial analysis in this context is not relevant because the project is not of a commercial nature and is not aimed at generating profit. Instead, the value of this project lies in its contribution to the public interest, such as the protection of human lives and health, the preservation of agricultural land, the reduction of flood-related damage risks, and the improvement of living conditions for the local population.</w:t>
            </w:r>
          </w:p>
          <w:p w:rsidR="00C20ABD" w:rsidRPr="000B1050" w:rsidRDefault="00C20ABD" w:rsidP="00C20ABD">
            <w:pPr>
              <w:widowControl/>
              <w:numPr>
                <w:ilvl w:val="0"/>
                <w:numId w:val="30"/>
              </w:numPr>
              <w:autoSpaceDE/>
              <w:autoSpaceDN/>
              <w:contextualSpacing/>
              <w:jc w:val="both"/>
              <w:rPr>
                <w:rFonts w:ascii="Arial" w:eastAsia="Times New Roman" w:hAnsi="Arial" w:cs="Arial"/>
                <w:iCs/>
                <w:sz w:val="20"/>
                <w:szCs w:val="20"/>
                <w:lang w:val="en-PH" w:bidi="hi-IN"/>
              </w:rPr>
            </w:pPr>
            <w:r w:rsidRPr="006918F2">
              <w:rPr>
                <w:rFonts w:ascii="Arial" w:hAnsi="Arial" w:cs="Arial"/>
                <w:sz w:val="20"/>
                <w:szCs w:val="20"/>
                <w:lang w:bidi="hi-IN"/>
              </w:rPr>
              <w:t>This Cost-Benefit analysis will therefore focus on identifying and quantifying social benefits, such as increasing safety and ecosystem stability, improving quality of life, and protecting infrastructure, while considering the costs that may arise during the projects implementation and the maintenance of the embankment.</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t>6/2024</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t>10/2024</w:t>
            </w:r>
          </w:p>
        </w:tc>
        <w:tc>
          <w:tcPr>
            <w:tcW w:w="6193" w:type="dxa"/>
          </w:tcPr>
          <w:p w:rsidR="00C20ABD" w:rsidRPr="00114B18" w:rsidRDefault="00C20ABD" w:rsidP="00C20ABD">
            <w:pPr>
              <w:widowControl/>
              <w:autoSpaceDE/>
              <w:autoSpaceDN/>
              <w:jc w:val="both"/>
              <w:rPr>
                <w:rFonts w:ascii="Arial" w:eastAsia="Times New Roman" w:hAnsi="Arial" w:cs="Arial"/>
                <w:bCs/>
                <w:sz w:val="20"/>
                <w:szCs w:val="20"/>
                <w:lang w:val="en-PH" w:bidi="hi-IN"/>
              </w:rPr>
            </w:pPr>
            <w:r w:rsidRPr="000B1050">
              <w:rPr>
                <w:rFonts w:ascii="Arial" w:eastAsia="Times New Roman" w:hAnsi="Arial" w:cs="Arial"/>
                <w:b/>
                <w:i/>
                <w:iCs/>
                <w:color w:val="2F5496"/>
                <w:sz w:val="20"/>
                <w:szCs w:val="20"/>
                <w:u w:val="single"/>
                <w:lang w:val="en-PH" w:bidi="hi-IN"/>
              </w:rPr>
              <w:t>Company:</w:t>
            </w:r>
            <w:r w:rsidRPr="000B1050">
              <w:rPr>
                <w:rFonts w:ascii="Arial" w:eastAsia="Times New Roman" w:hAnsi="Arial" w:cs="Arial"/>
                <w:bCs/>
                <w:color w:val="2F5496"/>
                <w:sz w:val="20"/>
                <w:szCs w:val="20"/>
                <w:lang w:val="en-PH" w:bidi="hi-IN"/>
              </w:rPr>
              <w:t xml:space="preserve"> </w:t>
            </w:r>
            <w:r>
              <w:rPr>
                <w:rFonts w:ascii="Arial" w:eastAsia="Times New Roman" w:hAnsi="Arial" w:cs="Arial"/>
                <w:bCs/>
                <w:sz w:val="20"/>
                <w:szCs w:val="20"/>
                <w:lang w:val="en-PH" w:bidi="hi-IN"/>
              </w:rPr>
              <w:t xml:space="preserve">E3 Consulting </w:t>
            </w:r>
            <w:r w:rsidRPr="000B1050">
              <w:rPr>
                <w:rFonts w:ascii="Arial" w:eastAsia="Times New Roman" w:hAnsi="Arial" w:cs="Arial"/>
                <w:bCs/>
                <w:sz w:val="20"/>
                <w:szCs w:val="20"/>
                <w:lang w:val="en-PH" w:bidi="hi-IN"/>
              </w:rPr>
              <w:t>Ltd.</w:t>
            </w:r>
            <w:r>
              <w:rPr>
                <w:rFonts w:ascii="Arial" w:eastAsia="Times New Roman" w:hAnsi="Arial" w:cs="Arial"/>
                <w:bCs/>
                <w:sz w:val="20"/>
                <w:szCs w:val="20"/>
                <w:lang w:val="en-PH" w:bidi="hi-IN"/>
              </w:rPr>
              <w:t>, Podgorica</w:t>
            </w:r>
          </w:p>
          <w:p w:rsidR="00C20ABD" w:rsidRPr="00346DE9" w:rsidRDefault="00C20ABD" w:rsidP="00C20ABD">
            <w:pPr>
              <w:widowControl/>
              <w:autoSpaceDE/>
              <w:autoSpaceDN/>
              <w:jc w:val="both"/>
              <w:rPr>
                <w:rFonts w:ascii="Arial" w:hAnsi="Arial" w:cs="Arial"/>
                <w:sz w:val="20"/>
                <w:szCs w:val="20"/>
                <w:lang w:val="en-PH" w:bidi="hi-IN"/>
              </w:rPr>
            </w:pPr>
            <w:r w:rsidRPr="000B1050">
              <w:rPr>
                <w:rFonts w:ascii="Arial" w:eastAsia="Times New Roman" w:hAnsi="Arial" w:cs="Arial"/>
                <w:b/>
                <w:i/>
                <w:iCs/>
                <w:color w:val="2F5496"/>
                <w:sz w:val="20"/>
                <w:szCs w:val="20"/>
                <w:u w:val="single"/>
                <w:lang w:val="en-PH" w:bidi="hi-IN"/>
              </w:rPr>
              <w:t>Project:</w:t>
            </w:r>
            <w:r>
              <w:rPr>
                <w:rFonts w:ascii="Arial" w:hAnsi="Arial" w:cs="Arial"/>
                <w:b/>
                <w:i/>
                <w:sz w:val="20"/>
                <w:szCs w:val="20"/>
                <w:lang w:val="en-PH" w:bidi="hi-IN"/>
              </w:rPr>
              <w:t xml:space="preserve"> </w:t>
            </w:r>
            <w:r w:rsidRPr="00346DE9">
              <w:rPr>
                <w:rFonts w:ascii="Arial" w:hAnsi="Arial" w:cs="Arial"/>
                <w:b/>
                <w:sz w:val="20"/>
                <w:szCs w:val="20"/>
                <w:lang w:val="en-PH" w:bidi="hi-IN"/>
              </w:rPr>
              <w:t>WASTEWATER CONVEYANCE, NETWORK AND WWTP IN CETINJE (WW.05 &amp; WW.18), COST-BENEFIT ANALYSIS - UPDATE</w:t>
            </w:r>
          </w:p>
          <w:p w:rsidR="00C20ABD" w:rsidRPr="000971DA" w:rsidRDefault="00C20ABD" w:rsidP="00C20ABD">
            <w:pPr>
              <w:widowControl/>
              <w:autoSpaceDE/>
              <w:autoSpaceDN/>
              <w:jc w:val="both"/>
              <w:rPr>
                <w:rFonts w:ascii="Arial" w:hAnsi="Arial" w:cs="Arial"/>
                <w:sz w:val="20"/>
                <w:szCs w:val="20"/>
                <w:lang w:val="en-PH" w:bidi="hi-IN"/>
              </w:rPr>
            </w:pPr>
            <w:r w:rsidRPr="00346DE9">
              <w:rPr>
                <w:rFonts w:ascii="Arial" w:eastAsia="Times New Roman" w:hAnsi="Arial" w:cs="Arial"/>
                <w:i/>
                <w:iCs/>
                <w:color w:val="2F5496"/>
                <w:sz w:val="20"/>
                <w:szCs w:val="20"/>
                <w:u w:val="single"/>
                <w:lang w:val="en-PH" w:bidi="hi-IN"/>
              </w:rPr>
              <w:t>Position:</w:t>
            </w:r>
            <w:r w:rsidRPr="00346DE9">
              <w:rPr>
                <w:rFonts w:ascii="Arial" w:hAnsi="Arial" w:cs="Arial"/>
                <w:sz w:val="20"/>
                <w:szCs w:val="20"/>
                <w:lang w:val="en-PH" w:bidi="hi-IN"/>
              </w:rPr>
              <w:t xml:space="preserve"> </w:t>
            </w:r>
            <w:r w:rsidRPr="000971DA">
              <w:rPr>
                <w:rFonts w:ascii="Arial" w:hAnsi="Arial" w:cs="Arial"/>
                <w:sz w:val="20"/>
                <w:szCs w:val="20"/>
                <w:lang w:val="en-PH" w:bidi="hi-IN"/>
              </w:rPr>
              <w:t xml:space="preserve">Financial/ Economic Expert </w:t>
            </w:r>
          </w:p>
          <w:p w:rsidR="00C20ABD" w:rsidRPr="000B1050" w:rsidRDefault="00C20ABD" w:rsidP="00C20ABD">
            <w:pPr>
              <w:widowControl/>
              <w:autoSpaceDE/>
              <w:autoSpaceDN/>
              <w:jc w:val="both"/>
              <w:rPr>
                <w:rFonts w:ascii="Arial" w:eastAsia="Times New Roman" w:hAnsi="Arial" w:cs="Arial"/>
                <w:b/>
                <w:i/>
                <w:iCs/>
                <w:color w:val="2F5496"/>
                <w:sz w:val="20"/>
                <w:szCs w:val="20"/>
                <w:u w:val="single"/>
                <w:lang w:val="en-PH" w:bidi="hi-IN"/>
              </w:rPr>
            </w:pPr>
            <w:r w:rsidRPr="000B1050">
              <w:rPr>
                <w:rFonts w:ascii="Arial" w:eastAsia="Times New Roman" w:hAnsi="Arial" w:cs="Arial"/>
                <w:b/>
                <w:i/>
                <w:iCs/>
                <w:color w:val="2F5496"/>
                <w:sz w:val="20"/>
                <w:szCs w:val="20"/>
                <w:u w:val="single"/>
                <w:lang w:val="en-PH" w:bidi="hi-IN"/>
              </w:rPr>
              <w:t>Relevant Experience:</w:t>
            </w:r>
          </w:p>
          <w:p w:rsidR="00C20ABD" w:rsidRPr="00346DE9" w:rsidRDefault="00C20ABD" w:rsidP="00C20ABD">
            <w:pPr>
              <w:widowControl/>
              <w:numPr>
                <w:ilvl w:val="0"/>
                <w:numId w:val="30"/>
              </w:numPr>
              <w:autoSpaceDE/>
              <w:autoSpaceDN/>
              <w:contextualSpacing/>
              <w:jc w:val="both"/>
              <w:rPr>
                <w:rFonts w:ascii="Arial" w:hAnsi="Arial" w:cs="Arial"/>
                <w:sz w:val="20"/>
                <w:szCs w:val="20"/>
                <w:lang w:bidi="hi-IN"/>
              </w:rPr>
            </w:pPr>
            <w:r w:rsidRPr="00346DE9">
              <w:rPr>
                <w:rFonts w:ascii="Arial" w:hAnsi="Arial" w:cs="Arial"/>
                <w:sz w:val="20"/>
                <w:szCs w:val="20"/>
                <w:lang w:bidi="hi-IN"/>
              </w:rPr>
              <w:t>This report is Book – Cost-Benefit Analysis – Water Supply and Wastewater Measures – Cetinje. Financial and economic analysis is commonly referred to as Cost-Benefit Analysis (CBA), typically conducted during the preparation of any EU-funded project. Financial analysis addresses funding needs, while economic analysis determines whether the project is worth funding. Financial analysis is based on a financial projection model, and one of the main questions is whether the water utility can maintain "full cost recovery" during the projected period. The financial projection model provides various outputs that illustrate the anticipated financial performance of the water utility and the project.</w:t>
            </w:r>
          </w:p>
          <w:p w:rsidR="00C20ABD" w:rsidRPr="000B1050" w:rsidRDefault="00C20ABD" w:rsidP="00C20ABD">
            <w:pPr>
              <w:widowControl/>
              <w:numPr>
                <w:ilvl w:val="0"/>
                <w:numId w:val="30"/>
              </w:numPr>
              <w:autoSpaceDE/>
              <w:autoSpaceDN/>
              <w:contextualSpacing/>
              <w:jc w:val="both"/>
              <w:rPr>
                <w:rFonts w:ascii="Arial" w:eastAsia="Times New Roman" w:hAnsi="Arial" w:cs="Arial"/>
                <w:iCs/>
                <w:sz w:val="20"/>
                <w:szCs w:val="20"/>
                <w:lang w:val="en-PH" w:bidi="hi-IN"/>
              </w:rPr>
            </w:pPr>
            <w:r w:rsidRPr="00346DE9">
              <w:rPr>
                <w:rFonts w:ascii="Arial" w:hAnsi="Arial" w:cs="Arial"/>
                <w:sz w:val="20"/>
                <w:szCs w:val="20"/>
                <w:lang w:bidi="hi-IN"/>
              </w:rPr>
              <w:t>In financial analysis, the "incremental method" is applied to two different scenarios: "with" and "without" the project. The analysis focuses on differences in cash flows between these scenarios.</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t>6/2024</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Pr>
                <w:rFonts w:ascii="Arial" w:hAnsi="Arial" w:cs="Arial"/>
                <w:sz w:val="20"/>
                <w:szCs w:val="20"/>
                <w:lang w:val="en-PH" w:bidi="hi-IN"/>
              </w:rPr>
              <w:t>10/2024</w:t>
            </w:r>
          </w:p>
        </w:tc>
        <w:tc>
          <w:tcPr>
            <w:tcW w:w="6193" w:type="dxa"/>
          </w:tcPr>
          <w:p w:rsidR="00C20ABD" w:rsidRPr="00114B18" w:rsidRDefault="00C20ABD" w:rsidP="00C20ABD">
            <w:pPr>
              <w:widowControl/>
              <w:autoSpaceDE/>
              <w:autoSpaceDN/>
              <w:jc w:val="both"/>
              <w:rPr>
                <w:rFonts w:ascii="Arial" w:eastAsia="Times New Roman" w:hAnsi="Arial" w:cs="Arial"/>
                <w:bCs/>
                <w:sz w:val="20"/>
                <w:szCs w:val="20"/>
                <w:lang w:val="en-PH" w:bidi="hi-IN"/>
              </w:rPr>
            </w:pPr>
            <w:r w:rsidRPr="000B1050">
              <w:rPr>
                <w:rFonts w:ascii="Arial" w:eastAsia="Times New Roman" w:hAnsi="Arial" w:cs="Arial"/>
                <w:b/>
                <w:i/>
                <w:iCs/>
                <w:color w:val="2F5496"/>
                <w:sz w:val="20"/>
                <w:szCs w:val="20"/>
                <w:u w:val="single"/>
                <w:lang w:val="en-PH" w:bidi="hi-IN"/>
              </w:rPr>
              <w:t>Company:</w:t>
            </w:r>
            <w:r w:rsidRPr="000B1050">
              <w:rPr>
                <w:rFonts w:ascii="Arial" w:eastAsia="Times New Roman" w:hAnsi="Arial" w:cs="Arial"/>
                <w:bCs/>
                <w:color w:val="2F5496"/>
                <w:sz w:val="20"/>
                <w:szCs w:val="20"/>
                <w:lang w:val="en-PH" w:bidi="hi-IN"/>
              </w:rPr>
              <w:t xml:space="preserve"> </w:t>
            </w:r>
            <w:r>
              <w:rPr>
                <w:rFonts w:ascii="Arial" w:eastAsia="Times New Roman" w:hAnsi="Arial" w:cs="Arial"/>
                <w:bCs/>
                <w:sz w:val="20"/>
                <w:szCs w:val="20"/>
                <w:lang w:val="en-PH" w:bidi="hi-IN"/>
              </w:rPr>
              <w:t xml:space="preserve">E3 Consulting </w:t>
            </w:r>
            <w:r w:rsidRPr="000B1050">
              <w:rPr>
                <w:rFonts w:ascii="Arial" w:eastAsia="Times New Roman" w:hAnsi="Arial" w:cs="Arial"/>
                <w:bCs/>
                <w:sz w:val="20"/>
                <w:szCs w:val="20"/>
                <w:lang w:val="en-PH" w:bidi="hi-IN"/>
              </w:rPr>
              <w:t>Ltd.</w:t>
            </w:r>
            <w:r>
              <w:rPr>
                <w:rFonts w:ascii="Arial" w:eastAsia="Times New Roman" w:hAnsi="Arial" w:cs="Arial"/>
                <w:bCs/>
                <w:sz w:val="20"/>
                <w:szCs w:val="20"/>
                <w:lang w:val="en-PH" w:bidi="hi-IN"/>
              </w:rPr>
              <w:t>, Podgorica</w:t>
            </w:r>
          </w:p>
          <w:p w:rsidR="00C20ABD" w:rsidRDefault="00C20ABD" w:rsidP="00C20ABD">
            <w:pPr>
              <w:widowControl/>
              <w:autoSpaceDE/>
              <w:autoSpaceDN/>
              <w:jc w:val="both"/>
              <w:rPr>
                <w:rFonts w:ascii="Arial" w:hAnsi="Arial" w:cs="Arial"/>
                <w:b/>
                <w:sz w:val="20"/>
                <w:szCs w:val="20"/>
                <w:lang w:val="en-PH" w:bidi="hi-IN"/>
              </w:rPr>
            </w:pPr>
            <w:r w:rsidRPr="000B1050">
              <w:rPr>
                <w:rFonts w:ascii="Arial" w:eastAsia="Times New Roman" w:hAnsi="Arial" w:cs="Arial"/>
                <w:b/>
                <w:i/>
                <w:iCs/>
                <w:color w:val="2F5496"/>
                <w:sz w:val="20"/>
                <w:szCs w:val="20"/>
                <w:u w:val="single"/>
                <w:lang w:val="en-PH" w:bidi="hi-IN"/>
              </w:rPr>
              <w:t>Project:</w:t>
            </w:r>
            <w:r>
              <w:rPr>
                <w:rFonts w:ascii="Arial" w:hAnsi="Arial" w:cs="Arial"/>
                <w:b/>
                <w:i/>
                <w:sz w:val="20"/>
                <w:szCs w:val="20"/>
                <w:lang w:val="en-PH" w:bidi="hi-IN"/>
              </w:rPr>
              <w:t xml:space="preserve"> </w:t>
            </w:r>
            <w:r w:rsidRPr="00114B18">
              <w:rPr>
                <w:rFonts w:ascii="Arial" w:hAnsi="Arial" w:cs="Arial"/>
                <w:b/>
                <w:sz w:val="20"/>
                <w:szCs w:val="20"/>
                <w:lang w:val="en-PH" w:bidi="hi-IN"/>
              </w:rPr>
              <w:t xml:space="preserve">WW COLLECTION AND TREATMENT IN THE MUNICIPALITIES PLAV AND GUSINJE (WW.13 &amp;AMP; WW.15), COST-BENEFIT ANALYSIS </w:t>
            </w:r>
            <w:r>
              <w:rPr>
                <w:rFonts w:ascii="Arial" w:hAnsi="Arial" w:cs="Arial"/>
                <w:b/>
                <w:sz w:val="20"/>
                <w:szCs w:val="20"/>
                <w:lang w:val="en-PH" w:bidi="hi-IN"/>
              </w:rPr>
              <w:t>–</w:t>
            </w:r>
            <w:r w:rsidRPr="00114B18">
              <w:rPr>
                <w:rFonts w:ascii="Arial" w:hAnsi="Arial" w:cs="Arial"/>
                <w:b/>
                <w:sz w:val="20"/>
                <w:szCs w:val="20"/>
                <w:lang w:val="en-PH" w:bidi="hi-IN"/>
              </w:rPr>
              <w:t xml:space="preserve"> UPDATE</w:t>
            </w:r>
          </w:p>
          <w:p w:rsidR="00C20ABD" w:rsidRPr="00046158" w:rsidRDefault="00C20ABD" w:rsidP="00C20ABD">
            <w:pPr>
              <w:widowControl/>
              <w:autoSpaceDE/>
              <w:autoSpaceDN/>
              <w:jc w:val="both"/>
              <w:rPr>
                <w:rFonts w:ascii="Arial" w:hAnsi="Arial" w:cs="Arial"/>
                <w:sz w:val="20"/>
                <w:szCs w:val="20"/>
                <w:lang w:bidi="hi-IN"/>
              </w:rPr>
            </w:pPr>
            <w:r w:rsidRPr="000B1050">
              <w:rPr>
                <w:rFonts w:ascii="Arial" w:eastAsia="Times New Roman" w:hAnsi="Arial" w:cs="Arial"/>
                <w:b/>
                <w:i/>
                <w:iCs/>
                <w:color w:val="2F5496"/>
                <w:sz w:val="20"/>
                <w:szCs w:val="20"/>
                <w:u w:val="single"/>
                <w:lang w:val="en-PH" w:bidi="hi-IN"/>
              </w:rPr>
              <w:t>Position:</w:t>
            </w:r>
            <w:r w:rsidRPr="000B1050">
              <w:rPr>
                <w:rFonts w:ascii="Arial" w:hAnsi="Arial" w:cs="Arial"/>
                <w:sz w:val="20"/>
                <w:szCs w:val="20"/>
                <w:lang w:val="en-PH" w:bidi="hi-IN"/>
              </w:rPr>
              <w:t xml:space="preserve"> </w:t>
            </w:r>
            <w:r w:rsidRPr="00046158">
              <w:rPr>
                <w:rFonts w:ascii="Arial" w:hAnsi="Arial" w:cs="Arial"/>
                <w:sz w:val="20"/>
                <w:szCs w:val="20"/>
                <w:lang w:bidi="hi-IN"/>
              </w:rPr>
              <w:t xml:space="preserve">Financial/ Economic Expert </w:t>
            </w:r>
          </w:p>
          <w:p w:rsidR="00C20ABD" w:rsidRPr="000B1050" w:rsidRDefault="00C20ABD" w:rsidP="00C20ABD">
            <w:pPr>
              <w:widowControl/>
              <w:autoSpaceDE/>
              <w:autoSpaceDN/>
              <w:jc w:val="both"/>
              <w:rPr>
                <w:rFonts w:ascii="Arial" w:eastAsia="Times New Roman" w:hAnsi="Arial" w:cs="Arial"/>
                <w:b/>
                <w:i/>
                <w:iCs/>
                <w:color w:val="2F5496"/>
                <w:sz w:val="20"/>
                <w:szCs w:val="20"/>
                <w:u w:val="single"/>
                <w:lang w:val="en-PH" w:bidi="hi-IN"/>
              </w:rPr>
            </w:pPr>
            <w:r w:rsidRPr="000B1050">
              <w:rPr>
                <w:rFonts w:ascii="Arial" w:eastAsia="Times New Roman" w:hAnsi="Arial" w:cs="Arial"/>
                <w:b/>
                <w:i/>
                <w:iCs/>
                <w:color w:val="2F5496"/>
                <w:sz w:val="20"/>
                <w:szCs w:val="20"/>
                <w:u w:val="single"/>
                <w:lang w:val="en-PH" w:bidi="hi-IN"/>
              </w:rPr>
              <w:t>Relevant Experience:</w:t>
            </w:r>
          </w:p>
          <w:p w:rsidR="00C20ABD" w:rsidRPr="005F2752" w:rsidRDefault="00C20ABD" w:rsidP="00C20ABD">
            <w:pPr>
              <w:widowControl/>
              <w:numPr>
                <w:ilvl w:val="0"/>
                <w:numId w:val="30"/>
              </w:numPr>
              <w:autoSpaceDE/>
              <w:autoSpaceDN/>
              <w:contextualSpacing/>
              <w:jc w:val="both"/>
              <w:rPr>
                <w:rFonts w:ascii="Arial" w:hAnsi="Arial" w:cs="Arial"/>
                <w:sz w:val="20"/>
                <w:szCs w:val="20"/>
                <w:lang w:bidi="hi-IN"/>
              </w:rPr>
            </w:pPr>
            <w:r w:rsidRPr="005F2752">
              <w:rPr>
                <w:rFonts w:ascii="Arial" w:hAnsi="Arial" w:cs="Arial"/>
                <w:sz w:val="20"/>
                <w:szCs w:val="20"/>
                <w:lang w:bidi="hi-IN"/>
              </w:rPr>
              <w:lastRenderedPageBreak/>
              <w:t>The implementation of the project for the development of the cost-benefit analysis is in accordance with the guidelines provided in the Manual for Cost-Benefit analysis of investment project”;, General Directorate for Regional Policy of the European Commission, and is divided into two phases.</w:t>
            </w:r>
          </w:p>
          <w:p w:rsidR="00C20ABD" w:rsidRPr="005F2752" w:rsidRDefault="00C20ABD" w:rsidP="00C20ABD">
            <w:pPr>
              <w:widowControl/>
              <w:numPr>
                <w:ilvl w:val="0"/>
                <w:numId w:val="30"/>
              </w:numPr>
              <w:autoSpaceDE/>
              <w:autoSpaceDN/>
              <w:contextualSpacing/>
              <w:jc w:val="both"/>
              <w:rPr>
                <w:rFonts w:ascii="Arial" w:hAnsi="Arial" w:cs="Arial"/>
                <w:sz w:val="20"/>
                <w:szCs w:val="20"/>
                <w:lang w:bidi="hi-IN"/>
              </w:rPr>
            </w:pPr>
            <w:r w:rsidRPr="005F2752">
              <w:rPr>
                <w:rFonts w:ascii="Arial" w:hAnsi="Arial" w:cs="Arial"/>
                <w:sz w:val="20"/>
                <w:szCs w:val="20"/>
                <w:lang w:bidi="hi-IN"/>
              </w:rPr>
              <w:t>In the first phase, work was done on delivering, collecting, and analyzing data from the field to which the project relates. This phase includes the collection, review, and analysis of documentation.</w:t>
            </w:r>
          </w:p>
          <w:p w:rsidR="00C20ABD" w:rsidRPr="005F2752" w:rsidRDefault="00C20ABD" w:rsidP="00C20ABD">
            <w:pPr>
              <w:widowControl/>
              <w:numPr>
                <w:ilvl w:val="0"/>
                <w:numId w:val="30"/>
              </w:numPr>
              <w:autoSpaceDE/>
              <w:autoSpaceDN/>
              <w:contextualSpacing/>
              <w:jc w:val="both"/>
              <w:rPr>
                <w:rFonts w:ascii="Arial" w:hAnsi="Arial" w:cs="Arial"/>
                <w:sz w:val="20"/>
                <w:szCs w:val="20"/>
                <w:lang w:bidi="hi-IN"/>
              </w:rPr>
            </w:pPr>
            <w:r w:rsidRPr="005F2752">
              <w:rPr>
                <w:rFonts w:ascii="Arial" w:hAnsi="Arial" w:cs="Arial"/>
                <w:sz w:val="20"/>
                <w:szCs w:val="20"/>
                <w:lang w:bidi="hi-IN"/>
              </w:rPr>
              <w:t>Particularly important is the documentation of economic and financial reports, as it determines the basis for describing and analyzing the financial status of the utility company  and the future prospects of the utility company and the local government unit. This is indicated because the relevance of this data and information is a fundamental prerequisite for creating a quality analysis.</w:t>
            </w:r>
          </w:p>
          <w:p w:rsidR="00C20ABD" w:rsidRPr="005F2752" w:rsidRDefault="00C20ABD" w:rsidP="00C20ABD">
            <w:pPr>
              <w:widowControl/>
              <w:numPr>
                <w:ilvl w:val="0"/>
                <w:numId w:val="30"/>
              </w:numPr>
              <w:autoSpaceDE/>
              <w:autoSpaceDN/>
              <w:contextualSpacing/>
              <w:jc w:val="both"/>
              <w:rPr>
                <w:rFonts w:ascii="Arial" w:hAnsi="Arial" w:cs="Arial"/>
                <w:sz w:val="20"/>
                <w:szCs w:val="20"/>
                <w:lang w:bidi="hi-IN"/>
              </w:rPr>
            </w:pPr>
            <w:r w:rsidRPr="005F2752">
              <w:rPr>
                <w:rFonts w:ascii="Arial" w:hAnsi="Arial" w:cs="Arial"/>
                <w:sz w:val="20"/>
                <w:szCs w:val="20"/>
                <w:lang w:bidi="hi-IN"/>
              </w:rPr>
              <w:t>Therefore, it was necessary to gather all necessary information to make an economic analysis, which will serve as the basis for justifying the approval of a certain amount of grants from EU funds.</w:t>
            </w:r>
          </w:p>
          <w:p w:rsidR="00C20ABD" w:rsidRPr="005F2752" w:rsidRDefault="00C20ABD" w:rsidP="00C20ABD">
            <w:pPr>
              <w:widowControl/>
              <w:numPr>
                <w:ilvl w:val="0"/>
                <w:numId w:val="30"/>
              </w:numPr>
              <w:autoSpaceDE/>
              <w:autoSpaceDN/>
              <w:contextualSpacing/>
              <w:jc w:val="both"/>
              <w:rPr>
                <w:rFonts w:ascii="Arial" w:eastAsia="Times New Roman" w:hAnsi="Arial" w:cs="Arial"/>
                <w:bCs/>
                <w:sz w:val="20"/>
                <w:szCs w:val="20"/>
              </w:rPr>
            </w:pPr>
            <w:r w:rsidRPr="005F2752">
              <w:rPr>
                <w:rFonts w:ascii="Arial" w:hAnsi="Arial" w:cs="Arial"/>
                <w:sz w:val="20"/>
                <w:szCs w:val="20"/>
                <w:lang w:bidi="hi-IN"/>
              </w:rPr>
              <w:t>In the second phase, the development of the cost-benefit analysis for the project &amp;quot;Improving the wastewater situation in the municipality of Plav&amp;quot; is in accordance with the guidelines provided in the &amp;quot;Manual for cost-benefit analysis of investment projects&amp;quot;, General Directorate for Regional Policy of the European Commission.</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eastAsia="Times New Roman" w:hAnsi="Arial" w:cs="Arial"/>
                <w:bCs/>
                <w:sz w:val="20"/>
                <w:szCs w:val="20"/>
                <w:lang w:val="en-PH" w:bidi="hi-IN"/>
              </w:rPr>
            </w:pPr>
            <w:r w:rsidRPr="000B1050">
              <w:rPr>
                <w:rFonts w:ascii="Arial" w:hAnsi="Arial" w:cs="Arial"/>
                <w:sz w:val="20"/>
                <w:szCs w:val="20"/>
                <w:lang w:val="en-PH" w:bidi="hi-IN"/>
              </w:rPr>
              <w:lastRenderedPageBreak/>
              <w:t>9/2023</w:t>
            </w:r>
          </w:p>
        </w:tc>
        <w:tc>
          <w:tcPr>
            <w:tcW w:w="1407" w:type="dxa"/>
            <w:vAlign w:val="center"/>
          </w:tcPr>
          <w:p w:rsidR="00C20ABD" w:rsidRPr="000B1050" w:rsidRDefault="006D5809" w:rsidP="006D5809">
            <w:pPr>
              <w:widowControl/>
              <w:autoSpaceDE/>
              <w:autoSpaceDN/>
              <w:rPr>
                <w:rFonts w:ascii="Arial" w:eastAsia="Times New Roman" w:hAnsi="Arial" w:cs="Arial"/>
                <w:bCs/>
                <w:sz w:val="20"/>
                <w:szCs w:val="20"/>
                <w:lang w:val="en-PH" w:bidi="hi-IN"/>
              </w:rPr>
            </w:pPr>
            <w:r>
              <w:rPr>
                <w:rFonts w:ascii="Arial" w:hAnsi="Arial" w:cs="Arial"/>
                <w:sz w:val="20"/>
                <w:szCs w:val="20"/>
                <w:lang w:val="en-PH" w:bidi="hi-IN"/>
              </w:rPr>
              <w:t xml:space="preserve"> 03/2025</w:t>
            </w:r>
          </w:p>
        </w:tc>
        <w:tc>
          <w:tcPr>
            <w:tcW w:w="6193" w:type="dxa"/>
          </w:tcPr>
          <w:p w:rsidR="00C20ABD" w:rsidRPr="000B1050" w:rsidRDefault="00C20ABD" w:rsidP="00C20ABD">
            <w:pPr>
              <w:widowControl/>
              <w:autoSpaceDE/>
              <w:autoSpaceDN/>
              <w:jc w:val="both"/>
              <w:rPr>
                <w:rFonts w:ascii="Arial" w:eastAsia="Times New Roman" w:hAnsi="Arial" w:cs="Arial"/>
                <w:bCs/>
                <w:sz w:val="20"/>
                <w:szCs w:val="20"/>
                <w:lang w:val="en-PH" w:bidi="hi-IN"/>
              </w:rPr>
            </w:pPr>
            <w:r w:rsidRPr="000B1050">
              <w:rPr>
                <w:rFonts w:ascii="Arial" w:eastAsia="Times New Roman" w:hAnsi="Arial" w:cs="Arial"/>
                <w:b/>
                <w:i/>
                <w:iCs/>
                <w:color w:val="2F5496"/>
                <w:sz w:val="20"/>
                <w:szCs w:val="20"/>
                <w:u w:val="single"/>
                <w:lang w:val="en-PH" w:bidi="hi-IN"/>
              </w:rPr>
              <w:t>Company:</w:t>
            </w:r>
            <w:r w:rsidRPr="000B1050">
              <w:rPr>
                <w:rFonts w:ascii="Arial" w:eastAsia="Times New Roman" w:hAnsi="Arial" w:cs="Arial"/>
                <w:bCs/>
                <w:color w:val="2F5496"/>
                <w:sz w:val="20"/>
                <w:szCs w:val="20"/>
                <w:lang w:val="en-PH" w:bidi="hi-IN"/>
              </w:rPr>
              <w:t xml:space="preserve"> </w:t>
            </w:r>
            <w:r w:rsidRPr="000B1050">
              <w:rPr>
                <w:rFonts w:ascii="Arial" w:eastAsia="Times New Roman" w:hAnsi="Arial" w:cs="Arial"/>
                <w:bCs/>
                <w:sz w:val="20"/>
                <w:szCs w:val="20"/>
                <w:lang w:val="en-PH" w:bidi="hi-IN"/>
              </w:rPr>
              <w:t>Civil Engineering Institute</w:t>
            </w:r>
            <w:r>
              <w:rPr>
                <w:rFonts w:ascii="Arial" w:eastAsia="Times New Roman" w:hAnsi="Arial" w:cs="Arial"/>
                <w:bCs/>
                <w:sz w:val="20"/>
                <w:szCs w:val="20"/>
                <w:lang w:val="en-PH" w:bidi="hi-IN"/>
              </w:rPr>
              <w:t>,</w:t>
            </w:r>
            <w:r w:rsidRPr="000B1050">
              <w:rPr>
                <w:rFonts w:ascii="Arial" w:eastAsia="Times New Roman" w:hAnsi="Arial" w:cs="Arial"/>
                <w:bCs/>
                <w:sz w:val="20"/>
                <w:szCs w:val="20"/>
                <w:lang w:val="en-PH" w:bidi="hi-IN"/>
              </w:rPr>
              <w:t xml:space="preserve"> Ltd.</w:t>
            </w:r>
          </w:p>
          <w:p w:rsidR="00C20ABD" w:rsidRPr="000B1050" w:rsidRDefault="00C20ABD" w:rsidP="00C20ABD">
            <w:pPr>
              <w:widowControl/>
              <w:autoSpaceDE/>
              <w:autoSpaceDN/>
              <w:jc w:val="both"/>
              <w:rPr>
                <w:rFonts w:ascii="Arial" w:hAnsi="Arial" w:cs="Arial"/>
                <w:b/>
                <w:i/>
                <w:sz w:val="20"/>
                <w:szCs w:val="20"/>
                <w:lang w:val="en-PH" w:bidi="hi-IN"/>
              </w:rPr>
            </w:pPr>
            <w:r w:rsidRPr="000B1050">
              <w:rPr>
                <w:rFonts w:ascii="Arial" w:eastAsia="Times New Roman" w:hAnsi="Arial" w:cs="Arial"/>
                <w:b/>
                <w:i/>
                <w:iCs/>
                <w:color w:val="2F5496"/>
                <w:sz w:val="20"/>
                <w:szCs w:val="20"/>
                <w:u w:val="single"/>
                <w:lang w:val="en-PH" w:bidi="hi-IN"/>
              </w:rPr>
              <w:t>Project:</w:t>
            </w:r>
            <w:r>
              <w:rPr>
                <w:rFonts w:ascii="Arial" w:hAnsi="Arial" w:cs="Arial"/>
                <w:b/>
                <w:i/>
                <w:sz w:val="20"/>
                <w:szCs w:val="20"/>
                <w:lang w:val="en-PH" w:bidi="hi-IN"/>
              </w:rPr>
              <w:t xml:space="preserve"> </w:t>
            </w:r>
            <w:r w:rsidRPr="000B1050">
              <w:rPr>
                <w:rFonts w:ascii="Arial" w:hAnsi="Arial" w:cs="Arial"/>
                <w:b/>
                <w:sz w:val="20"/>
                <w:szCs w:val="20"/>
                <w:lang w:val="en-PH" w:bidi="hi-IN"/>
              </w:rPr>
              <w:t>INNOVATIVE PROJECT:</w:t>
            </w:r>
            <w:r w:rsidRPr="000B1050">
              <w:rPr>
                <w:rFonts w:ascii="Arial" w:hAnsi="Arial" w:cs="Arial"/>
                <w:b/>
                <w:i/>
                <w:sz w:val="20"/>
                <w:szCs w:val="20"/>
                <w:lang w:val="en-PH" w:bidi="hi-IN"/>
              </w:rPr>
              <w:t xml:space="preserve"> </w:t>
            </w:r>
            <w:r w:rsidRPr="000B1050">
              <w:rPr>
                <w:rFonts w:ascii="Arial" w:hAnsi="Arial" w:cs="Arial"/>
                <w:b/>
                <w:sz w:val="20"/>
                <w:szCs w:val="20"/>
                <w:lang w:val="en-PH" w:bidi="hi-IN"/>
              </w:rPr>
              <w:t xml:space="preserve">“DESIGN AND DEVELOPMENT OF ALUMINUM PILLAR PROTOTYPES FOR THE POWER SYSTEM“ </w:t>
            </w:r>
            <w:r w:rsidRPr="000B1050">
              <w:rPr>
                <w:rFonts w:ascii="Arial" w:hAnsi="Arial" w:cs="Arial"/>
                <w:b/>
                <w:i/>
                <w:sz w:val="20"/>
                <w:szCs w:val="20"/>
                <w:lang w:val="en-PH" w:bidi="hi-IN"/>
              </w:rPr>
              <w:t>Europe Aid/175156/ID/ACT/ME</w:t>
            </w:r>
          </w:p>
          <w:p w:rsidR="00C20ABD" w:rsidRPr="000B1050" w:rsidRDefault="00C20ABD" w:rsidP="00C20ABD">
            <w:pPr>
              <w:widowControl/>
              <w:autoSpaceDE/>
              <w:autoSpaceDN/>
              <w:jc w:val="both"/>
              <w:rPr>
                <w:rFonts w:ascii="Arial" w:hAnsi="Arial" w:cs="Arial"/>
                <w:sz w:val="20"/>
                <w:szCs w:val="20"/>
                <w:lang w:val="en-PH" w:bidi="hi-IN"/>
              </w:rPr>
            </w:pPr>
            <w:r w:rsidRPr="000B1050">
              <w:rPr>
                <w:rFonts w:ascii="Arial" w:eastAsia="Times New Roman" w:hAnsi="Arial" w:cs="Arial"/>
                <w:b/>
                <w:i/>
                <w:iCs/>
                <w:color w:val="2F5496"/>
                <w:sz w:val="20"/>
                <w:szCs w:val="20"/>
                <w:u w:val="single"/>
                <w:lang w:val="en-PH" w:bidi="hi-IN"/>
              </w:rPr>
              <w:t>Position:</w:t>
            </w:r>
            <w:r w:rsidRPr="000B1050">
              <w:rPr>
                <w:rFonts w:ascii="Arial" w:hAnsi="Arial" w:cs="Arial"/>
                <w:sz w:val="20"/>
                <w:szCs w:val="20"/>
                <w:lang w:val="en-PH" w:bidi="hi-IN"/>
              </w:rPr>
              <w:t xml:space="preserve"> Expert for Financial and Economic </w:t>
            </w:r>
            <w:r w:rsidRPr="000B1050">
              <w:rPr>
                <w:rFonts w:ascii="Arial" w:hAnsi="Arial" w:cs="Arial"/>
                <w:bCs/>
                <w:sz w:val="20"/>
                <w:szCs w:val="20"/>
                <w:lang w:val="en-PH" w:bidi="hi-IN"/>
              </w:rPr>
              <w:t>Cost-</w:t>
            </w:r>
            <w:r w:rsidRPr="000B1050">
              <w:rPr>
                <w:rFonts w:ascii="Arial" w:hAnsi="Arial" w:cs="Arial"/>
                <w:sz w:val="20"/>
                <w:szCs w:val="20"/>
                <w:lang w:val="en-PH" w:bidi="hi-IN"/>
              </w:rPr>
              <w:t>Benefit analysis.</w:t>
            </w:r>
          </w:p>
          <w:p w:rsidR="00C20ABD" w:rsidRPr="000B1050" w:rsidRDefault="00C20ABD" w:rsidP="00C20ABD">
            <w:pPr>
              <w:widowControl/>
              <w:autoSpaceDE/>
              <w:autoSpaceDN/>
              <w:jc w:val="both"/>
              <w:rPr>
                <w:rFonts w:ascii="Arial" w:eastAsia="Times New Roman" w:hAnsi="Arial" w:cs="Arial"/>
                <w:b/>
                <w:i/>
                <w:iCs/>
                <w:color w:val="2F5496"/>
                <w:sz w:val="20"/>
                <w:szCs w:val="20"/>
                <w:u w:val="single"/>
                <w:lang w:val="en-PH" w:bidi="hi-IN"/>
              </w:rPr>
            </w:pPr>
            <w:r w:rsidRPr="000B1050">
              <w:rPr>
                <w:rFonts w:ascii="Arial" w:eastAsia="Times New Roman" w:hAnsi="Arial" w:cs="Arial"/>
                <w:b/>
                <w:i/>
                <w:iCs/>
                <w:color w:val="2F5496"/>
                <w:sz w:val="20"/>
                <w:szCs w:val="20"/>
                <w:u w:val="single"/>
                <w:lang w:val="en-PH" w:bidi="hi-IN"/>
              </w:rPr>
              <w:t>Relevant Experience:</w:t>
            </w:r>
          </w:p>
          <w:p w:rsidR="00C20ABD" w:rsidRPr="000B1050" w:rsidRDefault="00C20ABD" w:rsidP="00C20ABD">
            <w:pPr>
              <w:widowControl/>
              <w:numPr>
                <w:ilvl w:val="0"/>
                <w:numId w:val="30"/>
              </w:numPr>
              <w:autoSpaceDE/>
              <w:autoSpaceDN/>
              <w:contextualSpacing/>
              <w:jc w:val="both"/>
              <w:rPr>
                <w:rFonts w:ascii="Arial" w:hAnsi="Arial" w:cs="Arial"/>
                <w:sz w:val="20"/>
                <w:szCs w:val="20"/>
                <w:lang w:val="en-PH" w:bidi="hi-IN"/>
              </w:rPr>
            </w:pPr>
            <w:r w:rsidRPr="000B1050">
              <w:rPr>
                <w:rFonts w:ascii="Arial" w:hAnsi="Arial" w:cs="Arial"/>
                <w:b/>
                <w:i/>
                <w:sz w:val="20"/>
                <w:szCs w:val="20"/>
                <w:lang w:val="en-PH" w:bidi="hi-IN"/>
              </w:rPr>
              <w:t>Energy Development Strategy of Montenegro by 2030</w:t>
            </w:r>
            <w:r w:rsidRPr="000B1050">
              <w:rPr>
                <w:rFonts w:ascii="Arial" w:hAnsi="Arial" w:cs="Arial"/>
                <w:sz w:val="20"/>
                <w:szCs w:val="20"/>
                <w:lang w:val="en-PH" w:bidi="hi-IN"/>
              </w:rPr>
              <w:t xml:space="preserve"> envisages the reconstruction and revitalization of transmission lines. These reconstructions are planned partly due to the age of the existing lines, partly due to the planned connection of new electricity sources and new significant consumers, and with the aim of expanding the lines transmission capacity. On the other hand, t</w:t>
            </w:r>
            <w:r w:rsidRPr="000B1050">
              <w:rPr>
                <w:rFonts w:ascii="Arial" w:hAnsi="Arial" w:cs="Arial"/>
                <w:sz w:val="20"/>
                <w:szCs w:val="20"/>
                <w:lang w:bidi="hi-IN"/>
              </w:rPr>
              <w:t xml:space="preserve">he construction sector largely operates within a linear economy model of "take, make and waste". The pillars of </w:t>
            </w:r>
            <w:r w:rsidRPr="000B1050">
              <w:rPr>
                <w:rFonts w:ascii="Arial" w:hAnsi="Arial" w:cs="Arial"/>
                <w:b/>
                <w:i/>
                <w:sz w:val="20"/>
                <w:szCs w:val="20"/>
                <w:lang w:bidi="hi-IN"/>
              </w:rPr>
              <w:t>the Green Deal</w:t>
            </w:r>
            <w:r w:rsidRPr="000B1050">
              <w:rPr>
                <w:rFonts w:ascii="Arial" w:hAnsi="Arial" w:cs="Arial"/>
                <w:b/>
                <w:sz w:val="20"/>
                <w:szCs w:val="20"/>
                <w:lang w:bidi="hi-IN"/>
              </w:rPr>
              <w:t xml:space="preserve"> </w:t>
            </w:r>
            <w:r w:rsidRPr="000B1050">
              <w:rPr>
                <w:rFonts w:ascii="Arial" w:hAnsi="Arial" w:cs="Arial"/>
                <w:sz w:val="20"/>
                <w:szCs w:val="20"/>
                <w:lang w:bidi="hi-IN"/>
              </w:rPr>
              <w:t xml:space="preserve">(December 2019, EC) are air quality, waste management, climate goals, energy efficiency and renewable energy. One of the important elements of the Green Deal is the </w:t>
            </w:r>
            <w:r w:rsidRPr="000B1050">
              <w:rPr>
                <w:rFonts w:ascii="Arial" w:hAnsi="Arial" w:cs="Arial"/>
                <w:b/>
                <w:i/>
                <w:sz w:val="20"/>
                <w:szCs w:val="20"/>
                <w:lang w:bidi="hi-IN"/>
              </w:rPr>
              <w:t>Circular Economy Action Plan</w:t>
            </w:r>
            <w:r w:rsidRPr="000B1050">
              <w:rPr>
                <w:rFonts w:ascii="Arial" w:hAnsi="Arial" w:cs="Arial"/>
                <w:b/>
                <w:sz w:val="20"/>
                <w:szCs w:val="20"/>
                <w:lang w:bidi="hi-IN"/>
              </w:rPr>
              <w:t xml:space="preserve"> </w:t>
            </w:r>
            <w:r w:rsidRPr="000B1050">
              <w:rPr>
                <w:rFonts w:ascii="Arial" w:hAnsi="Arial" w:cs="Arial"/>
                <w:b/>
                <w:i/>
                <w:sz w:val="20"/>
                <w:szCs w:val="20"/>
                <w:lang w:bidi="hi-IN"/>
              </w:rPr>
              <w:t>(CEAP).</w:t>
            </w:r>
            <w:r w:rsidRPr="000B1050">
              <w:rPr>
                <w:rFonts w:ascii="Arial" w:hAnsi="Arial" w:cs="Arial"/>
                <w:sz w:val="20"/>
                <w:szCs w:val="20"/>
                <w:lang w:bidi="hi-IN"/>
              </w:rPr>
              <w:t xml:space="preserve"> Nevertheless, there is a growing awareness of the limitation of natural resources and the fragility of our environment, and therefore </w:t>
            </w:r>
            <w:r w:rsidRPr="000B1050">
              <w:rPr>
                <w:rFonts w:ascii="Arial" w:hAnsi="Arial" w:cs="Arial"/>
                <w:b/>
                <w:sz w:val="20"/>
                <w:szCs w:val="20"/>
                <w:lang w:bidi="hi-IN"/>
              </w:rPr>
              <w:t>the urgent need for the development of a more sustainable and regenerative economy,</w:t>
            </w:r>
            <w:r w:rsidRPr="000B1050">
              <w:rPr>
                <w:rFonts w:ascii="Arial" w:hAnsi="Arial" w:cs="Arial"/>
                <w:sz w:val="20"/>
                <w:szCs w:val="20"/>
                <w:lang w:bidi="hi-IN"/>
              </w:rPr>
              <w:t xml:space="preserve"> a model that allows resources to flow circularly within the economy as long as possible and to avoid the production of waste. </w:t>
            </w:r>
            <w:r w:rsidRPr="000B1050">
              <w:rPr>
                <w:rFonts w:ascii="Arial" w:hAnsi="Arial" w:cs="Arial"/>
                <w:b/>
                <w:sz w:val="20"/>
                <w:szCs w:val="20"/>
                <w:lang w:bidi="hi-IN"/>
              </w:rPr>
              <w:t>The proposed project has potential in terms of saving resources and reducing waste</w:t>
            </w:r>
            <w:r w:rsidRPr="000B1050">
              <w:rPr>
                <w:rFonts w:ascii="Arial" w:hAnsi="Arial" w:cs="Arial"/>
                <w:sz w:val="20"/>
                <w:szCs w:val="20"/>
                <w:lang w:bidi="hi-IN"/>
              </w:rPr>
              <w:t xml:space="preserve">, due to the limited concrete and wooden pillars life, </w:t>
            </w:r>
            <w:r w:rsidRPr="000B1050">
              <w:rPr>
                <w:rFonts w:ascii="Arial" w:hAnsi="Arial" w:cs="Arial"/>
                <w:b/>
                <w:sz w:val="20"/>
                <w:szCs w:val="20"/>
                <w:lang w:bidi="hi-IN"/>
              </w:rPr>
              <w:t>unlike aluminium pillars.</w:t>
            </w:r>
            <w:r w:rsidRPr="000B1050">
              <w:rPr>
                <w:rFonts w:ascii="Arial" w:hAnsi="Arial" w:cs="Arial"/>
                <w:sz w:val="20"/>
                <w:szCs w:val="20"/>
                <w:lang w:bidi="hi-IN"/>
              </w:rPr>
              <w:t xml:space="preserve"> The removal of existing pillars should be done with the aim of achieving circularity, namely the reuse of existing steel pillars. Wooden pillars impregnated with heavy oils should be treated as hazardous </w:t>
            </w:r>
            <w:r w:rsidRPr="000B1050">
              <w:rPr>
                <w:rFonts w:ascii="Arial" w:hAnsi="Arial" w:cs="Arial"/>
                <w:sz w:val="20"/>
                <w:szCs w:val="20"/>
                <w:lang w:bidi="hi-IN"/>
              </w:rPr>
              <w:lastRenderedPageBreak/>
              <w:t xml:space="preserve">waste, and those impregnated with ecological oils should be reused for other purposes; </w:t>
            </w:r>
          </w:p>
          <w:p w:rsidR="00C20ABD" w:rsidRPr="000B1050" w:rsidRDefault="00C20ABD" w:rsidP="00C20ABD">
            <w:pPr>
              <w:widowControl/>
              <w:numPr>
                <w:ilvl w:val="0"/>
                <w:numId w:val="30"/>
              </w:numPr>
              <w:autoSpaceDE/>
              <w:autoSpaceDN/>
              <w:contextualSpacing/>
              <w:jc w:val="both"/>
              <w:rPr>
                <w:rFonts w:ascii="Arial" w:eastAsia="Times New Roman" w:hAnsi="Arial" w:cs="Arial"/>
                <w:iCs/>
                <w:sz w:val="20"/>
                <w:szCs w:val="20"/>
                <w:lang w:val="en-PH" w:bidi="hi-IN"/>
              </w:rPr>
            </w:pPr>
            <w:r w:rsidRPr="000B1050">
              <w:rPr>
                <w:rFonts w:ascii="Arial" w:eastAsia="Times New Roman" w:hAnsi="Arial" w:cs="Arial"/>
                <w:b/>
                <w:iCs/>
                <w:sz w:val="20"/>
                <w:szCs w:val="20"/>
                <w:lang w:val="en-PH" w:bidi="hi-IN"/>
              </w:rPr>
              <w:t>The financial analysis</w:t>
            </w:r>
            <w:r w:rsidRPr="000B1050">
              <w:rPr>
                <w:rFonts w:ascii="Arial" w:eastAsia="Times New Roman" w:hAnsi="Arial" w:cs="Arial"/>
                <w:iCs/>
                <w:sz w:val="20"/>
                <w:szCs w:val="20"/>
                <w:lang w:val="en-PH" w:bidi="hi-IN"/>
              </w:rPr>
              <w:t xml:space="preserve"> should evaluate the profitability of the project, while the socio-economic analysis should examine the economic impact of the project on the entire society. As part of the project socio-economic analysis, </w:t>
            </w:r>
            <w:r w:rsidRPr="000B1050">
              <w:rPr>
                <w:rFonts w:ascii="Arial" w:eastAsia="Times New Roman" w:hAnsi="Arial" w:cs="Arial"/>
                <w:b/>
                <w:iCs/>
                <w:sz w:val="20"/>
                <w:szCs w:val="20"/>
                <w:lang w:val="en-PH" w:bidi="hi-IN"/>
              </w:rPr>
              <w:t>the environmental effects/benefits of the project will be evaluated</w:t>
            </w:r>
            <w:r w:rsidRPr="000B1050">
              <w:rPr>
                <w:rFonts w:ascii="Arial" w:eastAsia="Times New Roman" w:hAnsi="Arial" w:cs="Arial"/>
                <w:iCs/>
                <w:sz w:val="20"/>
                <w:szCs w:val="20"/>
                <w:lang w:val="en-PH" w:bidi="hi-IN"/>
              </w:rPr>
              <w:t xml:space="preserve"> (quantified and monetized), as a key category of the overall socio-economic effects of the project; </w:t>
            </w:r>
          </w:p>
          <w:p w:rsidR="00C20ABD" w:rsidRPr="000B1050" w:rsidRDefault="00C20ABD" w:rsidP="00C20ABD">
            <w:pPr>
              <w:widowControl/>
              <w:numPr>
                <w:ilvl w:val="0"/>
                <w:numId w:val="30"/>
              </w:numPr>
              <w:autoSpaceDE/>
              <w:autoSpaceDN/>
              <w:contextualSpacing/>
              <w:jc w:val="both"/>
              <w:rPr>
                <w:rFonts w:ascii="Arial" w:eastAsia="Times New Roman" w:hAnsi="Arial" w:cs="Arial"/>
                <w:iCs/>
                <w:sz w:val="20"/>
                <w:szCs w:val="20"/>
                <w:lang w:val="en-PH" w:bidi="hi-IN"/>
              </w:rPr>
            </w:pPr>
            <w:r w:rsidRPr="000B1050">
              <w:rPr>
                <w:rFonts w:ascii="Arial" w:eastAsia="Times New Roman" w:hAnsi="Arial" w:cs="Arial"/>
                <w:iCs/>
                <w:sz w:val="20"/>
                <w:szCs w:val="20"/>
                <w:lang w:val="en-PH" w:bidi="hi-IN"/>
              </w:rPr>
              <w:t>In order to adequately assess the financial and economic feasibility of the project, a</w:t>
            </w:r>
            <w:r w:rsidRPr="000B1050">
              <w:rPr>
                <w:rFonts w:ascii="Arial" w:eastAsia="Times New Roman" w:hAnsi="Arial" w:cs="Arial"/>
                <w:b/>
                <w:iCs/>
                <w:sz w:val="20"/>
                <w:szCs w:val="20"/>
                <w:lang w:val="en-PH" w:bidi="hi-IN"/>
              </w:rPr>
              <w:t xml:space="preserve"> Cost-Benefit analysis</w:t>
            </w:r>
            <w:r w:rsidRPr="000B1050">
              <w:rPr>
                <w:rFonts w:ascii="Arial" w:eastAsia="Times New Roman" w:hAnsi="Arial" w:cs="Arial"/>
                <w:iCs/>
                <w:sz w:val="20"/>
                <w:szCs w:val="20"/>
                <w:lang w:val="en-PH" w:bidi="hi-IN"/>
              </w:rPr>
              <w:t xml:space="preserve"> will be applied, that is, a harmonized and verified methodology that represents a common European standard for investments of all sizes and fields of application. The objective of the subject analysis is </w:t>
            </w:r>
            <w:r w:rsidRPr="000B1050">
              <w:rPr>
                <w:rFonts w:ascii="Arial" w:eastAsia="Times New Roman" w:hAnsi="Arial" w:cs="Arial"/>
                <w:b/>
                <w:iCs/>
                <w:sz w:val="20"/>
                <w:szCs w:val="20"/>
                <w:lang w:val="en-PH" w:bidi="hi-IN"/>
              </w:rPr>
              <w:t>to assess whether the project's future revenues generate adequate and sustainable returns</w:t>
            </w:r>
            <w:r w:rsidRPr="000B1050">
              <w:rPr>
                <w:rFonts w:ascii="Arial" w:eastAsia="Times New Roman" w:hAnsi="Arial" w:cs="Arial"/>
                <w:iCs/>
                <w:sz w:val="20"/>
                <w:szCs w:val="20"/>
                <w:lang w:val="en-PH" w:bidi="hi-IN"/>
              </w:rPr>
              <w:t>, particularly as measured by the internal rate of return (IRR) and net present value (NPV). This analysis includes an evaluation using key information about the project's input and output values, pricing, and overall revenue and cost timelines;</w:t>
            </w:r>
          </w:p>
          <w:p w:rsidR="00C20ABD" w:rsidRPr="000B1050" w:rsidRDefault="00C20ABD" w:rsidP="00C20ABD">
            <w:pPr>
              <w:widowControl/>
              <w:numPr>
                <w:ilvl w:val="0"/>
                <w:numId w:val="30"/>
              </w:numPr>
              <w:autoSpaceDE/>
              <w:autoSpaceDN/>
              <w:contextualSpacing/>
              <w:jc w:val="both"/>
              <w:rPr>
                <w:rFonts w:ascii="Arial" w:eastAsia="Times New Roman" w:hAnsi="Arial" w:cs="Arial"/>
                <w:iCs/>
                <w:sz w:val="20"/>
                <w:szCs w:val="20"/>
                <w:lang w:val="en-PH" w:bidi="hi-IN"/>
              </w:rPr>
            </w:pPr>
            <w:r w:rsidRPr="000B1050">
              <w:rPr>
                <w:rFonts w:ascii="Arial" w:eastAsia="Times New Roman" w:hAnsi="Arial" w:cs="Arial"/>
                <w:iCs/>
                <w:sz w:val="20"/>
                <w:szCs w:val="20"/>
                <w:lang w:val="en-PH" w:bidi="hi-IN"/>
              </w:rPr>
              <w:t xml:space="preserve">The project aligns with the </w:t>
            </w:r>
            <w:r w:rsidRPr="000B1050">
              <w:rPr>
                <w:rFonts w:ascii="Arial" w:eastAsia="Times New Roman" w:hAnsi="Arial" w:cs="Arial"/>
                <w:b/>
                <w:i/>
                <w:iCs/>
                <w:sz w:val="20"/>
                <w:szCs w:val="20"/>
                <w:lang w:val="en-PH" w:bidi="hi-IN"/>
              </w:rPr>
              <w:t>Smart Specialization Strategy</w:t>
            </w:r>
            <w:r w:rsidRPr="000B1050">
              <w:rPr>
                <w:rFonts w:ascii="Arial" w:eastAsia="Times New Roman" w:hAnsi="Arial" w:cs="Arial"/>
                <w:iCs/>
                <w:sz w:val="20"/>
                <w:szCs w:val="20"/>
                <w:lang w:val="en-PH" w:bidi="hi-IN"/>
              </w:rPr>
              <w:t xml:space="preserve"> and the </w:t>
            </w:r>
            <w:r w:rsidRPr="000B1050">
              <w:rPr>
                <w:rFonts w:ascii="Arial" w:eastAsia="Times New Roman" w:hAnsi="Arial" w:cs="Arial"/>
                <w:b/>
                <w:i/>
                <w:iCs/>
                <w:sz w:val="20"/>
                <w:szCs w:val="20"/>
                <w:lang w:val="en-PH" w:bidi="hi-IN"/>
              </w:rPr>
              <w:t>Energy Development Strategy of Montenegro by 2030</w:t>
            </w:r>
            <w:r w:rsidRPr="000B1050">
              <w:rPr>
                <w:rFonts w:ascii="Arial" w:eastAsia="Times New Roman" w:hAnsi="Arial" w:cs="Arial"/>
                <w:iCs/>
                <w:sz w:val="20"/>
                <w:szCs w:val="20"/>
                <w:lang w:val="en-PH" w:bidi="hi-IN"/>
              </w:rPr>
              <w:t xml:space="preserve">. It also contributes to the </w:t>
            </w:r>
            <w:r w:rsidRPr="000B1050">
              <w:rPr>
                <w:rFonts w:ascii="Arial" w:eastAsia="Times New Roman" w:hAnsi="Arial" w:cs="Arial"/>
                <w:b/>
                <w:i/>
                <w:iCs/>
                <w:sz w:val="20"/>
                <w:szCs w:val="20"/>
                <w:lang w:val="en-PH" w:bidi="hi-IN"/>
              </w:rPr>
              <w:t>European Green Deal</w:t>
            </w:r>
            <w:r w:rsidRPr="000B1050">
              <w:rPr>
                <w:rFonts w:ascii="Arial" w:eastAsia="Times New Roman" w:hAnsi="Arial" w:cs="Arial"/>
                <w:iCs/>
                <w:sz w:val="20"/>
                <w:szCs w:val="20"/>
                <w:lang w:val="en-PH" w:bidi="hi-IN"/>
              </w:rPr>
              <w:t xml:space="preserve"> and the </w:t>
            </w:r>
            <w:r w:rsidRPr="000B1050">
              <w:rPr>
                <w:rFonts w:ascii="Arial" w:eastAsia="Times New Roman" w:hAnsi="Arial" w:cs="Arial"/>
                <w:b/>
                <w:i/>
                <w:iCs/>
                <w:sz w:val="20"/>
                <w:szCs w:val="20"/>
                <w:lang w:val="en-PH" w:bidi="hi-IN"/>
              </w:rPr>
              <w:t>circular economy concept.</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lastRenderedPageBreak/>
              <w:t>06/2021</w:t>
            </w:r>
          </w:p>
        </w:tc>
        <w:tc>
          <w:tcPr>
            <w:tcW w:w="1407" w:type="dxa"/>
            <w:vAlign w:val="center"/>
          </w:tcPr>
          <w:p w:rsidR="00C20ABD" w:rsidRPr="000B1050" w:rsidRDefault="00C20ABD" w:rsidP="00C20ABD">
            <w:pPr>
              <w:widowControl/>
              <w:autoSpaceDE/>
              <w:autoSpaceDN/>
              <w:jc w:val="center"/>
              <w:rPr>
                <w:rFonts w:ascii="Arial" w:hAnsi="Arial" w:cs="Arial"/>
                <w:w w:val="68"/>
                <w:sz w:val="20"/>
                <w:szCs w:val="20"/>
                <w:lang w:val="en-PH" w:bidi="hi-IN"/>
              </w:rPr>
            </w:pPr>
            <w:r w:rsidRPr="000B1050">
              <w:rPr>
                <w:rFonts w:ascii="Arial" w:hAnsi="Arial" w:cs="Arial"/>
                <w:sz w:val="20"/>
                <w:szCs w:val="20"/>
                <w:lang w:val="en-PH" w:bidi="hi-IN"/>
              </w:rPr>
              <w:t>06/2023</w:t>
            </w:r>
          </w:p>
        </w:tc>
        <w:tc>
          <w:tcPr>
            <w:tcW w:w="6193" w:type="dxa"/>
          </w:tcPr>
          <w:p w:rsidR="00C20ABD" w:rsidRPr="000B1050" w:rsidRDefault="00C20ABD" w:rsidP="00C20ABD">
            <w:pPr>
              <w:widowControl/>
              <w:autoSpaceDE/>
              <w:autoSpaceDN/>
              <w:jc w:val="both"/>
              <w:rPr>
                <w:rFonts w:ascii="Arial" w:hAnsi="Arial" w:cs="Arial"/>
                <w:sz w:val="20"/>
                <w:szCs w:val="20"/>
                <w:lang w:val="en" w:bidi="hi-IN"/>
              </w:rPr>
            </w:pPr>
            <w:r w:rsidRPr="000B1050">
              <w:rPr>
                <w:rFonts w:ascii="Arial" w:eastAsia="Times New Roman" w:hAnsi="Arial" w:cs="Arial"/>
                <w:b/>
                <w:i/>
                <w:iCs/>
                <w:color w:val="2F5496"/>
                <w:sz w:val="20"/>
                <w:szCs w:val="20"/>
                <w:u w:val="single"/>
                <w:lang w:val="en-PH" w:bidi="hi-IN"/>
              </w:rPr>
              <w:t>Company:</w:t>
            </w:r>
            <w:r w:rsidRPr="000B1050">
              <w:rPr>
                <w:rFonts w:ascii="Arial" w:eastAsia="Times New Roman" w:hAnsi="Arial" w:cs="Arial"/>
                <w:bCs/>
                <w:color w:val="2F5496"/>
                <w:sz w:val="20"/>
                <w:szCs w:val="20"/>
                <w:lang w:val="en-PH" w:bidi="hi-IN"/>
              </w:rPr>
              <w:t xml:space="preserve"> </w:t>
            </w:r>
            <w:r w:rsidRPr="000B1050">
              <w:rPr>
                <w:rFonts w:ascii="Arial" w:hAnsi="Arial" w:cs="Arial"/>
                <w:sz w:val="20"/>
                <w:szCs w:val="20"/>
                <w:lang w:val="en" w:bidi="hi-IN"/>
              </w:rPr>
              <w:t>Faculty of Mechanical Engineering, University of Montenegro and Faculty of Mechanical Engineering, University of Maribor</w:t>
            </w:r>
          </w:p>
          <w:p w:rsidR="00C20ABD" w:rsidRPr="000B1050" w:rsidRDefault="00C20ABD" w:rsidP="00C20ABD">
            <w:pPr>
              <w:widowControl/>
              <w:autoSpaceDE/>
              <w:autoSpaceDN/>
              <w:jc w:val="both"/>
              <w:rPr>
                <w:rFonts w:ascii="Arial" w:hAnsi="Arial" w:cs="Arial"/>
                <w:b/>
                <w:sz w:val="20"/>
                <w:szCs w:val="20"/>
                <w:lang w:bidi="hi-IN"/>
              </w:rPr>
            </w:pPr>
            <w:r w:rsidRPr="000B1050">
              <w:rPr>
                <w:rFonts w:ascii="Arial" w:eastAsia="Times New Roman" w:hAnsi="Arial" w:cs="Arial"/>
                <w:b/>
                <w:i/>
                <w:iCs/>
                <w:color w:val="2F5496"/>
                <w:sz w:val="20"/>
                <w:szCs w:val="20"/>
                <w:u w:val="single"/>
                <w:lang w:val="en-PH" w:bidi="hi-IN"/>
              </w:rPr>
              <w:t>Project</w:t>
            </w:r>
            <w:r w:rsidRPr="000B1050">
              <w:rPr>
                <w:rFonts w:ascii="Arial" w:eastAsia="Times New Roman" w:hAnsi="Arial" w:cs="Arial"/>
                <w:b/>
                <w:i/>
                <w:iCs/>
                <w:color w:val="2F5496"/>
                <w:sz w:val="20"/>
                <w:szCs w:val="20"/>
                <w:lang w:val="en-PH" w:bidi="hi-IN"/>
              </w:rPr>
              <w:t xml:space="preserve">: </w:t>
            </w:r>
            <w:r w:rsidRPr="000B1050">
              <w:rPr>
                <w:rFonts w:ascii="Arial" w:hAnsi="Arial" w:cs="Arial"/>
                <w:b/>
                <w:sz w:val="20"/>
                <w:szCs w:val="20"/>
                <w:lang w:bidi="hi-IN"/>
              </w:rPr>
              <w:t>Bilateral project with Slovenia: “THE EFFECT OF THERMAL TREATMENT OF WASTE ON THE REDUCTION OF CARBON DIOXIDE (CO2) EMISSIONS AT THE NATIONAL LEVEL IN SLOVENIA AND MONTENEGRO” (TEROBOT)</w:t>
            </w:r>
          </w:p>
          <w:p w:rsidR="00C20ABD" w:rsidRPr="000B1050" w:rsidRDefault="00C20ABD" w:rsidP="00C20ABD">
            <w:pPr>
              <w:widowControl/>
              <w:autoSpaceDE/>
              <w:autoSpaceDN/>
              <w:jc w:val="both"/>
              <w:rPr>
                <w:rFonts w:ascii="Arial" w:hAnsi="Arial" w:cs="Arial"/>
                <w:sz w:val="20"/>
                <w:szCs w:val="20"/>
                <w:lang w:val="en-PH" w:bidi="hi-IN"/>
              </w:rPr>
            </w:pPr>
            <w:r w:rsidRPr="000B1050">
              <w:rPr>
                <w:rFonts w:ascii="Arial" w:eastAsia="Times New Roman" w:hAnsi="Arial" w:cs="Arial"/>
                <w:b/>
                <w:i/>
                <w:iCs/>
                <w:color w:val="2F5496"/>
                <w:sz w:val="20"/>
                <w:szCs w:val="20"/>
                <w:u w:val="single"/>
                <w:lang w:val="en-PH" w:bidi="hi-IN"/>
              </w:rPr>
              <w:t>Position:</w:t>
            </w:r>
            <w:r w:rsidRPr="000B1050">
              <w:rPr>
                <w:rFonts w:ascii="Arial" w:hAnsi="Arial" w:cs="Arial"/>
                <w:sz w:val="20"/>
                <w:szCs w:val="20"/>
                <w:lang w:val="en-PH" w:bidi="hi-IN"/>
              </w:rPr>
              <w:t xml:space="preserve"> Member of the expert team</w:t>
            </w:r>
          </w:p>
          <w:p w:rsidR="00C20ABD" w:rsidRPr="000B1050" w:rsidRDefault="00C20ABD" w:rsidP="00C20ABD">
            <w:pPr>
              <w:widowControl/>
              <w:autoSpaceDE/>
              <w:autoSpaceDN/>
              <w:jc w:val="both"/>
              <w:rPr>
                <w:rFonts w:ascii="Arial" w:eastAsia="Times New Roman" w:hAnsi="Arial" w:cs="Arial"/>
                <w:b/>
                <w:i/>
                <w:iCs/>
                <w:color w:val="2F5496"/>
                <w:sz w:val="20"/>
                <w:szCs w:val="20"/>
                <w:u w:val="single"/>
                <w:lang w:val="en-PH" w:bidi="hi-IN"/>
              </w:rPr>
            </w:pPr>
            <w:r w:rsidRPr="000B1050">
              <w:rPr>
                <w:rFonts w:ascii="Arial" w:eastAsia="Times New Roman" w:hAnsi="Arial" w:cs="Arial"/>
                <w:b/>
                <w:i/>
                <w:iCs/>
                <w:color w:val="2F5496"/>
                <w:sz w:val="20"/>
                <w:szCs w:val="20"/>
                <w:u w:val="single"/>
                <w:lang w:val="en-PH" w:bidi="hi-IN"/>
              </w:rPr>
              <w:t>Relevant Experience:</w:t>
            </w:r>
          </w:p>
          <w:p w:rsidR="00C20ABD" w:rsidRPr="000B1050" w:rsidRDefault="00C20ABD" w:rsidP="00C20ABD">
            <w:pPr>
              <w:widowControl/>
              <w:numPr>
                <w:ilvl w:val="0"/>
                <w:numId w:val="30"/>
              </w:numPr>
              <w:autoSpaceDE/>
              <w:autoSpaceDN/>
              <w:jc w:val="both"/>
              <w:rPr>
                <w:rFonts w:ascii="Arial" w:hAnsi="Arial" w:cs="Arial"/>
                <w:sz w:val="20"/>
                <w:szCs w:val="20"/>
                <w:lang w:bidi="hi-IN"/>
              </w:rPr>
            </w:pPr>
            <w:r w:rsidRPr="000B1050">
              <w:rPr>
                <w:rFonts w:ascii="Arial" w:hAnsi="Arial" w:cs="Arial"/>
                <w:sz w:val="20"/>
                <w:szCs w:val="20"/>
                <w:lang w:bidi="hi-IN"/>
              </w:rPr>
              <w:t xml:space="preserve">Assessment and examination of the </w:t>
            </w:r>
            <w:r w:rsidRPr="000B1050">
              <w:rPr>
                <w:rFonts w:ascii="Arial" w:hAnsi="Arial" w:cs="Arial"/>
                <w:b/>
                <w:sz w:val="20"/>
                <w:szCs w:val="20"/>
                <w:lang w:bidi="hi-IN"/>
              </w:rPr>
              <w:t>potential of the waste and energy sectors and their contribution to CO2 reduction</w:t>
            </w:r>
            <w:r w:rsidRPr="000B1050">
              <w:rPr>
                <w:rFonts w:ascii="Arial" w:hAnsi="Arial" w:cs="Arial"/>
                <w:sz w:val="20"/>
                <w:szCs w:val="20"/>
                <w:lang w:bidi="hi-IN"/>
              </w:rPr>
              <w:t xml:space="preserve"> in both countries - Montenegro and Slovenia;</w:t>
            </w:r>
          </w:p>
          <w:p w:rsidR="00C20ABD" w:rsidRPr="000B1050" w:rsidRDefault="00C20ABD" w:rsidP="00C20ABD">
            <w:pPr>
              <w:widowControl/>
              <w:numPr>
                <w:ilvl w:val="0"/>
                <w:numId w:val="30"/>
              </w:numPr>
              <w:autoSpaceDE/>
              <w:autoSpaceDN/>
              <w:jc w:val="both"/>
              <w:rPr>
                <w:rFonts w:ascii="Arial" w:hAnsi="Arial" w:cs="Arial"/>
                <w:sz w:val="20"/>
                <w:szCs w:val="20"/>
                <w:lang w:bidi="hi-IN"/>
              </w:rPr>
            </w:pPr>
            <w:r w:rsidRPr="000B1050">
              <w:rPr>
                <w:rFonts w:ascii="Arial" w:hAnsi="Arial" w:cs="Arial"/>
                <w:b/>
                <w:sz w:val="20"/>
                <w:szCs w:val="20"/>
                <w:lang w:bidi="hi-IN"/>
              </w:rPr>
              <w:t>Socio-economic and financial analysis of the justification of using renewable materials</w:t>
            </w:r>
            <w:r w:rsidRPr="000B1050">
              <w:rPr>
                <w:rFonts w:ascii="Arial" w:hAnsi="Arial" w:cs="Arial"/>
                <w:sz w:val="20"/>
                <w:szCs w:val="20"/>
                <w:lang w:bidi="hi-IN"/>
              </w:rPr>
              <w:t xml:space="preserve"> </w:t>
            </w:r>
            <w:r w:rsidRPr="000B1050">
              <w:rPr>
                <w:rFonts w:ascii="Arial" w:hAnsi="Arial" w:cs="Arial"/>
                <w:b/>
                <w:sz w:val="20"/>
                <w:szCs w:val="20"/>
                <w:lang w:bidi="hi-IN"/>
              </w:rPr>
              <w:t>in waste as a source of energy,</w:t>
            </w:r>
            <w:r w:rsidRPr="000B1050">
              <w:rPr>
                <w:rFonts w:ascii="Arial" w:hAnsi="Arial" w:cs="Arial"/>
                <w:sz w:val="20"/>
                <w:szCs w:val="20"/>
                <w:lang w:bidi="hi-IN"/>
              </w:rPr>
              <w:t xml:space="preserve"> in order to reduce CO2 emissions from primary sources, i.e. fossil fuels;</w:t>
            </w:r>
          </w:p>
          <w:p w:rsidR="00C20ABD" w:rsidRPr="000B1050" w:rsidRDefault="00C20ABD" w:rsidP="00C20ABD">
            <w:pPr>
              <w:widowControl/>
              <w:numPr>
                <w:ilvl w:val="0"/>
                <w:numId w:val="30"/>
              </w:numPr>
              <w:autoSpaceDE/>
              <w:autoSpaceDN/>
              <w:contextualSpacing/>
              <w:jc w:val="both"/>
              <w:rPr>
                <w:rFonts w:ascii="Arial" w:hAnsi="Arial" w:cs="Arial"/>
                <w:sz w:val="20"/>
                <w:szCs w:val="20"/>
                <w:lang w:val="en" w:bidi="hi-IN"/>
              </w:rPr>
            </w:pPr>
            <w:r w:rsidRPr="000B1050">
              <w:rPr>
                <w:rFonts w:ascii="Arial" w:hAnsi="Arial" w:cs="Arial"/>
                <w:sz w:val="20"/>
                <w:szCs w:val="20"/>
                <w:lang w:val="en-PH" w:bidi="hi-IN"/>
              </w:rPr>
              <w:t xml:space="preserve">Development of </w:t>
            </w:r>
            <w:r w:rsidRPr="000B1050">
              <w:rPr>
                <w:rFonts w:ascii="Arial" w:hAnsi="Arial" w:cs="Arial"/>
                <w:b/>
                <w:sz w:val="20"/>
                <w:szCs w:val="20"/>
                <w:lang w:val="en-PH" w:bidi="hi-IN"/>
              </w:rPr>
              <w:t>options for the use of landfilled waste as a renewable energy source</w:t>
            </w:r>
            <w:r w:rsidRPr="000B1050">
              <w:rPr>
                <w:rFonts w:ascii="Arial" w:hAnsi="Arial" w:cs="Arial"/>
                <w:sz w:val="20"/>
                <w:szCs w:val="20"/>
                <w:lang w:val="en-PH" w:bidi="hi-IN"/>
              </w:rPr>
              <w:t xml:space="preserve"> in order </w:t>
            </w:r>
            <w:r w:rsidRPr="000B1050">
              <w:rPr>
                <w:rFonts w:ascii="Arial" w:hAnsi="Arial" w:cs="Arial"/>
                <w:b/>
                <w:sz w:val="20"/>
                <w:szCs w:val="20"/>
                <w:lang w:val="en-PH" w:bidi="hi-IN"/>
              </w:rPr>
              <w:t>to reduce</w:t>
            </w:r>
            <w:r w:rsidRPr="000B1050">
              <w:rPr>
                <w:rFonts w:ascii="Arial" w:hAnsi="Arial" w:cs="Arial"/>
                <w:sz w:val="20"/>
                <w:szCs w:val="20"/>
                <w:lang w:val="en-PH" w:bidi="hi-IN"/>
              </w:rPr>
              <w:t xml:space="preserve"> </w:t>
            </w:r>
            <w:r w:rsidRPr="000B1050">
              <w:rPr>
                <w:rFonts w:ascii="Arial" w:hAnsi="Arial" w:cs="Arial"/>
                <w:b/>
                <w:sz w:val="20"/>
                <w:szCs w:val="20"/>
                <w:lang w:val="en-PH" w:bidi="hi-IN"/>
              </w:rPr>
              <w:t>the national climate impact;</w:t>
            </w:r>
          </w:p>
          <w:p w:rsidR="00C20ABD" w:rsidRPr="000B1050" w:rsidRDefault="00C20ABD" w:rsidP="00C20ABD">
            <w:pPr>
              <w:widowControl/>
              <w:numPr>
                <w:ilvl w:val="0"/>
                <w:numId w:val="30"/>
              </w:numPr>
              <w:autoSpaceDE/>
              <w:autoSpaceDN/>
              <w:contextualSpacing/>
              <w:jc w:val="both"/>
              <w:rPr>
                <w:rFonts w:ascii="Arial" w:hAnsi="Arial" w:cs="Arial"/>
                <w:sz w:val="20"/>
                <w:szCs w:val="20"/>
                <w:lang w:val="en" w:bidi="hi-IN"/>
              </w:rPr>
            </w:pPr>
            <w:r w:rsidRPr="000B1050">
              <w:rPr>
                <w:rFonts w:ascii="Arial" w:hAnsi="Arial" w:cs="Arial"/>
                <w:sz w:val="20"/>
                <w:szCs w:val="20"/>
                <w:lang w:val="en" w:bidi="hi-IN"/>
              </w:rPr>
              <w:t xml:space="preserve">Determination of </w:t>
            </w:r>
            <w:r w:rsidRPr="000B1050">
              <w:rPr>
                <w:rFonts w:ascii="Arial" w:hAnsi="Arial" w:cs="Arial"/>
                <w:b/>
                <w:sz w:val="20"/>
                <w:szCs w:val="20"/>
                <w:lang w:val="en" w:bidi="hi-IN"/>
              </w:rPr>
              <w:t>the financial plan for the mobilization of resources</w:t>
            </w:r>
            <w:r w:rsidRPr="000B1050">
              <w:rPr>
                <w:rFonts w:ascii="Arial" w:hAnsi="Arial" w:cs="Arial"/>
                <w:sz w:val="20"/>
                <w:szCs w:val="20"/>
                <w:lang w:val="en" w:bidi="hi-IN"/>
              </w:rPr>
              <w:t xml:space="preserve"> for the implementation of the waste thermal treatment project, with </w:t>
            </w:r>
            <w:r w:rsidRPr="000B1050">
              <w:rPr>
                <w:rFonts w:ascii="Arial" w:hAnsi="Arial" w:cs="Arial"/>
                <w:b/>
                <w:sz w:val="20"/>
                <w:szCs w:val="20"/>
                <w:lang w:val="en" w:bidi="hi-IN"/>
              </w:rPr>
              <w:t>the definition of the modalities of potential sources of financing</w:t>
            </w:r>
            <w:r w:rsidRPr="000B1050">
              <w:rPr>
                <w:rFonts w:ascii="Arial" w:hAnsi="Arial" w:cs="Arial"/>
                <w:sz w:val="20"/>
                <w:szCs w:val="20"/>
                <w:lang w:val="en" w:bidi="hi-IN"/>
              </w:rPr>
              <w:t>.</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06/2022</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w:t>
            </w:r>
          </w:p>
        </w:tc>
        <w:tc>
          <w:tcPr>
            <w:tcW w:w="6193" w:type="dxa"/>
          </w:tcPr>
          <w:p w:rsidR="00C20ABD" w:rsidRPr="000B1050" w:rsidRDefault="00C20ABD" w:rsidP="00C20ABD">
            <w:pPr>
              <w:ind w:right="115"/>
              <w:jc w:val="both"/>
              <w:rPr>
                <w:rFonts w:ascii="Arial" w:hAnsi="Arial" w:cs="Arial"/>
                <w:sz w:val="20"/>
                <w:szCs w:val="20"/>
                <w:lang w:val="en" w:bidi="hi-IN"/>
              </w:rPr>
            </w:pPr>
            <w:r w:rsidRPr="000B1050">
              <w:rPr>
                <w:rFonts w:ascii="Arial" w:eastAsia="Times New Roman" w:hAnsi="Arial" w:cs="Arial"/>
                <w:b/>
                <w:i/>
                <w:iCs/>
                <w:color w:val="2F5496"/>
                <w:sz w:val="20"/>
                <w:szCs w:val="20"/>
                <w:u w:val="single"/>
              </w:rPr>
              <w:t>Company:</w:t>
            </w:r>
            <w:r w:rsidRPr="000B1050">
              <w:rPr>
                <w:rFonts w:ascii="Arial" w:eastAsia="Times New Roman" w:hAnsi="Arial" w:cs="Arial"/>
                <w:bCs/>
                <w:color w:val="2F5496"/>
                <w:sz w:val="20"/>
                <w:szCs w:val="20"/>
              </w:rPr>
              <w:t xml:space="preserve"> </w:t>
            </w:r>
            <w:r w:rsidRPr="000B1050">
              <w:rPr>
                <w:rFonts w:ascii="Arial" w:hAnsi="Arial" w:cs="Arial"/>
                <w:sz w:val="20"/>
                <w:szCs w:val="20"/>
              </w:rPr>
              <w:t xml:space="preserve">Faculty of Mechanical Engineering, </w:t>
            </w:r>
            <w:r w:rsidRPr="000B1050">
              <w:rPr>
                <w:rFonts w:ascii="Arial" w:hAnsi="Arial" w:cs="Arial"/>
                <w:sz w:val="20"/>
                <w:szCs w:val="20"/>
                <w:lang w:val="en"/>
              </w:rPr>
              <w:t xml:space="preserve">University of </w:t>
            </w:r>
            <w:r w:rsidRPr="000B1050">
              <w:rPr>
                <w:rFonts w:ascii="Arial" w:hAnsi="Arial" w:cs="Arial"/>
                <w:sz w:val="20"/>
                <w:szCs w:val="20"/>
                <w:lang w:val="en" w:bidi="hi-IN"/>
              </w:rPr>
              <w:t>Maribor</w:t>
            </w:r>
          </w:p>
          <w:p w:rsidR="00C20ABD" w:rsidRPr="000B1050" w:rsidRDefault="00C20ABD" w:rsidP="00C20ABD">
            <w:pPr>
              <w:spacing w:before="10"/>
              <w:jc w:val="both"/>
              <w:rPr>
                <w:rFonts w:ascii="Arial" w:hAnsi="Arial" w:cs="Arial"/>
                <w:b/>
                <w:color w:val="000000"/>
                <w:sz w:val="20"/>
                <w:szCs w:val="20"/>
                <w:lang w:val="sr-Latn-CS"/>
              </w:rPr>
            </w:pPr>
            <w:r w:rsidRPr="000B1050">
              <w:rPr>
                <w:rFonts w:ascii="Arial" w:eastAsia="Times New Roman" w:hAnsi="Arial" w:cs="Arial"/>
                <w:b/>
                <w:i/>
                <w:iCs/>
                <w:color w:val="2F5496"/>
                <w:sz w:val="20"/>
                <w:szCs w:val="20"/>
                <w:u w:val="single"/>
              </w:rPr>
              <w:t xml:space="preserve">Project: </w:t>
            </w:r>
            <w:r w:rsidRPr="000B1050">
              <w:rPr>
                <w:rFonts w:ascii="Arial" w:hAnsi="Arial" w:cs="Arial"/>
                <w:b/>
                <w:color w:val="000000"/>
                <w:sz w:val="20"/>
                <w:szCs w:val="20"/>
                <w:lang w:val="sr-Latn-CS"/>
              </w:rPr>
              <w:t xml:space="preserve">ERASMUS+ PROGRAMME </w:t>
            </w:r>
            <w:r w:rsidRPr="000B1050">
              <w:rPr>
                <w:rFonts w:ascii="Arial" w:hAnsi="Arial" w:cs="Arial"/>
                <w:b/>
                <w:color w:val="000000"/>
                <w:sz w:val="20"/>
                <w:szCs w:val="20"/>
              </w:rPr>
              <w:t xml:space="preserve">„DEVELOPMENT OF GREEN ENERGY COMPETENCES FOR ENERGY STABILITY“ (GREENES) </w:t>
            </w:r>
            <w:r w:rsidRPr="000B1050">
              <w:rPr>
                <w:rFonts w:ascii="Arial" w:hAnsi="Arial" w:cs="Arial"/>
                <w:b/>
                <w:color w:val="000000"/>
                <w:sz w:val="20"/>
                <w:szCs w:val="20"/>
                <w:lang w:val="sr-Latn-CS"/>
              </w:rPr>
              <w:t xml:space="preserve">Call 2022 Round 1, </w:t>
            </w:r>
            <w:r w:rsidRPr="000B1050">
              <w:rPr>
                <w:rFonts w:ascii="Arial" w:hAnsi="Arial" w:cs="Arial"/>
                <w:b/>
                <w:color w:val="000000"/>
                <w:sz w:val="20"/>
                <w:szCs w:val="20"/>
              </w:rPr>
              <w:t>KA220-HED - Cooperation partnerships in higher education, 2022-2024</w:t>
            </w:r>
          </w:p>
          <w:p w:rsidR="00C20ABD" w:rsidRPr="000B1050" w:rsidRDefault="00C20ABD" w:rsidP="00C20ABD">
            <w:pPr>
              <w:spacing w:before="7"/>
              <w:jc w:val="both"/>
              <w:rPr>
                <w:rFonts w:ascii="Arial" w:hAnsi="Arial" w:cs="Arial"/>
                <w:sz w:val="20"/>
                <w:szCs w:val="20"/>
                <w:lang w:val="en"/>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w:t>
            </w:r>
            <w:r w:rsidRPr="000B1050">
              <w:rPr>
                <w:rFonts w:ascii="Arial" w:hAnsi="Arial" w:cs="Arial"/>
                <w:sz w:val="20"/>
                <w:szCs w:val="20"/>
                <w:lang w:val="en"/>
              </w:rPr>
              <w:t>External expert for Economic analysis</w:t>
            </w:r>
          </w:p>
          <w:p w:rsidR="00C20ABD" w:rsidRPr="000B1050" w:rsidRDefault="00C20ABD" w:rsidP="00C20ABD">
            <w:pPr>
              <w:widowControl/>
              <w:autoSpaceDE/>
              <w:autoSpaceDN/>
              <w:jc w:val="both"/>
              <w:rPr>
                <w:rFonts w:ascii="Arial" w:eastAsia="Times New Roman" w:hAnsi="Arial" w:cs="Arial"/>
                <w:b/>
                <w:i/>
                <w:iCs/>
                <w:color w:val="2F5496"/>
                <w:sz w:val="20"/>
                <w:szCs w:val="20"/>
                <w:u w:val="single"/>
                <w:lang w:val="en-PH" w:bidi="hi-IN"/>
              </w:rPr>
            </w:pPr>
            <w:r w:rsidRPr="000B1050">
              <w:rPr>
                <w:rFonts w:ascii="Arial" w:eastAsia="Times New Roman" w:hAnsi="Arial" w:cs="Arial"/>
                <w:b/>
                <w:i/>
                <w:iCs/>
                <w:color w:val="2F5496"/>
                <w:sz w:val="20"/>
                <w:szCs w:val="20"/>
                <w:u w:val="single"/>
                <w:lang w:val="en-PH" w:bidi="hi-IN"/>
              </w:rPr>
              <w:t>Relevant Experience:</w:t>
            </w:r>
          </w:p>
          <w:p w:rsidR="00C20ABD" w:rsidRPr="000B1050" w:rsidRDefault="00C20ABD" w:rsidP="00C20ABD">
            <w:pPr>
              <w:widowControl/>
              <w:numPr>
                <w:ilvl w:val="0"/>
                <w:numId w:val="34"/>
              </w:numPr>
              <w:autoSpaceDE/>
              <w:autoSpaceDN/>
              <w:contextualSpacing/>
              <w:jc w:val="both"/>
              <w:rPr>
                <w:rFonts w:ascii="Arial" w:hAnsi="Arial" w:cs="Arial"/>
                <w:sz w:val="20"/>
                <w:szCs w:val="20"/>
                <w:lang w:bidi="hi-IN"/>
              </w:rPr>
            </w:pPr>
            <w:r w:rsidRPr="000B1050">
              <w:rPr>
                <w:rFonts w:ascii="Arial" w:hAnsi="Arial" w:cs="Arial"/>
                <w:sz w:val="20"/>
                <w:szCs w:val="20"/>
                <w:lang w:bidi="hi-IN"/>
              </w:rPr>
              <w:t xml:space="preserve">Key priorities of the project is </w:t>
            </w:r>
            <w:r w:rsidRPr="000B1050">
              <w:rPr>
                <w:rFonts w:ascii="Arial" w:hAnsi="Arial" w:cs="Arial"/>
                <w:b/>
                <w:sz w:val="20"/>
                <w:szCs w:val="20"/>
                <w:lang w:bidi="hi-IN"/>
              </w:rPr>
              <w:t>supporting digital and green capabilities of the higher education sector.</w:t>
            </w:r>
            <w:r w:rsidRPr="000B1050">
              <w:rPr>
                <w:rFonts w:ascii="Arial" w:hAnsi="Arial" w:cs="Arial"/>
                <w:sz w:val="20"/>
                <w:szCs w:val="20"/>
                <w:lang w:bidi="hi-IN"/>
              </w:rPr>
              <w:t xml:space="preserve"> In this way, the synergy of different target groups and activism in the combat against current climate change is encouraged. </w:t>
            </w:r>
          </w:p>
          <w:p w:rsidR="00C20ABD" w:rsidRPr="000B1050" w:rsidRDefault="00C20ABD" w:rsidP="00C20ABD">
            <w:pPr>
              <w:widowControl/>
              <w:numPr>
                <w:ilvl w:val="0"/>
                <w:numId w:val="34"/>
              </w:numPr>
              <w:autoSpaceDE/>
              <w:autoSpaceDN/>
              <w:contextualSpacing/>
              <w:jc w:val="both"/>
              <w:rPr>
                <w:rFonts w:ascii="Arial" w:hAnsi="Arial" w:cs="Arial"/>
                <w:sz w:val="20"/>
                <w:szCs w:val="20"/>
                <w:lang w:bidi="hi-IN"/>
              </w:rPr>
            </w:pPr>
            <w:r w:rsidRPr="000B1050">
              <w:rPr>
                <w:rFonts w:ascii="Arial" w:hAnsi="Arial" w:cs="Arial"/>
                <w:sz w:val="20"/>
                <w:szCs w:val="20"/>
                <w:lang w:bidi="hi-IN"/>
              </w:rPr>
              <w:lastRenderedPageBreak/>
              <w:t xml:space="preserve">The research of </w:t>
            </w:r>
            <w:r w:rsidRPr="000B1050">
              <w:rPr>
                <w:rFonts w:ascii="Arial" w:hAnsi="Arial" w:cs="Arial"/>
                <w:b/>
                <w:sz w:val="20"/>
                <w:szCs w:val="20"/>
                <w:lang w:bidi="hi-IN"/>
              </w:rPr>
              <w:t xml:space="preserve">graduates' demand for "green" energy competences, "green" practice within the framework of student mobility, "green" aspects of online learning, </w:t>
            </w:r>
            <w:r w:rsidRPr="000B1050">
              <w:rPr>
                <w:rFonts w:ascii="Arial" w:hAnsi="Arial" w:cs="Arial"/>
                <w:sz w:val="20"/>
                <w:szCs w:val="20"/>
                <w:lang w:bidi="hi-IN"/>
              </w:rPr>
              <w:t>in order to determine the good practices of responsible attitude</w:t>
            </w:r>
            <w:r w:rsidRPr="000B1050">
              <w:rPr>
                <w:rFonts w:ascii="Arial" w:hAnsi="Arial" w:cs="Arial"/>
                <w:b/>
                <w:sz w:val="20"/>
                <w:szCs w:val="20"/>
                <w:lang w:bidi="hi-IN"/>
              </w:rPr>
              <w:t xml:space="preserve"> </w:t>
            </w:r>
            <w:r w:rsidRPr="000B1050">
              <w:rPr>
                <w:rFonts w:ascii="Arial" w:hAnsi="Arial" w:cs="Arial"/>
                <w:sz w:val="20"/>
                <w:szCs w:val="20"/>
                <w:lang w:bidi="hi-IN"/>
              </w:rPr>
              <w:t>towards energy resources, the transition of the energy sector, openness to renewable energy sources, as well as raising social awareness of the importance of the combat against climate change.</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bidi="hi-IN"/>
              </w:rPr>
            </w:pPr>
            <w:r w:rsidRPr="000B1050">
              <w:rPr>
                <w:rFonts w:ascii="Arial" w:hAnsi="Arial" w:cs="Arial"/>
                <w:sz w:val="20"/>
                <w:szCs w:val="20"/>
                <w:lang w:bidi="hi-IN"/>
              </w:rPr>
              <w:lastRenderedPageBreak/>
              <w:t>4/2022</w:t>
            </w:r>
          </w:p>
        </w:tc>
        <w:tc>
          <w:tcPr>
            <w:tcW w:w="1407" w:type="dxa"/>
            <w:vAlign w:val="center"/>
          </w:tcPr>
          <w:p w:rsidR="00C20ABD" w:rsidRPr="000B1050" w:rsidRDefault="00C20ABD" w:rsidP="00C20ABD">
            <w:pPr>
              <w:widowControl/>
              <w:autoSpaceDE/>
              <w:autoSpaceDN/>
              <w:jc w:val="center"/>
              <w:rPr>
                <w:rFonts w:ascii="Arial" w:hAnsi="Arial" w:cs="Arial"/>
                <w:sz w:val="20"/>
                <w:szCs w:val="20"/>
                <w:lang w:bidi="hi-IN"/>
              </w:rPr>
            </w:pPr>
            <w:r w:rsidRPr="000B1050">
              <w:rPr>
                <w:rFonts w:ascii="Arial" w:hAnsi="Arial" w:cs="Arial"/>
                <w:sz w:val="20"/>
                <w:szCs w:val="20"/>
                <w:lang w:bidi="hi-IN"/>
              </w:rPr>
              <w:t>10/2022</w:t>
            </w:r>
          </w:p>
        </w:tc>
        <w:tc>
          <w:tcPr>
            <w:tcW w:w="6193" w:type="dxa"/>
          </w:tcPr>
          <w:p w:rsidR="00C20ABD" w:rsidRPr="000B1050" w:rsidRDefault="00C20ABD" w:rsidP="00C20ABD">
            <w:pPr>
              <w:widowControl/>
              <w:autoSpaceDE/>
              <w:autoSpaceDN/>
              <w:jc w:val="both"/>
              <w:rPr>
                <w:rFonts w:ascii="Arial" w:hAnsi="Arial" w:cs="Arial"/>
                <w:sz w:val="20"/>
                <w:szCs w:val="20"/>
                <w:lang w:bidi="hi-IN"/>
              </w:rPr>
            </w:pPr>
            <w:r w:rsidRPr="000B1050">
              <w:rPr>
                <w:rFonts w:ascii="Arial" w:eastAsia="Times New Roman" w:hAnsi="Arial" w:cs="Arial"/>
                <w:b/>
                <w:i/>
                <w:iCs/>
                <w:color w:val="2F5496"/>
                <w:sz w:val="20"/>
                <w:szCs w:val="20"/>
                <w:u w:val="single"/>
                <w:lang w:val="en-PH" w:bidi="hi-IN"/>
              </w:rPr>
              <w:t>Company:</w:t>
            </w:r>
            <w:r w:rsidRPr="000B1050">
              <w:rPr>
                <w:rFonts w:ascii="Arial" w:eastAsia="Times New Roman" w:hAnsi="Arial" w:cs="Arial"/>
                <w:bCs/>
                <w:color w:val="2F5496"/>
                <w:sz w:val="20"/>
                <w:szCs w:val="20"/>
                <w:lang w:val="en-PH" w:bidi="hi-IN"/>
              </w:rPr>
              <w:t xml:space="preserve"> </w:t>
            </w:r>
            <w:r w:rsidRPr="000B1050">
              <w:rPr>
                <w:rFonts w:ascii="Arial" w:hAnsi="Arial" w:cs="Arial"/>
                <w:sz w:val="20"/>
                <w:szCs w:val="20"/>
                <w:lang w:bidi="hi-IN"/>
              </w:rPr>
              <w:t>VS Infra Design LLC, Beograd</w:t>
            </w:r>
          </w:p>
          <w:p w:rsidR="00C20ABD" w:rsidRPr="000B1050" w:rsidRDefault="00C20ABD" w:rsidP="00C20ABD">
            <w:pPr>
              <w:ind w:right="187"/>
              <w:jc w:val="both"/>
              <w:rPr>
                <w:rFonts w:ascii="Arial" w:hAnsi="Arial" w:cs="Arial"/>
                <w:b/>
                <w:sz w:val="20"/>
                <w:szCs w:val="20"/>
                <w:lang w:bidi="hi-IN"/>
              </w:rPr>
            </w:pPr>
            <w:r w:rsidRPr="000B1050">
              <w:rPr>
                <w:rFonts w:ascii="Arial" w:eastAsia="Times New Roman" w:hAnsi="Arial" w:cs="Arial"/>
                <w:b/>
                <w:i/>
                <w:iCs/>
                <w:color w:val="2F5496"/>
                <w:sz w:val="20"/>
                <w:szCs w:val="20"/>
                <w:u w:val="single"/>
              </w:rPr>
              <w:t xml:space="preserve">Project: </w:t>
            </w:r>
            <w:r w:rsidRPr="000B1050">
              <w:rPr>
                <w:rFonts w:ascii="Arial" w:hAnsi="Arial" w:cs="Arial"/>
                <w:b/>
                <w:sz w:val="20"/>
                <w:szCs w:val="20"/>
                <w:lang w:bidi="hi-IN"/>
              </w:rPr>
              <w:t>“ECONOMIC ANALYSIS OF THE PROJECT OF ENHANCED MAINTENANCE OF STATE ROAD IB21 SECTION POŽEGA - IVANJICA, L=38,930 KM”</w:t>
            </w:r>
          </w:p>
          <w:p w:rsidR="00C20ABD" w:rsidRPr="000B1050" w:rsidRDefault="00C20ABD" w:rsidP="00C20ABD">
            <w:pPr>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w:t>
            </w:r>
            <w:r w:rsidRPr="000B1050">
              <w:rPr>
                <w:rFonts w:ascii="Arial" w:hAnsi="Arial" w:cs="Arial"/>
                <w:sz w:val="20"/>
                <w:szCs w:val="20"/>
                <w:lang w:bidi="hi-IN"/>
              </w:rPr>
              <w:t>Expert for Economic/</w:t>
            </w:r>
            <w:r w:rsidRPr="000B1050">
              <w:rPr>
                <w:rFonts w:ascii="Arial" w:hAnsi="Arial" w:cs="Arial"/>
                <w:sz w:val="20"/>
                <w:szCs w:val="20"/>
              </w:rPr>
              <w:t>Feasibility Analysis</w:t>
            </w:r>
          </w:p>
          <w:p w:rsidR="00C20ABD" w:rsidRPr="000B1050" w:rsidRDefault="00C20ABD" w:rsidP="00C20ABD">
            <w:pPr>
              <w:widowControl/>
              <w:autoSpaceDE/>
              <w:autoSpaceDN/>
              <w:jc w:val="both"/>
              <w:rPr>
                <w:rFonts w:ascii="Arial" w:eastAsia="Times New Roman" w:hAnsi="Arial" w:cs="Arial"/>
                <w:b/>
                <w:i/>
                <w:iCs/>
                <w:color w:val="2F5496"/>
                <w:sz w:val="20"/>
                <w:szCs w:val="20"/>
                <w:u w:val="single"/>
                <w:lang w:val="en-PH" w:bidi="hi-IN"/>
              </w:rPr>
            </w:pPr>
            <w:r w:rsidRPr="000B1050">
              <w:rPr>
                <w:rFonts w:ascii="Arial" w:eastAsia="Times New Roman" w:hAnsi="Arial" w:cs="Arial"/>
                <w:b/>
                <w:i/>
                <w:iCs/>
                <w:color w:val="2F5496"/>
                <w:sz w:val="20"/>
                <w:szCs w:val="20"/>
                <w:u w:val="single"/>
                <w:lang w:val="en-PH" w:bidi="hi-IN"/>
              </w:rPr>
              <w:t>Relevant Experience:</w:t>
            </w:r>
          </w:p>
          <w:p w:rsidR="00C20ABD" w:rsidRPr="000B1050" w:rsidRDefault="00C20ABD" w:rsidP="00C20ABD">
            <w:pPr>
              <w:widowControl/>
              <w:numPr>
                <w:ilvl w:val="0"/>
                <w:numId w:val="30"/>
              </w:numPr>
              <w:autoSpaceDE/>
              <w:autoSpaceDN/>
              <w:jc w:val="both"/>
              <w:rPr>
                <w:rFonts w:ascii="Arial" w:hAnsi="Arial" w:cs="Arial"/>
                <w:sz w:val="20"/>
                <w:szCs w:val="20"/>
                <w:lang w:bidi="hi-IN"/>
              </w:rPr>
            </w:pPr>
            <w:r w:rsidRPr="000B1050">
              <w:rPr>
                <w:rFonts w:ascii="Arial" w:hAnsi="Arial" w:cs="Arial"/>
                <w:sz w:val="20"/>
                <w:szCs w:val="20"/>
                <w:lang w:bidi="hi-IN"/>
              </w:rPr>
              <w:t>Calculation of maintenance costs;</w:t>
            </w:r>
          </w:p>
          <w:p w:rsidR="00C20ABD" w:rsidRPr="000B1050" w:rsidRDefault="00C20ABD" w:rsidP="00C20ABD">
            <w:pPr>
              <w:widowControl/>
              <w:numPr>
                <w:ilvl w:val="0"/>
                <w:numId w:val="30"/>
              </w:numPr>
              <w:autoSpaceDE/>
              <w:autoSpaceDN/>
              <w:jc w:val="both"/>
              <w:rPr>
                <w:rFonts w:ascii="Arial" w:hAnsi="Arial" w:cs="Arial"/>
                <w:sz w:val="20"/>
                <w:szCs w:val="20"/>
                <w:lang w:bidi="hi-IN"/>
              </w:rPr>
            </w:pPr>
            <w:r w:rsidRPr="000B1050">
              <w:rPr>
                <w:rFonts w:ascii="Arial" w:hAnsi="Arial" w:cs="Arial"/>
                <w:sz w:val="20"/>
                <w:szCs w:val="20"/>
                <w:lang w:bidi="hi-IN"/>
              </w:rPr>
              <w:t xml:space="preserve">Analysis of the </w:t>
            </w:r>
            <w:r w:rsidRPr="000B1050">
              <w:rPr>
                <w:rFonts w:ascii="Arial" w:hAnsi="Arial" w:cs="Arial"/>
                <w:b/>
                <w:sz w:val="20"/>
                <w:szCs w:val="20"/>
                <w:lang w:bidi="hi-IN"/>
              </w:rPr>
              <w:t xml:space="preserve">economic feasibility </w:t>
            </w:r>
            <w:r w:rsidRPr="000B1050">
              <w:rPr>
                <w:rFonts w:ascii="Arial" w:hAnsi="Arial" w:cs="Arial"/>
                <w:sz w:val="20"/>
                <w:szCs w:val="20"/>
                <w:lang w:bidi="hi-IN"/>
              </w:rPr>
              <w:t>of the investment in enhanced maintenance of state road;</w:t>
            </w:r>
          </w:p>
          <w:p w:rsidR="00C20ABD" w:rsidRPr="000B1050" w:rsidRDefault="00C20ABD" w:rsidP="00C20ABD">
            <w:pPr>
              <w:widowControl/>
              <w:numPr>
                <w:ilvl w:val="0"/>
                <w:numId w:val="30"/>
              </w:numPr>
              <w:autoSpaceDE/>
              <w:autoSpaceDN/>
              <w:jc w:val="both"/>
              <w:rPr>
                <w:rFonts w:ascii="Arial" w:hAnsi="Arial" w:cs="Arial"/>
                <w:sz w:val="20"/>
                <w:szCs w:val="20"/>
                <w:lang w:bidi="hi-IN"/>
              </w:rPr>
            </w:pPr>
            <w:r w:rsidRPr="000B1050">
              <w:rPr>
                <w:rFonts w:ascii="Arial" w:hAnsi="Arial" w:cs="Arial"/>
                <w:sz w:val="20"/>
                <w:szCs w:val="20"/>
                <w:lang w:bidi="hi-IN"/>
              </w:rPr>
              <w:t xml:space="preserve">Determining a </w:t>
            </w:r>
            <w:r w:rsidRPr="000B1050">
              <w:rPr>
                <w:rFonts w:ascii="Arial" w:hAnsi="Arial" w:cs="Arial"/>
                <w:b/>
                <w:sz w:val="20"/>
                <w:szCs w:val="20"/>
                <w:lang w:bidi="hi-IN"/>
              </w:rPr>
              <w:t>plan of financial resources:</w:t>
            </w:r>
            <w:r w:rsidRPr="000B1050">
              <w:rPr>
                <w:rFonts w:ascii="Arial" w:hAnsi="Arial" w:cs="Arial"/>
              </w:rPr>
              <w:t xml:space="preserve"> </w:t>
            </w:r>
            <w:r w:rsidRPr="000B1050">
              <w:rPr>
                <w:rFonts w:ascii="Arial" w:hAnsi="Arial" w:cs="Arial"/>
                <w:sz w:val="20"/>
                <w:szCs w:val="20"/>
                <w:lang w:bidi="hi-IN"/>
              </w:rPr>
              <w:t xml:space="preserve">primary and alternative </w:t>
            </w:r>
            <w:r w:rsidRPr="000B1050">
              <w:rPr>
                <w:rFonts w:ascii="Arial" w:hAnsi="Arial" w:cs="Arial"/>
                <w:b/>
                <w:sz w:val="20"/>
                <w:szCs w:val="20"/>
                <w:lang w:bidi="hi-IN"/>
              </w:rPr>
              <w:t>funding sources</w:t>
            </w:r>
            <w:r w:rsidRPr="000B1050">
              <w:rPr>
                <w:rFonts w:ascii="Arial" w:hAnsi="Arial" w:cs="Arial"/>
                <w:sz w:val="20"/>
                <w:szCs w:val="20"/>
                <w:lang w:bidi="hi-IN"/>
              </w:rPr>
              <w:t xml:space="preserve">, </w:t>
            </w:r>
            <w:r w:rsidRPr="000B1050">
              <w:rPr>
                <w:rFonts w:ascii="Arial" w:hAnsi="Arial" w:cs="Arial"/>
                <w:b/>
                <w:sz w:val="20"/>
                <w:szCs w:val="20"/>
                <w:lang w:bidi="hi-IN"/>
              </w:rPr>
              <w:t xml:space="preserve">monitoring and reporting mechanisms </w:t>
            </w:r>
            <w:r w:rsidRPr="000B1050">
              <w:rPr>
                <w:rFonts w:ascii="Arial" w:hAnsi="Arial" w:cs="Arial"/>
                <w:sz w:val="20"/>
                <w:szCs w:val="20"/>
                <w:lang w:bidi="hi-IN"/>
              </w:rPr>
              <w:t>on the expenditure of financial resources.</w:t>
            </w:r>
            <w:r w:rsidRPr="000B1050">
              <w:rPr>
                <w:rFonts w:ascii="Arial" w:hAnsi="Arial" w:cs="Arial"/>
                <w:b/>
                <w:sz w:val="20"/>
                <w:szCs w:val="20"/>
                <w:lang w:bidi="hi-IN"/>
              </w:rPr>
              <w:t xml:space="preserve"> </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1/2022</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10/2022</w:t>
            </w:r>
          </w:p>
        </w:tc>
        <w:tc>
          <w:tcPr>
            <w:tcW w:w="6193" w:type="dxa"/>
          </w:tcPr>
          <w:p w:rsidR="00C20ABD" w:rsidRPr="000B1050" w:rsidRDefault="00C20ABD" w:rsidP="00C20ABD">
            <w:pPr>
              <w:widowControl/>
              <w:autoSpaceDE/>
              <w:autoSpaceDN/>
              <w:jc w:val="both"/>
              <w:rPr>
                <w:rFonts w:ascii="Arial" w:eastAsia="Times New Roman" w:hAnsi="Arial" w:cs="Arial"/>
                <w:bCs/>
                <w:sz w:val="20"/>
                <w:szCs w:val="20"/>
                <w:lang w:val="en-PH" w:bidi="hi-IN"/>
              </w:rPr>
            </w:pPr>
            <w:r w:rsidRPr="000B1050">
              <w:rPr>
                <w:rFonts w:ascii="Arial" w:eastAsia="Times New Roman" w:hAnsi="Arial" w:cs="Arial"/>
                <w:b/>
                <w:i/>
                <w:iCs/>
                <w:color w:val="2F5496"/>
                <w:sz w:val="20"/>
                <w:szCs w:val="20"/>
                <w:u w:val="single"/>
                <w:lang w:val="en-PH" w:bidi="hi-IN"/>
              </w:rPr>
              <w:t>Company:</w:t>
            </w:r>
            <w:r w:rsidRPr="000B1050">
              <w:rPr>
                <w:rFonts w:ascii="Arial" w:eastAsia="Times New Roman" w:hAnsi="Arial" w:cs="Arial"/>
                <w:bCs/>
                <w:color w:val="2F5496"/>
                <w:sz w:val="20"/>
                <w:szCs w:val="20"/>
                <w:lang w:val="en-PH" w:bidi="hi-IN"/>
              </w:rPr>
              <w:t xml:space="preserve"> </w:t>
            </w:r>
            <w:r w:rsidRPr="000B1050">
              <w:rPr>
                <w:rFonts w:ascii="Arial" w:eastAsia="Times New Roman" w:hAnsi="Arial" w:cs="Arial"/>
                <w:bCs/>
                <w:sz w:val="20"/>
                <w:szCs w:val="20"/>
                <w:lang w:val="en-PH" w:bidi="hi-IN"/>
              </w:rPr>
              <w:t xml:space="preserve">EcoEnergy </w:t>
            </w:r>
            <w:r>
              <w:rPr>
                <w:rFonts w:ascii="Arial" w:hAnsi="Arial" w:cs="Arial"/>
                <w:sz w:val="20"/>
                <w:szCs w:val="20"/>
                <w:lang w:val="en-PH" w:bidi="hi-IN"/>
              </w:rPr>
              <w:t>Consulting</w:t>
            </w:r>
            <w:r>
              <w:rPr>
                <w:rFonts w:ascii="Arial" w:eastAsia="Times New Roman" w:hAnsi="Arial" w:cs="Arial"/>
                <w:bCs/>
                <w:sz w:val="20"/>
                <w:szCs w:val="20"/>
                <w:lang w:val="en-PH" w:bidi="hi-IN"/>
              </w:rPr>
              <w:t xml:space="preserve">, </w:t>
            </w:r>
            <w:r w:rsidRPr="000B1050">
              <w:rPr>
                <w:rFonts w:ascii="Arial" w:eastAsia="Times New Roman" w:hAnsi="Arial" w:cs="Arial"/>
                <w:bCs/>
                <w:sz w:val="20"/>
                <w:szCs w:val="20"/>
                <w:lang w:val="en-PH" w:bidi="hi-IN"/>
              </w:rPr>
              <w:t>L</w:t>
            </w:r>
            <w:r>
              <w:rPr>
                <w:rFonts w:ascii="Arial" w:eastAsia="Times New Roman" w:hAnsi="Arial" w:cs="Arial"/>
                <w:bCs/>
                <w:sz w:val="20"/>
                <w:szCs w:val="20"/>
                <w:lang w:val="en-PH" w:bidi="hi-IN"/>
              </w:rPr>
              <w:t>td</w:t>
            </w:r>
            <w:r w:rsidRPr="000B1050">
              <w:rPr>
                <w:rFonts w:ascii="Arial" w:eastAsia="Times New Roman" w:hAnsi="Arial" w:cs="Arial"/>
                <w:bCs/>
                <w:sz w:val="20"/>
                <w:szCs w:val="20"/>
                <w:lang w:val="en-PH" w:bidi="hi-IN"/>
              </w:rPr>
              <w:t>, Podgorica</w:t>
            </w:r>
          </w:p>
          <w:p w:rsidR="00C20ABD" w:rsidRPr="000B1050" w:rsidRDefault="00C20ABD" w:rsidP="00C20ABD">
            <w:pPr>
              <w:ind w:right="187"/>
              <w:jc w:val="both"/>
              <w:rPr>
                <w:rFonts w:ascii="Arial" w:hAnsi="Arial" w:cs="Arial"/>
                <w:b/>
                <w:color w:val="000000"/>
                <w:sz w:val="20"/>
                <w:szCs w:val="20"/>
              </w:rPr>
            </w:pPr>
            <w:r w:rsidRPr="000B1050">
              <w:rPr>
                <w:rFonts w:ascii="Arial" w:eastAsia="Times New Roman" w:hAnsi="Arial" w:cs="Arial"/>
                <w:b/>
                <w:i/>
                <w:iCs/>
                <w:color w:val="2F5496"/>
                <w:sz w:val="20"/>
                <w:szCs w:val="20"/>
                <w:u w:val="single"/>
              </w:rPr>
              <w:t>Project:</w:t>
            </w:r>
            <w:r w:rsidRPr="000B1050">
              <w:rPr>
                <w:rFonts w:ascii="Arial" w:eastAsia="Times New Roman" w:hAnsi="Arial" w:cs="Arial"/>
                <w:b/>
                <w:i/>
                <w:iCs/>
                <w:color w:val="2F5496"/>
                <w:sz w:val="20"/>
                <w:szCs w:val="20"/>
              </w:rPr>
              <w:t xml:space="preserve"> </w:t>
            </w:r>
            <w:r w:rsidRPr="000B1050">
              <w:rPr>
                <w:rFonts w:ascii="Arial" w:hAnsi="Arial" w:cs="Arial"/>
                <w:b/>
                <w:color w:val="000000"/>
                <w:sz w:val="20"/>
                <w:szCs w:val="20"/>
              </w:rPr>
              <w:t>”DATA CONSOLIDATION AND ADDITIONAL GENDER SENSITIVE CLIMATE RISK ASSESSMENTS OF THE FOUR PRIORITY SECTORS IN MONTENEGRO“</w:t>
            </w:r>
          </w:p>
          <w:p w:rsidR="00C20ABD" w:rsidRPr="000B1050" w:rsidRDefault="00C20ABD" w:rsidP="00C20ABD">
            <w:pPr>
              <w:widowControl/>
              <w:autoSpaceDE/>
              <w:autoSpaceDN/>
              <w:jc w:val="both"/>
              <w:rPr>
                <w:rFonts w:ascii="Arial" w:hAnsi="Arial" w:cs="Arial"/>
                <w:sz w:val="20"/>
                <w:szCs w:val="20"/>
                <w:lang w:val="en-PH" w:bidi="hi-IN"/>
              </w:rPr>
            </w:pPr>
            <w:r w:rsidRPr="000B1050">
              <w:rPr>
                <w:rFonts w:ascii="Arial" w:eastAsia="Times New Roman" w:hAnsi="Arial" w:cs="Arial"/>
                <w:b/>
                <w:i/>
                <w:iCs/>
                <w:color w:val="2F5496"/>
                <w:sz w:val="20"/>
                <w:szCs w:val="20"/>
                <w:u w:val="single"/>
                <w:lang w:val="en-PH" w:bidi="hi-IN"/>
              </w:rPr>
              <w:t>Position:</w:t>
            </w:r>
            <w:r w:rsidRPr="000B1050">
              <w:rPr>
                <w:rFonts w:ascii="Arial" w:hAnsi="Arial" w:cs="Arial"/>
                <w:sz w:val="20"/>
                <w:szCs w:val="20"/>
                <w:lang w:val="en-PH" w:bidi="hi-IN"/>
              </w:rPr>
              <w:t xml:space="preserve"> Expert for Economic Analysis</w:t>
            </w:r>
          </w:p>
          <w:p w:rsidR="00C20ABD" w:rsidRPr="000B1050" w:rsidRDefault="00C20ABD" w:rsidP="00C20ABD">
            <w:pPr>
              <w:widowControl/>
              <w:autoSpaceDE/>
              <w:autoSpaceDN/>
              <w:jc w:val="both"/>
              <w:rPr>
                <w:rFonts w:ascii="Arial" w:eastAsia="Times New Roman" w:hAnsi="Arial" w:cs="Arial"/>
                <w:b/>
                <w:i/>
                <w:iCs/>
                <w:color w:val="2F5496"/>
                <w:sz w:val="20"/>
                <w:szCs w:val="20"/>
                <w:u w:val="single"/>
                <w:lang w:val="en-PH" w:bidi="hi-IN"/>
              </w:rPr>
            </w:pPr>
            <w:r w:rsidRPr="000B1050">
              <w:rPr>
                <w:rFonts w:ascii="Arial" w:eastAsia="Times New Roman" w:hAnsi="Arial" w:cs="Arial"/>
                <w:b/>
                <w:i/>
                <w:iCs/>
                <w:color w:val="2F5496"/>
                <w:sz w:val="20"/>
                <w:szCs w:val="20"/>
                <w:u w:val="single"/>
                <w:lang w:val="en-PH" w:bidi="hi-IN"/>
              </w:rPr>
              <w:t>Relevant Experience:</w:t>
            </w:r>
          </w:p>
          <w:p w:rsidR="00C20ABD" w:rsidRPr="000B1050" w:rsidRDefault="00C20ABD" w:rsidP="00C20ABD">
            <w:pPr>
              <w:widowControl/>
              <w:numPr>
                <w:ilvl w:val="0"/>
                <w:numId w:val="30"/>
              </w:numPr>
              <w:autoSpaceDE/>
              <w:autoSpaceDN/>
              <w:jc w:val="both"/>
              <w:rPr>
                <w:rFonts w:ascii="Arial" w:hAnsi="Arial" w:cs="Arial"/>
                <w:b/>
                <w:sz w:val="20"/>
                <w:szCs w:val="20"/>
                <w:lang w:bidi="hi-IN"/>
              </w:rPr>
            </w:pPr>
            <w:r w:rsidRPr="000B1050">
              <w:rPr>
                <w:rFonts w:ascii="Arial" w:hAnsi="Arial" w:cs="Arial"/>
                <w:sz w:val="20"/>
                <w:szCs w:val="20"/>
                <w:lang w:bidi="hi-IN"/>
              </w:rPr>
              <w:t xml:space="preserve">Identify the necessary data, as well as modern models and methods needed </w:t>
            </w:r>
            <w:r w:rsidRPr="000B1050">
              <w:rPr>
                <w:rFonts w:ascii="Arial" w:hAnsi="Arial" w:cs="Arial"/>
                <w:b/>
                <w:sz w:val="20"/>
                <w:szCs w:val="20"/>
                <w:lang w:bidi="hi-IN"/>
              </w:rPr>
              <w:t>to assess the socio-economic impacts of climate change in agriculture, water resources, tourism and human health;</w:t>
            </w:r>
          </w:p>
          <w:p w:rsidR="00C20ABD" w:rsidRPr="000B1050" w:rsidRDefault="00C20ABD" w:rsidP="00C20ABD">
            <w:pPr>
              <w:widowControl/>
              <w:numPr>
                <w:ilvl w:val="0"/>
                <w:numId w:val="30"/>
              </w:numPr>
              <w:autoSpaceDE/>
              <w:autoSpaceDN/>
              <w:jc w:val="both"/>
              <w:rPr>
                <w:rFonts w:ascii="Arial" w:hAnsi="Arial" w:cs="Arial"/>
                <w:sz w:val="20"/>
                <w:szCs w:val="20"/>
                <w:lang w:bidi="hi-IN"/>
              </w:rPr>
            </w:pPr>
            <w:r w:rsidRPr="000B1050">
              <w:rPr>
                <w:rFonts w:ascii="Arial" w:hAnsi="Arial" w:cs="Arial"/>
                <w:sz w:val="20"/>
                <w:szCs w:val="20"/>
                <w:lang w:bidi="hi-IN"/>
              </w:rPr>
              <w:t>Collection and analysis of existing data, models and methods, available in Montenegro, in order to make appropriate projections of previously established indicators, for selected time periods;</w:t>
            </w:r>
          </w:p>
          <w:p w:rsidR="00C20ABD" w:rsidRPr="000B1050" w:rsidRDefault="00C20ABD" w:rsidP="00C20ABD">
            <w:pPr>
              <w:widowControl/>
              <w:numPr>
                <w:ilvl w:val="0"/>
                <w:numId w:val="30"/>
              </w:numPr>
              <w:autoSpaceDE/>
              <w:autoSpaceDN/>
              <w:jc w:val="both"/>
              <w:rPr>
                <w:rFonts w:ascii="Arial" w:hAnsi="Arial" w:cs="Arial"/>
                <w:b/>
                <w:sz w:val="20"/>
                <w:szCs w:val="20"/>
                <w:lang w:bidi="hi-IN"/>
              </w:rPr>
            </w:pPr>
            <w:r w:rsidRPr="000B1050">
              <w:rPr>
                <w:rFonts w:ascii="Arial" w:hAnsi="Arial" w:cs="Arial"/>
                <w:sz w:val="20"/>
                <w:szCs w:val="20"/>
                <w:lang w:bidi="hi-IN"/>
              </w:rPr>
              <w:t xml:space="preserve">Determining and projecting </w:t>
            </w:r>
            <w:r w:rsidRPr="000B1050">
              <w:rPr>
                <w:rFonts w:ascii="Arial" w:hAnsi="Arial" w:cs="Arial"/>
                <w:b/>
                <w:sz w:val="20"/>
                <w:szCs w:val="20"/>
                <w:lang w:bidi="hi-IN"/>
              </w:rPr>
              <w:t>damage levels in accordance with defined climate scenarios;</w:t>
            </w:r>
          </w:p>
          <w:p w:rsidR="00C20ABD" w:rsidRPr="000B1050" w:rsidRDefault="00C20ABD" w:rsidP="00C20ABD">
            <w:pPr>
              <w:widowControl/>
              <w:numPr>
                <w:ilvl w:val="0"/>
                <w:numId w:val="30"/>
              </w:numPr>
              <w:autoSpaceDE/>
              <w:autoSpaceDN/>
              <w:jc w:val="both"/>
              <w:rPr>
                <w:rFonts w:ascii="Arial" w:hAnsi="Arial" w:cs="Arial"/>
                <w:sz w:val="20"/>
                <w:szCs w:val="20"/>
              </w:rPr>
            </w:pPr>
            <w:r w:rsidRPr="000B1050">
              <w:rPr>
                <w:rFonts w:ascii="Arial" w:hAnsi="Arial" w:cs="Arial"/>
                <w:sz w:val="20"/>
                <w:szCs w:val="20"/>
                <w:lang w:bidi="hi-IN"/>
              </w:rPr>
              <w:t xml:space="preserve">Based on previously established data and assumptions, </w:t>
            </w:r>
            <w:r w:rsidRPr="000B1050">
              <w:rPr>
                <w:rFonts w:ascii="Arial" w:hAnsi="Arial" w:cs="Arial"/>
                <w:b/>
                <w:sz w:val="20"/>
                <w:szCs w:val="20"/>
                <w:lang w:bidi="hi-IN"/>
              </w:rPr>
              <w:t>a</w:t>
            </w:r>
            <w:r w:rsidRPr="000B1050">
              <w:rPr>
                <w:rFonts w:ascii="Arial" w:hAnsi="Arial" w:cs="Arial"/>
                <w:sz w:val="20"/>
                <w:szCs w:val="20"/>
                <w:lang w:bidi="hi-IN"/>
              </w:rPr>
              <w:t xml:space="preserve"> </w:t>
            </w:r>
            <w:r w:rsidRPr="000B1050">
              <w:rPr>
                <w:rFonts w:ascii="Arial" w:hAnsi="Arial" w:cs="Arial"/>
                <w:b/>
                <w:sz w:val="20"/>
                <w:szCs w:val="20"/>
                <w:lang w:bidi="hi-IN"/>
              </w:rPr>
              <w:t>preliminary assessment of the economic values ​​of the socio-economic impact of climate change in these areas has been made.</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10/2021</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5/2022</w:t>
            </w:r>
          </w:p>
        </w:tc>
        <w:tc>
          <w:tcPr>
            <w:tcW w:w="6193" w:type="dxa"/>
          </w:tcPr>
          <w:p w:rsidR="00C20ABD" w:rsidRPr="000B1050" w:rsidRDefault="00C20ABD" w:rsidP="00C20ABD">
            <w:pPr>
              <w:ind w:right="128"/>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Civil Engineering Institute LLC, Podgorica</w:t>
            </w:r>
          </w:p>
          <w:p w:rsidR="00C20ABD" w:rsidRPr="000B1050" w:rsidRDefault="00C20ABD" w:rsidP="00C20ABD">
            <w:pPr>
              <w:ind w:right="187"/>
              <w:jc w:val="both"/>
              <w:rPr>
                <w:rFonts w:ascii="Arial" w:hAnsi="Arial" w:cs="Arial"/>
                <w:b/>
                <w:color w:val="000000"/>
                <w:sz w:val="20"/>
                <w:szCs w:val="20"/>
              </w:rPr>
            </w:pPr>
            <w:r w:rsidRPr="000B1050">
              <w:rPr>
                <w:rFonts w:ascii="Arial" w:eastAsia="Times New Roman" w:hAnsi="Arial" w:cs="Arial"/>
                <w:b/>
                <w:i/>
                <w:iCs/>
                <w:color w:val="2F5496"/>
                <w:sz w:val="20"/>
                <w:szCs w:val="20"/>
                <w:u w:val="single"/>
              </w:rPr>
              <w:t xml:space="preserve">Project: </w:t>
            </w:r>
            <w:r w:rsidRPr="000B1050">
              <w:rPr>
                <w:rFonts w:ascii="Arial" w:hAnsi="Arial" w:cs="Arial"/>
                <w:b/>
                <w:color w:val="000000"/>
                <w:sz w:val="20"/>
                <w:szCs w:val="20"/>
              </w:rPr>
              <w:t>“DEVELOPMENT OF FEASIBILITY STUDY ON MANAGING THE POPULATION OF STRAY DOGS IN THE VARDAR PLANNING REGION”</w:t>
            </w:r>
          </w:p>
          <w:p w:rsidR="00C20ABD" w:rsidRPr="000B1050" w:rsidRDefault="00C20ABD" w:rsidP="00C20ABD">
            <w:pPr>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Financial expert</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35"/>
              </w:numPr>
              <w:autoSpaceDE/>
              <w:autoSpaceDN/>
              <w:contextualSpacing/>
              <w:rPr>
                <w:rFonts w:ascii="Arial" w:hAnsi="Arial" w:cs="Arial"/>
                <w:sz w:val="20"/>
                <w:szCs w:val="20"/>
              </w:rPr>
            </w:pPr>
            <w:r w:rsidRPr="000B1050">
              <w:rPr>
                <w:rFonts w:ascii="Arial" w:hAnsi="Arial" w:cs="Arial"/>
                <w:b/>
                <w:sz w:val="20"/>
                <w:szCs w:val="20"/>
              </w:rPr>
              <w:t>Situational analysis</w:t>
            </w:r>
            <w:r w:rsidRPr="000B1050">
              <w:rPr>
                <w:rFonts w:ascii="Arial" w:hAnsi="Arial" w:cs="Arial"/>
                <w:sz w:val="20"/>
                <w:szCs w:val="20"/>
              </w:rPr>
              <w:t xml:space="preserve"> - analysis of the current situation;</w:t>
            </w:r>
          </w:p>
          <w:p w:rsidR="00C20ABD" w:rsidRPr="000B1050" w:rsidRDefault="00C20ABD" w:rsidP="00C20ABD">
            <w:pPr>
              <w:widowControl/>
              <w:numPr>
                <w:ilvl w:val="0"/>
                <w:numId w:val="35"/>
              </w:numPr>
              <w:autoSpaceDE/>
              <w:autoSpaceDN/>
              <w:jc w:val="both"/>
              <w:rPr>
                <w:rFonts w:ascii="Arial" w:hAnsi="Arial" w:cs="Arial"/>
                <w:sz w:val="20"/>
                <w:szCs w:val="20"/>
              </w:rPr>
            </w:pPr>
            <w:r w:rsidRPr="000B1050">
              <w:rPr>
                <w:rFonts w:ascii="Arial" w:hAnsi="Arial" w:cs="Arial"/>
                <w:sz w:val="20"/>
                <w:szCs w:val="20"/>
              </w:rPr>
              <w:t xml:space="preserve">In this study </w:t>
            </w:r>
            <w:r w:rsidRPr="000B1050">
              <w:rPr>
                <w:rFonts w:ascii="Arial" w:hAnsi="Arial" w:cs="Arial"/>
                <w:b/>
                <w:sz w:val="20"/>
                <w:szCs w:val="20"/>
              </w:rPr>
              <w:t xml:space="preserve">financial and </w:t>
            </w:r>
            <w:r w:rsidRPr="000B1050">
              <w:rPr>
                <w:rFonts w:ascii="Arial" w:hAnsi="Arial" w:cs="Arial"/>
                <w:b/>
                <w:bCs/>
                <w:sz w:val="20"/>
                <w:szCs w:val="20"/>
              </w:rPr>
              <w:t>socio-economic feasibility analysis</w:t>
            </w:r>
            <w:r w:rsidRPr="000B1050">
              <w:rPr>
                <w:rFonts w:ascii="Arial" w:hAnsi="Arial" w:cs="Arial"/>
                <w:sz w:val="20"/>
                <w:szCs w:val="20"/>
              </w:rPr>
              <w:t xml:space="preserve"> of the construction of shelters for dogs in the Vardar region was done. The analysis is divided into four chapters. </w:t>
            </w:r>
          </w:p>
          <w:p w:rsidR="00C20ABD" w:rsidRPr="000B1050" w:rsidRDefault="00C20ABD" w:rsidP="00C20ABD">
            <w:pPr>
              <w:widowControl/>
              <w:numPr>
                <w:ilvl w:val="0"/>
                <w:numId w:val="35"/>
              </w:numPr>
              <w:autoSpaceDE/>
              <w:autoSpaceDN/>
              <w:jc w:val="both"/>
              <w:rPr>
                <w:rFonts w:ascii="Arial" w:hAnsi="Arial" w:cs="Arial"/>
                <w:sz w:val="20"/>
                <w:szCs w:val="20"/>
              </w:rPr>
            </w:pPr>
            <w:r w:rsidRPr="000B1050">
              <w:rPr>
                <w:rFonts w:ascii="Arial" w:hAnsi="Arial" w:cs="Arial"/>
                <w:sz w:val="20"/>
                <w:szCs w:val="20"/>
              </w:rPr>
              <w:t xml:space="preserve">Within the first chapter, </w:t>
            </w:r>
            <w:r w:rsidRPr="000B1050">
              <w:rPr>
                <w:rFonts w:ascii="Arial" w:hAnsi="Arial" w:cs="Arial"/>
                <w:b/>
                <w:sz w:val="20"/>
                <w:szCs w:val="20"/>
              </w:rPr>
              <w:t>the financial analysis</w:t>
            </w:r>
            <w:r w:rsidRPr="000B1050">
              <w:rPr>
                <w:rFonts w:ascii="Arial" w:hAnsi="Arial" w:cs="Arial"/>
                <w:sz w:val="20"/>
                <w:szCs w:val="20"/>
              </w:rPr>
              <w:t xml:space="preserve"> of the project was performed, i.e. the total costs and revenues of the project were considered, to determine the need for financial resources for the implementation of this project in the coming period as well as assess its financial feasibility and sustainability. </w:t>
            </w:r>
          </w:p>
          <w:p w:rsidR="00C20ABD" w:rsidRPr="000B1050" w:rsidRDefault="00C20ABD" w:rsidP="00C20ABD">
            <w:pPr>
              <w:widowControl/>
              <w:numPr>
                <w:ilvl w:val="0"/>
                <w:numId w:val="35"/>
              </w:numPr>
              <w:autoSpaceDE/>
              <w:autoSpaceDN/>
              <w:jc w:val="both"/>
              <w:rPr>
                <w:rFonts w:ascii="Arial" w:hAnsi="Arial" w:cs="Arial"/>
                <w:sz w:val="20"/>
                <w:szCs w:val="20"/>
              </w:rPr>
            </w:pPr>
            <w:r w:rsidRPr="000B1050">
              <w:rPr>
                <w:rFonts w:ascii="Arial" w:hAnsi="Arial" w:cs="Arial"/>
                <w:sz w:val="20"/>
                <w:szCs w:val="20"/>
              </w:rPr>
              <w:t xml:space="preserve">The second chapter includes </w:t>
            </w:r>
            <w:r w:rsidRPr="000B1050">
              <w:rPr>
                <w:rFonts w:ascii="Arial" w:hAnsi="Arial" w:cs="Arial"/>
                <w:b/>
                <w:sz w:val="20"/>
                <w:szCs w:val="20"/>
              </w:rPr>
              <w:t>the socio – economic analysis</w:t>
            </w:r>
            <w:r w:rsidRPr="000B1050">
              <w:rPr>
                <w:rFonts w:ascii="Arial" w:hAnsi="Arial" w:cs="Arial"/>
                <w:sz w:val="20"/>
                <w:szCs w:val="20"/>
              </w:rPr>
              <w:t xml:space="preserve"> of the project, i.e. testing the justification of project implementation from the angle of benefit to the society. For </w:t>
            </w:r>
            <w:r w:rsidRPr="000B1050">
              <w:rPr>
                <w:rFonts w:ascii="Arial" w:hAnsi="Arial" w:cs="Arial"/>
                <w:sz w:val="20"/>
                <w:szCs w:val="20"/>
              </w:rPr>
              <w:lastRenderedPageBreak/>
              <w:t xml:space="preserve">this purpose, a </w:t>
            </w:r>
            <w:r w:rsidRPr="000B1050">
              <w:rPr>
                <w:rFonts w:ascii="Arial" w:hAnsi="Arial" w:cs="Arial"/>
                <w:b/>
                <w:bCs/>
                <w:sz w:val="20"/>
                <w:szCs w:val="20"/>
              </w:rPr>
              <w:t>Cost-Benefit Analysis</w:t>
            </w:r>
            <w:r w:rsidRPr="000B1050">
              <w:rPr>
                <w:rFonts w:ascii="Arial" w:hAnsi="Arial" w:cs="Arial"/>
                <w:sz w:val="20"/>
                <w:szCs w:val="20"/>
              </w:rPr>
              <w:t xml:space="preserve"> was prepared, which projects and quantifies the projected cost savings, "confronts" the projected project costs and discounts at the beginning of the implementation. In this way, the calculation of certain economic indicators is performed, namely: Net Present Value (NPV), Internal rate of return (IRR) and Ratio of benefits and costs (B/CR) and draws a conclusion about the need to implement the project from the socio - economic aspect. </w:t>
            </w:r>
          </w:p>
          <w:p w:rsidR="00C20ABD" w:rsidRPr="000B1050" w:rsidRDefault="00C20ABD" w:rsidP="00C20ABD">
            <w:pPr>
              <w:widowControl/>
              <w:numPr>
                <w:ilvl w:val="0"/>
                <w:numId w:val="35"/>
              </w:numPr>
              <w:autoSpaceDE/>
              <w:autoSpaceDN/>
              <w:jc w:val="both"/>
              <w:rPr>
                <w:rFonts w:ascii="Arial" w:hAnsi="Arial" w:cs="Arial"/>
                <w:sz w:val="20"/>
                <w:szCs w:val="20"/>
              </w:rPr>
            </w:pPr>
            <w:r w:rsidRPr="000B1050">
              <w:rPr>
                <w:rFonts w:ascii="Arial" w:hAnsi="Arial" w:cs="Arial"/>
                <w:sz w:val="20"/>
                <w:szCs w:val="20"/>
              </w:rPr>
              <w:t xml:space="preserve">In the third chapter, we performed a </w:t>
            </w:r>
            <w:r w:rsidRPr="000B1050">
              <w:rPr>
                <w:rFonts w:ascii="Arial" w:hAnsi="Arial" w:cs="Arial"/>
                <w:b/>
                <w:bCs/>
                <w:sz w:val="20"/>
                <w:szCs w:val="20"/>
              </w:rPr>
              <w:t>sensitivity analysis</w:t>
            </w:r>
            <w:r w:rsidRPr="000B1050">
              <w:rPr>
                <w:rFonts w:ascii="Arial" w:hAnsi="Arial" w:cs="Arial"/>
                <w:sz w:val="20"/>
                <w:szCs w:val="20"/>
              </w:rPr>
              <w:t xml:space="preserve"> and examined how the basic feasibility results change in case of modifications in some of the input parameters. </w:t>
            </w:r>
          </w:p>
          <w:p w:rsidR="00C20ABD" w:rsidRPr="000B1050" w:rsidRDefault="00C20ABD" w:rsidP="00C20ABD">
            <w:pPr>
              <w:widowControl/>
              <w:numPr>
                <w:ilvl w:val="0"/>
                <w:numId w:val="35"/>
              </w:numPr>
              <w:autoSpaceDE/>
              <w:autoSpaceDN/>
              <w:jc w:val="both"/>
              <w:rPr>
                <w:rFonts w:ascii="Arial" w:hAnsi="Arial" w:cs="Arial"/>
                <w:sz w:val="20"/>
                <w:szCs w:val="20"/>
              </w:rPr>
            </w:pPr>
            <w:r w:rsidRPr="000B1050">
              <w:rPr>
                <w:rFonts w:ascii="Arial" w:hAnsi="Arial" w:cs="Arial"/>
                <w:sz w:val="20"/>
                <w:szCs w:val="20"/>
              </w:rPr>
              <w:t xml:space="preserve">In the fourth chapter, we identified </w:t>
            </w:r>
            <w:r w:rsidRPr="000B1050">
              <w:rPr>
                <w:rFonts w:ascii="Arial" w:hAnsi="Arial" w:cs="Arial"/>
                <w:b/>
                <w:sz w:val="20"/>
                <w:szCs w:val="20"/>
              </w:rPr>
              <w:t>potential funding sources</w:t>
            </w:r>
            <w:r w:rsidRPr="000B1050">
              <w:rPr>
                <w:rFonts w:ascii="Arial" w:hAnsi="Arial" w:cs="Arial"/>
                <w:sz w:val="20"/>
                <w:szCs w:val="20"/>
              </w:rPr>
              <w:t xml:space="preserve"> and developed </w:t>
            </w:r>
            <w:r w:rsidRPr="000B1050">
              <w:rPr>
                <w:rFonts w:ascii="Arial" w:hAnsi="Arial" w:cs="Arial"/>
                <w:b/>
                <w:sz w:val="20"/>
                <w:szCs w:val="20"/>
              </w:rPr>
              <w:t>a financial plan for mobilizing resources</w:t>
            </w:r>
            <w:r w:rsidRPr="000B1050">
              <w:rPr>
                <w:rFonts w:ascii="Arial" w:hAnsi="Arial" w:cs="Arial"/>
                <w:sz w:val="20"/>
                <w:szCs w:val="20"/>
              </w:rPr>
              <w:t xml:space="preserve"> for the construction of shelters for dogs in the Vardar region. Additionally, we created </w:t>
            </w:r>
            <w:r w:rsidRPr="000B1050">
              <w:rPr>
                <w:rFonts w:ascii="Arial" w:hAnsi="Arial" w:cs="Arial"/>
                <w:b/>
                <w:sz w:val="20"/>
                <w:szCs w:val="20"/>
              </w:rPr>
              <w:t>a timeline outlining the required funds</w:t>
            </w:r>
            <w:r w:rsidRPr="000B1050">
              <w:rPr>
                <w:rFonts w:ascii="Arial" w:hAnsi="Arial" w:cs="Arial"/>
                <w:sz w:val="20"/>
                <w:szCs w:val="20"/>
              </w:rPr>
              <w:t xml:space="preserve"> during various phases of project implementation. </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lastRenderedPageBreak/>
              <w:t>08/2021</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2/2022</w:t>
            </w:r>
          </w:p>
        </w:tc>
        <w:tc>
          <w:tcPr>
            <w:tcW w:w="6193" w:type="dxa"/>
          </w:tcPr>
          <w:p w:rsidR="00C20ABD" w:rsidRPr="000B1050" w:rsidRDefault="00C20ABD" w:rsidP="00C20ABD">
            <w:pPr>
              <w:ind w:right="128"/>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Civil Engineering Institute LLC, Podgorica</w:t>
            </w:r>
          </w:p>
          <w:p w:rsidR="00C20ABD" w:rsidRPr="000B1050" w:rsidRDefault="00C20ABD" w:rsidP="00C20ABD">
            <w:pPr>
              <w:ind w:right="187"/>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eastAsia="Times New Roman" w:hAnsi="Arial" w:cs="Arial"/>
                <w:b/>
                <w:i/>
                <w:iCs/>
                <w:color w:val="2F5496"/>
                <w:sz w:val="20"/>
                <w:szCs w:val="20"/>
              </w:rPr>
              <w:t xml:space="preserve">: </w:t>
            </w:r>
            <w:r w:rsidRPr="000B1050">
              <w:rPr>
                <w:rFonts w:ascii="Arial" w:eastAsia="Times New Roman" w:hAnsi="Arial" w:cs="Arial"/>
                <w:b/>
                <w:iCs/>
                <w:color w:val="000000"/>
                <w:sz w:val="20"/>
                <w:szCs w:val="20"/>
              </w:rPr>
              <w:t>UNDP North Macedonia,</w:t>
            </w:r>
            <w:r w:rsidRPr="000B1050">
              <w:rPr>
                <w:rFonts w:ascii="Arial" w:eastAsia="Times New Roman" w:hAnsi="Arial" w:cs="Arial"/>
                <w:b/>
                <w:i/>
                <w:iCs/>
                <w:color w:val="000000"/>
                <w:sz w:val="20"/>
                <w:szCs w:val="20"/>
              </w:rPr>
              <w:t xml:space="preserve"> </w:t>
            </w:r>
            <w:r w:rsidRPr="000B1050">
              <w:rPr>
                <w:rFonts w:ascii="Arial" w:hAnsi="Arial" w:cs="Arial"/>
                <w:b/>
                <w:sz w:val="20"/>
                <w:szCs w:val="20"/>
              </w:rPr>
              <w:t>RFQ 31/2021 for ”FEASIBILITY STUDY FOR IMPROVEMENT OF WATERWASTE TREATMENT SYSTEM IN NOV DORJAN, MUNICIPALITY OF DORJAN“</w:t>
            </w:r>
          </w:p>
          <w:p w:rsidR="00C20ABD" w:rsidRPr="000B1050" w:rsidRDefault="00C20ABD" w:rsidP="00C20ABD">
            <w:pPr>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Key expert: Expert for Economic/Feasibility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36"/>
              </w:numPr>
              <w:autoSpaceDE/>
              <w:autoSpaceDN/>
              <w:jc w:val="both"/>
              <w:rPr>
                <w:rFonts w:ascii="Arial" w:hAnsi="Arial" w:cs="Arial"/>
                <w:color w:val="222222"/>
                <w:sz w:val="20"/>
                <w:szCs w:val="20"/>
                <w:shd w:val="clear" w:color="auto" w:fill="FFFFFF"/>
              </w:rPr>
            </w:pPr>
            <w:r w:rsidRPr="000B1050">
              <w:rPr>
                <w:rFonts w:ascii="Arial" w:hAnsi="Arial" w:cs="Arial"/>
                <w:color w:val="222222"/>
                <w:sz w:val="20"/>
                <w:szCs w:val="20"/>
                <w:shd w:val="clear" w:color="auto" w:fill="FFFFFF"/>
              </w:rPr>
              <w:t xml:space="preserve">The main goal of study is to assess the </w:t>
            </w:r>
            <w:r w:rsidRPr="000B1050">
              <w:rPr>
                <w:rFonts w:ascii="Arial" w:hAnsi="Arial" w:cs="Arial"/>
                <w:b/>
                <w:color w:val="222222"/>
                <w:sz w:val="20"/>
                <w:szCs w:val="20"/>
                <w:shd w:val="clear" w:color="auto" w:fill="FFFFFF"/>
              </w:rPr>
              <w:t xml:space="preserve">financial and socio-economic justification for variant V3 (as the most technically optimal) of the wastewater treatment plant (WWTP) </w:t>
            </w:r>
            <w:r w:rsidRPr="000B1050">
              <w:rPr>
                <w:rFonts w:ascii="Arial" w:hAnsi="Arial" w:cs="Arial"/>
                <w:color w:val="222222"/>
                <w:sz w:val="20"/>
                <w:szCs w:val="20"/>
                <w:shd w:val="clear" w:color="auto" w:fill="FFFFFF"/>
              </w:rPr>
              <w:t>construction project in Nov Dojran, North Macedonia, with the purpose of advancing municipal infrastructure and environmental benefits from improved water treatment. </w:t>
            </w:r>
          </w:p>
          <w:p w:rsidR="00C20ABD" w:rsidRPr="000B1050" w:rsidRDefault="00C20ABD" w:rsidP="00C20ABD">
            <w:pPr>
              <w:widowControl/>
              <w:numPr>
                <w:ilvl w:val="0"/>
                <w:numId w:val="36"/>
              </w:numPr>
              <w:autoSpaceDE/>
              <w:autoSpaceDN/>
              <w:jc w:val="both"/>
              <w:rPr>
                <w:rFonts w:ascii="Arial" w:eastAsia="Times New Roman" w:hAnsi="Arial" w:cs="Arial"/>
                <w:iCs/>
                <w:color w:val="000000"/>
                <w:sz w:val="20"/>
                <w:szCs w:val="20"/>
              </w:rPr>
            </w:pPr>
            <w:r w:rsidRPr="000B1050">
              <w:rPr>
                <w:rFonts w:ascii="Arial" w:eastAsia="Times New Roman" w:hAnsi="Arial" w:cs="Arial"/>
                <w:b/>
                <w:iCs/>
                <w:color w:val="000000"/>
                <w:sz w:val="20"/>
                <w:szCs w:val="20"/>
              </w:rPr>
              <w:t>Situational analysis</w:t>
            </w:r>
            <w:r w:rsidRPr="000B1050">
              <w:rPr>
                <w:rFonts w:ascii="Arial" w:eastAsia="Times New Roman" w:hAnsi="Arial" w:cs="Arial"/>
                <w:iCs/>
                <w:color w:val="000000"/>
                <w:sz w:val="20"/>
                <w:szCs w:val="20"/>
              </w:rPr>
              <w:t xml:space="preserve"> of wastewater treatment - Nov Dojran, North Macedonia;</w:t>
            </w:r>
          </w:p>
          <w:p w:rsidR="00C20ABD" w:rsidRPr="000B1050" w:rsidRDefault="00C20ABD" w:rsidP="00C20ABD">
            <w:pPr>
              <w:widowControl/>
              <w:numPr>
                <w:ilvl w:val="0"/>
                <w:numId w:val="36"/>
              </w:numPr>
              <w:autoSpaceDE/>
              <w:autoSpaceDN/>
              <w:jc w:val="both"/>
              <w:rPr>
                <w:rFonts w:ascii="Arial" w:eastAsia="Times New Roman" w:hAnsi="Arial" w:cs="Arial"/>
                <w:b/>
                <w:iCs/>
                <w:color w:val="000000"/>
                <w:sz w:val="20"/>
                <w:szCs w:val="20"/>
              </w:rPr>
            </w:pPr>
            <w:r w:rsidRPr="000B1050">
              <w:rPr>
                <w:rFonts w:ascii="Arial" w:eastAsia="Times New Roman" w:hAnsi="Arial" w:cs="Arial"/>
                <w:iCs/>
                <w:color w:val="000000"/>
                <w:sz w:val="20"/>
                <w:szCs w:val="20"/>
              </w:rPr>
              <w:t xml:space="preserve">Overview of </w:t>
            </w:r>
            <w:r w:rsidRPr="000B1050">
              <w:rPr>
                <w:rFonts w:ascii="Arial" w:eastAsia="Times New Roman" w:hAnsi="Arial" w:cs="Arial"/>
                <w:b/>
                <w:iCs/>
                <w:color w:val="000000"/>
                <w:sz w:val="20"/>
                <w:szCs w:val="20"/>
              </w:rPr>
              <w:t>alternative technical solutions for improving capacity for waste water treatment;</w:t>
            </w:r>
          </w:p>
          <w:p w:rsidR="00C20ABD" w:rsidRPr="000B1050" w:rsidRDefault="00C20ABD" w:rsidP="00C20ABD">
            <w:pPr>
              <w:widowControl/>
              <w:numPr>
                <w:ilvl w:val="0"/>
                <w:numId w:val="36"/>
              </w:numPr>
              <w:autoSpaceDE/>
              <w:autoSpaceDN/>
              <w:jc w:val="both"/>
              <w:rPr>
                <w:rFonts w:ascii="Arial" w:hAnsi="Arial" w:cs="Arial"/>
                <w:sz w:val="20"/>
                <w:szCs w:val="20"/>
              </w:rPr>
            </w:pPr>
            <w:r w:rsidRPr="000B1050">
              <w:rPr>
                <w:rFonts w:ascii="Arial" w:hAnsi="Arial" w:cs="Arial"/>
                <w:color w:val="222222"/>
                <w:sz w:val="20"/>
                <w:szCs w:val="20"/>
                <w:shd w:val="clear" w:color="auto" w:fill="FFFFFF"/>
              </w:rPr>
              <w:t xml:space="preserve">In order to determine the socio-economic justification for technical variant V3 (as the most technically optimal), it is prepared a </w:t>
            </w:r>
            <w:r w:rsidRPr="000B1050">
              <w:rPr>
                <w:rFonts w:ascii="Arial" w:hAnsi="Arial" w:cs="Arial"/>
                <w:b/>
                <w:color w:val="222222"/>
                <w:sz w:val="20"/>
                <w:szCs w:val="20"/>
                <w:shd w:val="clear" w:color="auto" w:fill="FFFFFF"/>
              </w:rPr>
              <w:t>Cost-Benefit analysis,</w:t>
            </w:r>
            <w:r w:rsidRPr="000B1050">
              <w:rPr>
                <w:rFonts w:ascii="Arial" w:hAnsi="Arial" w:cs="Arial"/>
                <w:color w:val="222222"/>
                <w:sz w:val="20"/>
                <w:szCs w:val="20"/>
                <w:shd w:val="clear" w:color="auto" w:fill="FFFFFF"/>
              </w:rPr>
              <w:t xml:space="preserve"> which projected and quantified the envisaged reductions in water pollution (</w:t>
            </w:r>
            <w:r w:rsidRPr="000B1050">
              <w:rPr>
                <w:rFonts w:ascii="Arial" w:hAnsi="Arial" w:cs="Arial"/>
                <w:b/>
                <w:i/>
                <w:color w:val="222222"/>
                <w:sz w:val="20"/>
                <w:szCs w:val="20"/>
                <w:shd w:val="clear" w:color="auto" w:fill="FFFFFF"/>
              </w:rPr>
              <w:t>Nitrogen, Phosphorus, Suspended Particles, BOD and COD</w:t>
            </w:r>
            <w:r w:rsidRPr="000B1050">
              <w:rPr>
                <w:rFonts w:ascii="Arial" w:hAnsi="Arial" w:cs="Arial"/>
                <w:color w:val="222222"/>
                <w:sz w:val="20"/>
                <w:szCs w:val="20"/>
                <w:shd w:val="clear" w:color="auto" w:fill="FFFFFF"/>
              </w:rPr>
              <w:t>)  and “faced” them with the estimated project costs and discounted to the time point of the beginning of the project. In this way, the calculation of certain economic indicators for project justification was completed, namely: economic net present value (ENPV), economic internal rate of return (EIRR), and economic benefit-cost ratio (EBCR).</w:t>
            </w:r>
          </w:p>
          <w:p w:rsidR="00C20ABD" w:rsidRPr="000B1050" w:rsidRDefault="00C20ABD" w:rsidP="00C20ABD">
            <w:pPr>
              <w:widowControl/>
              <w:numPr>
                <w:ilvl w:val="0"/>
                <w:numId w:val="36"/>
              </w:numPr>
              <w:autoSpaceDE/>
              <w:autoSpaceDN/>
              <w:jc w:val="both"/>
              <w:rPr>
                <w:rFonts w:ascii="Arial" w:hAnsi="Arial" w:cs="Arial"/>
                <w:sz w:val="20"/>
                <w:szCs w:val="20"/>
              </w:rPr>
            </w:pPr>
            <w:r w:rsidRPr="000B1050">
              <w:rPr>
                <w:rFonts w:ascii="Arial" w:hAnsi="Arial" w:cs="Arial"/>
                <w:sz w:val="20"/>
                <w:szCs w:val="20"/>
              </w:rPr>
              <w:t xml:space="preserve">The third part of the analysis contains </w:t>
            </w:r>
            <w:r w:rsidRPr="000B1050">
              <w:rPr>
                <w:rFonts w:ascii="Arial" w:hAnsi="Arial" w:cs="Arial"/>
                <w:b/>
                <w:sz w:val="20"/>
                <w:szCs w:val="20"/>
              </w:rPr>
              <w:t>Sensitivity analysis of project.</w:t>
            </w:r>
            <w:r w:rsidRPr="000B1050">
              <w:rPr>
                <w:rFonts w:ascii="Arial" w:hAnsi="Arial" w:cs="Arial"/>
                <w:sz w:val="20"/>
                <w:szCs w:val="20"/>
              </w:rPr>
              <w:t xml:space="preserve"> Namely, the previous indicators (EIRR, ENPV, and EBCR) were subjected to a sensitivity test, given the possible deviations of economic construction costs and economic benefits of construction due to changes in some of the key input parameters (scope of work, investment costs and discount rate);</w:t>
            </w:r>
          </w:p>
          <w:p w:rsidR="00C20ABD" w:rsidRPr="000B1050" w:rsidRDefault="00C20ABD" w:rsidP="00C20ABD">
            <w:pPr>
              <w:widowControl/>
              <w:numPr>
                <w:ilvl w:val="0"/>
                <w:numId w:val="36"/>
              </w:numPr>
              <w:autoSpaceDE/>
              <w:autoSpaceDN/>
              <w:jc w:val="both"/>
              <w:rPr>
                <w:rFonts w:ascii="Arial" w:hAnsi="Arial" w:cs="Arial"/>
                <w:sz w:val="20"/>
                <w:szCs w:val="20"/>
              </w:rPr>
            </w:pPr>
            <w:r w:rsidRPr="000B1050">
              <w:rPr>
                <w:rFonts w:ascii="Arial" w:hAnsi="Arial" w:cs="Arial"/>
                <w:sz w:val="20"/>
                <w:szCs w:val="20"/>
              </w:rPr>
              <w:t xml:space="preserve">The fourth part of this analysis contains </w:t>
            </w:r>
            <w:r w:rsidRPr="000B1050">
              <w:rPr>
                <w:rFonts w:ascii="Arial" w:hAnsi="Arial" w:cs="Arial"/>
                <w:b/>
                <w:sz w:val="20"/>
                <w:szCs w:val="20"/>
              </w:rPr>
              <w:t>determining a plan of financial resources</w:t>
            </w:r>
            <w:r w:rsidRPr="000B1050">
              <w:rPr>
                <w:rFonts w:ascii="Arial" w:hAnsi="Arial" w:cs="Arial"/>
                <w:sz w:val="20"/>
                <w:szCs w:val="20"/>
              </w:rPr>
              <w:t xml:space="preserve">: </w:t>
            </w:r>
            <w:r w:rsidRPr="000B1050">
              <w:rPr>
                <w:rFonts w:ascii="Arial" w:hAnsi="Arial" w:cs="Arial"/>
                <w:b/>
                <w:i/>
                <w:sz w:val="20"/>
                <w:szCs w:val="20"/>
              </w:rPr>
              <w:t>primary and alternative funding sources, monitoring</w:t>
            </w:r>
            <w:r w:rsidRPr="000B1050">
              <w:rPr>
                <w:rFonts w:ascii="Arial" w:hAnsi="Arial" w:cs="Arial"/>
                <w:i/>
                <w:sz w:val="20"/>
                <w:szCs w:val="20"/>
              </w:rPr>
              <w:t xml:space="preserve"> and </w:t>
            </w:r>
            <w:r w:rsidRPr="000B1050">
              <w:rPr>
                <w:rFonts w:ascii="Arial" w:hAnsi="Arial" w:cs="Arial"/>
                <w:b/>
                <w:i/>
                <w:sz w:val="20"/>
                <w:szCs w:val="20"/>
              </w:rPr>
              <w:t>reporting mechanisms</w:t>
            </w:r>
            <w:r w:rsidRPr="000B1050">
              <w:rPr>
                <w:rFonts w:ascii="Arial" w:hAnsi="Arial" w:cs="Arial"/>
                <w:i/>
                <w:sz w:val="20"/>
                <w:szCs w:val="20"/>
              </w:rPr>
              <w:t xml:space="preserve"> on the expenditure of financial resources</w:t>
            </w:r>
            <w:r w:rsidRPr="000B1050">
              <w:rPr>
                <w:rFonts w:ascii="Arial" w:hAnsi="Arial" w:cs="Arial"/>
                <w:sz w:val="20"/>
                <w:szCs w:val="20"/>
              </w:rPr>
              <w:t>.</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12/2020</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02/2021</w:t>
            </w:r>
          </w:p>
        </w:tc>
        <w:tc>
          <w:tcPr>
            <w:tcW w:w="6193" w:type="dxa"/>
          </w:tcPr>
          <w:p w:rsidR="00C20ABD" w:rsidRPr="000B1050" w:rsidRDefault="00C20ABD" w:rsidP="00C20ABD">
            <w:pPr>
              <w:ind w:right="128"/>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eastAsia="Times New Roman" w:hAnsi="Arial" w:cs="Arial"/>
                <w:b/>
                <w:i/>
                <w:iCs/>
                <w:color w:val="2F5496"/>
                <w:sz w:val="20"/>
                <w:szCs w:val="20"/>
              </w:rPr>
              <w:t>:</w:t>
            </w:r>
            <w:r w:rsidRPr="000B1050">
              <w:rPr>
                <w:rFonts w:ascii="Arial" w:hAnsi="Arial" w:cs="Arial"/>
                <w:sz w:val="20"/>
                <w:szCs w:val="20"/>
              </w:rPr>
              <w:t xml:space="preserve"> Medix LLC, Podgorica</w:t>
            </w:r>
          </w:p>
          <w:p w:rsidR="00C20ABD" w:rsidRPr="000B1050" w:rsidRDefault="00C20ABD" w:rsidP="00C20ABD">
            <w:pPr>
              <w:ind w:right="128"/>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eastAsia="Times New Roman" w:hAnsi="Arial" w:cs="Arial"/>
                <w:b/>
                <w:i/>
                <w:iCs/>
                <w:color w:val="2F5496"/>
                <w:sz w:val="20"/>
                <w:szCs w:val="20"/>
              </w:rPr>
              <w:t xml:space="preserve"> </w:t>
            </w:r>
            <w:r w:rsidRPr="000B1050">
              <w:rPr>
                <w:rFonts w:ascii="Arial" w:eastAsia="Times New Roman" w:hAnsi="Arial" w:cs="Arial"/>
                <w:b/>
                <w:iCs/>
                <w:color w:val="000000"/>
                <w:sz w:val="20"/>
                <w:szCs w:val="20"/>
              </w:rPr>
              <w:t xml:space="preserve">UNDP North Macedonia, </w:t>
            </w:r>
            <w:r w:rsidRPr="000B1050">
              <w:rPr>
                <w:rFonts w:ascii="Arial" w:eastAsia="Times New Roman" w:hAnsi="Arial" w:cs="Arial"/>
                <w:b/>
                <w:sz w:val="20"/>
                <w:szCs w:val="20"/>
              </w:rPr>
              <w:t>”FEASIBILITY</w:t>
            </w:r>
            <w:r w:rsidRPr="000B1050">
              <w:rPr>
                <w:rFonts w:ascii="Arial" w:hAnsi="Arial" w:cs="Arial"/>
                <w:b/>
                <w:sz w:val="20"/>
                <w:szCs w:val="20"/>
              </w:rPr>
              <w:t xml:space="preserve"> STUDY FOR </w:t>
            </w:r>
            <w:r w:rsidRPr="000B1050">
              <w:rPr>
                <w:rFonts w:ascii="Arial" w:hAnsi="Arial" w:cs="Arial"/>
                <w:b/>
                <w:sz w:val="20"/>
                <w:szCs w:val="20"/>
              </w:rPr>
              <w:lastRenderedPageBreak/>
              <w:t>WASTE TIRES”</w:t>
            </w:r>
          </w:p>
          <w:p w:rsidR="00C20ABD" w:rsidRPr="000B1050" w:rsidRDefault="00C20ABD" w:rsidP="00C20ABD">
            <w:pPr>
              <w:ind w:right="128"/>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eastAsia="Times New Roman" w:hAnsi="Arial" w:cs="Arial"/>
                <w:b/>
                <w:i/>
                <w:iCs/>
                <w:color w:val="2F5496"/>
                <w:sz w:val="20"/>
                <w:szCs w:val="20"/>
              </w:rPr>
              <w:t xml:space="preserve">: </w:t>
            </w:r>
            <w:r w:rsidRPr="000B1050">
              <w:rPr>
                <w:rFonts w:ascii="Arial" w:hAnsi="Arial" w:cs="Arial"/>
                <w:sz w:val="20"/>
                <w:szCs w:val="20"/>
              </w:rPr>
              <w:t xml:space="preserve">Expert for Financial and Socio-economic CBA </w:t>
            </w:r>
          </w:p>
          <w:p w:rsidR="00C20ABD" w:rsidRPr="000B1050" w:rsidRDefault="00C20ABD" w:rsidP="00C20ABD">
            <w:pPr>
              <w:widowControl/>
              <w:numPr>
                <w:ilvl w:val="0"/>
                <w:numId w:val="37"/>
              </w:numPr>
              <w:autoSpaceDE/>
              <w:autoSpaceDN/>
              <w:contextualSpacing/>
              <w:rPr>
                <w:rFonts w:ascii="Arial" w:hAnsi="Arial" w:cs="Arial"/>
                <w:sz w:val="20"/>
                <w:szCs w:val="20"/>
              </w:rPr>
            </w:pPr>
            <w:r w:rsidRPr="000B1050">
              <w:rPr>
                <w:rFonts w:ascii="Arial" w:hAnsi="Arial" w:cs="Arial"/>
                <w:b/>
                <w:sz w:val="20"/>
                <w:szCs w:val="20"/>
              </w:rPr>
              <w:t>Situational analysis</w:t>
            </w:r>
            <w:r w:rsidRPr="000B1050">
              <w:rPr>
                <w:rFonts w:ascii="Arial" w:hAnsi="Arial" w:cs="Arial"/>
                <w:sz w:val="20"/>
                <w:szCs w:val="20"/>
              </w:rPr>
              <w:t xml:space="preserve"> - analysis of the current situation;</w:t>
            </w:r>
          </w:p>
          <w:p w:rsidR="00C20ABD" w:rsidRPr="000B1050" w:rsidRDefault="00C20ABD" w:rsidP="00C20ABD">
            <w:pPr>
              <w:widowControl/>
              <w:numPr>
                <w:ilvl w:val="0"/>
                <w:numId w:val="37"/>
              </w:numPr>
              <w:autoSpaceDE/>
              <w:autoSpaceDN/>
              <w:jc w:val="both"/>
              <w:rPr>
                <w:rFonts w:ascii="Arial" w:hAnsi="Arial" w:cs="Arial"/>
                <w:sz w:val="20"/>
                <w:szCs w:val="20"/>
              </w:rPr>
            </w:pPr>
            <w:r w:rsidRPr="000B1050">
              <w:rPr>
                <w:rFonts w:ascii="Arial" w:hAnsi="Arial" w:cs="Arial"/>
                <w:sz w:val="20"/>
                <w:szCs w:val="20"/>
              </w:rPr>
              <w:t xml:space="preserve">Considering that Montenegro is facing serious challenges in terms of waste tire management, the main goal of this analysis is to consider </w:t>
            </w:r>
            <w:r w:rsidRPr="000B1050">
              <w:rPr>
                <w:rFonts w:ascii="Arial" w:hAnsi="Arial" w:cs="Arial"/>
                <w:b/>
                <w:sz w:val="20"/>
                <w:szCs w:val="20"/>
              </w:rPr>
              <w:t>the financial and economic justification of the implementation of the first phase of the project of collection, takeover and transport, sorting, and storage of waste tires</w:t>
            </w:r>
            <w:r w:rsidRPr="000B1050">
              <w:rPr>
                <w:rFonts w:ascii="Arial" w:hAnsi="Arial" w:cs="Arial"/>
                <w:sz w:val="20"/>
                <w:szCs w:val="20"/>
              </w:rPr>
              <w:t xml:space="preserve"> from the three municipalities in Montenegro. </w:t>
            </w:r>
          </w:p>
          <w:p w:rsidR="00C20ABD" w:rsidRPr="000B1050" w:rsidRDefault="00C20ABD" w:rsidP="00C20ABD">
            <w:pPr>
              <w:widowControl/>
              <w:numPr>
                <w:ilvl w:val="0"/>
                <w:numId w:val="37"/>
              </w:numPr>
              <w:autoSpaceDE/>
              <w:autoSpaceDN/>
              <w:jc w:val="both"/>
              <w:rPr>
                <w:rFonts w:ascii="Arial" w:hAnsi="Arial" w:cs="Arial"/>
                <w:sz w:val="20"/>
                <w:szCs w:val="20"/>
              </w:rPr>
            </w:pPr>
            <w:r w:rsidRPr="000B1050">
              <w:rPr>
                <w:rFonts w:ascii="Arial" w:hAnsi="Arial" w:cs="Arial"/>
                <w:b/>
                <w:sz w:val="20"/>
                <w:szCs w:val="20"/>
              </w:rPr>
              <w:t>The financial feasibility analysis</w:t>
            </w:r>
            <w:r w:rsidRPr="000B1050">
              <w:rPr>
                <w:rFonts w:ascii="Arial" w:hAnsi="Arial" w:cs="Arial"/>
                <w:sz w:val="20"/>
                <w:szCs w:val="20"/>
              </w:rPr>
              <w:t xml:space="preserve"> pointed out the need to organize the second phase of the project and the production of commercially usable and energy efficient products. That phase would lead to the desired commercial effects and will probably ensure the financial sustainability of the project. </w:t>
            </w:r>
            <w:r w:rsidRPr="000B1050">
              <w:rPr>
                <w:rFonts w:ascii="Arial" w:hAnsi="Arial" w:cs="Arial"/>
                <w:b/>
                <w:sz w:val="20"/>
                <w:szCs w:val="20"/>
              </w:rPr>
              <w:t>The economic feasibility analysis</w:t>
            </w:r>
            <w:r w:rsidRPr="000B1050">
              <w:rPr>
                <w:rFonts w:ascii="Arial" w:hAnsi="Arial" w:cs="Arial"/>
                <w:sz w:val="20"/>
                <w:szCs w:val="20"/>
              </w:rPr>
              <w:t xml:space="preserve"> </w:t>
            </w:r>
            <w:r w:rsidRPr="000B1050">
              <w:rPr>
                <w:rFonts w:ascii="Arial" w:hAnsi="Arial" w:cs="Arial"/>
                <w:b/>
                <w:sz w:val="20"/>
                <w:szCs w:val="20"/>
              </w:rPr>
              <w:t>of the project included an assessment of the socio-economic benefits from the emission reduction of the first group of pollutants (PM, SOX, NOX, VOC, CO) as a consequence of the waste tires’ destruction</w:t>
            </w:r>
            <w:r w:rsidRPr="000B1050">
              <w:rPr>
                <w:rFonts w:ascii="Arial" w:hAnsi="Arial" w:cs="Arial"/>
                <w:sz w:val="20"/>
                <w:szCs w:val="20"/>
              </w:rPr>
              <w:t xml:space="preserve">, predominantly by combusting them. Unit values of pollution costs by types of gases, adjusted for Montenegro, were defined in the interval from </w:t>
            </w:r>
            <w:r w:rsidRPr="000B1050">
              <w:rPr>
                <w:rFonts w:ascii="Arial" w:hAnsi="Arial" w:cs="Arial"/>
                <w:b/>
                <w:sz w:val="20"/>
                <w:szCs w:val="20"/>
              </w:rPr>
              <w:t>192 EUR/t for CO</w:t>
            </w:r>
            <w:r w:rsidRPr="000B1050">
              <w:rPr>
                <w:rFonts w:ascii="Arial" w:hAnsi="Arial" w:cs="Arial"/>
                <w:sz w:val="20"/>
                <w:szCs w:val="20"/>
              </w:rPr>
              <w:t xml:space="preserve"> to </w:t>
            </w:r>
            <w:r w:rsidRPr="000B1050">
              <w:rPr>
                <w:rFonts w:ascii="Arial" w:hAnsi="Arial" w:cs="Arial"/>
                <w:b/>
                <w:sz w:val="20"/>
                <w:szCs w:val="20"/>
              </w:rPr>
              <w:t>24,294 EUR/t for PM</w:t>
            </w:r>
            <w:r w:rsidRPr="000B1050">
              <w:rPr>
                <w:rFonts w:ascii="Arial" w:hAnsi="Arial" w:cs="Arial"/>
                <w:sz w:val="20"/>
                <w:szCs w:val="20"/>
              </w:rPr>
              <w:t xml:space="preserve">. The direct socio-economic benefits of this project are </w:t>
            </w:r>
            <w:r w:rsidRPr="000B1050">
              <w:rPr>
                <w:rFonts w:ascii="Arial" w:hAnsi="Arial" w:cs="Arial"/>
                <w:b/>
                <w:sz w:val="20"/>
                <w:szCs w:val="20"/>
              </w:rPr>
              <w:t>savings in the cost of environmental pollution</w:t>
            </w:r>
            <w:r w:rsidRPr="000B1050">
              <w:rPr>
                <w:rFonts w:ascii="Arial" w:hAnsi="Arial" w:cs="Arial"/>
                <w:sz w:val="20"/>
                <w:szCs w:val="20"/>
              </w:rPr>
              <w:t xml:space="preserve">. </w:t>
            </w:r>
          </w:p>
          <w:p w:rsidR="00C20ABD" w:rsidRPr="000B1050" w:rsidRDefault="00C20ABD" w:rsidP="00C20ABD">
            <w:pPr>
              <w:widowControl/>
              <w:numPr>
                <w:ilvl w:val="0"/>
                <w:numId w:val="37"/>
              </w:numPr>
              <w:autoSpaceDE/>
              <w:autoSpaceDN/>
              <w:jc w:val="both"/>
              <w:rPr>
                <w:rFonts w:ascii="Arial" w:hAnsi="Arial" w:cs="Arial"/>
                <w:sz w:val="20"/>
                <w:szCs w:val="20"/>
              </w:rPr>
            </w:pPr>
            <w:r w:rsidRPr="000B1050">
              <w:rPr>
                <w:rFonts w:ascii="Arial" w:hAnsi="Arial" w:cs="Arial"/>
                <w:b/>
                <w:sz w:val="20"/>
                <w:szCs w:val="20"/>
              </w:rPr>
              <w:t>Development of a fundraising plan</w:t>
            </w:r>
            <w:r w:rsidRPr="000B1050">
              <w:rPr>
                <w:rFonts w:ascii="Arial" w:hAnsi="Arial" w:cs="Arial"/>
                <w:sz w:val="20"/>
                <w:szCs w:val="20"/>
              </w:rPr>
              <w:t xml:space="preserve"> for implementation of the first phase of the project of collection, takeover and transport, sorting, and storage of waste tires from the three municipalities in Montenegro: </w:t>
            </w:r>
            <w:r w:rsidRPr="000B1050">
              <w:rPr>
                <w:rFonts w:ascii="Arial" w:hAnsi="Arial" w:cs="Arial"/>
                <w:b/>
                <w:sz w:val="20"/>
                <w:szCs w:val="20"/>
              </w:rPr>
              <w:t>primary and alternative funding sources</w:t>
            </w:r>
            <w:r w:rsidRPr="000B1050">
              <w:rPr>
                <w:rFonts w:ascii="Arial" w:hAnsi="Arial" w:cs="Arial"/>
                <w:sz w:val="20"/>
                <w:szCs w:val="20"/>
              </w:rPr>
              <w:t xml:space="preserve">, as well as </w:t>
            </w:r>
            <w:r w:rsidRPr="000B1050">
              <w:rPr>
                <w:rFonts w:ascii="Arial" w:hAnsi="Arial" w:cs="Arial"/>
                <w:b/>
                <w:sz w:val="20"/>
                <w:szCs w:val="20"/>
              </w:rPr>
              <w:t>monitoring and reporting mechanisms</w:t>
            </w:r>
            <w:r w:rsidRPr="000B1050">
              <w:rPr>
                <w:rFonts w:ascii="Arial" w:hAnsi="Arial" w:cs="Arial"/>
                <w:sz w:val="20"/>
                <w:szCs w:val="20"/>
              </w:rPr>
              <w:t xml:space="preserve"> on the expenditure of financial resources.</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lastRenderedPageBreak/>
              <w:t>9/2020</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12/2020</w:t>
            </w:r>
          </w:p>
        </w:tc>
        <w:tc>
          <w:tcPr>
            <w:tcW w:w="6193" w:type="dxa"/>
          </w:tcPr>
          <w:p w:rsidR="00C20ABD" w:rsidRPr="000B1050" w:rsidRDefault="00C20ABD" w:rsidP="00C20ABD">
            <w:pPr>
              <w:ind w:right="128"/>
              <w:jc w:val="both"/>
              <w:rPr>
                <w:rFonts w:ascii="Arial" w:hAnsi="Arial" w:cs="Arial"/>
                <w:sz w:val="20"/>
                <w:szCs w:val="20"/>
                <w:lang w:val="it-IT"/>
              </w:rPr>
            </w:pPr>
            <w:r w:rsidRPr="000B1050">
              <w:rPr>
                <w:rFonts w:ascii="Arial" w:eastAsia="Times New Roman" w:hAnsi="Arial" w:cs="Arial"/>
                <w:b/>
                <w:i/>
                <w:iCs/>
                <w:color w:val="2F5496"/>
                <w:sz w:val="20"/>
                <w:szCs w:val="20"/>
                <w:u w:val="single"/>
              </w:rPr>
              <w:t>Company</w:t>
            </w:r>
            <w:r w:rsidRPr="000B1050">
              <w:rPr>
                <w:rFonts w:ascii="Arial" w:eastAsia="Times New Roman" w:hAnsi="Arial" w:cs="Arial"/>
                <w:b/>
                <w:i/>
                <w:iCs/>
                <w:color w:val="2F5496"/>
                <w:sz w:val="20"/>
                <w:szCs w:val="20"/>
              </w:rPr>
              <w:t>:</w:t>
            </w:r>
            <w:r w:rsidRPr="000B1050">
              <w:rPr>
                <w:rFonts w:ascii="Arial" w:hAnsi="Arial" w:cs="Arial"/>
                <w:sz w:val="20"/>
                <w:szCs w:val="20"/>
              </w:rPr>
              <w:t xml:space="preserve"> </w:t>
            </w:r>
            <w:r w:rsidRPr="000B1050">
              <w:rPr>
                <w:rFonts w:ascii="Arial" w:hAnsi="Arial" w:cs="Arial"/>
                <w:sz w:val="20"/>
                <w:szCs w:val="20"/>
                <w:lang w:val="it-IT"/>
              </w:rPr>
              <w:t>UNDP Montenegro</w:t>
            </w:r>
          </w:p>
          <w:p w:rsidR="00C20ABD" w:rsidRPr="000B1050" w:rsidRDefault="00C20ABD" w:rsidP="00C20A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Arial" w:hAnsi="Arial" w:cs="Arial"/>
                <w:b/>
                <w:sz w:val="20"/>
                <w:szCs w:val="20"/>
                <w:lang w:val="en-PH" w:bidi="hi-IN"/>
              </w:rPr>
            </w:pPr>
            <w:r w:rsidRPr="000B1050">
              <w:rPr>
                <w:rFonts w:ascii="Arial" w:eastAsia="Times New Roman" w:hAnsi="Arial" w:cs="Arial"/>
                <w:b/>
                <w:i/>
                <w:iCs/>
                <w:color w:val="2F5496"/>
                <w:sz w:val="20"/>
                <w:szCs w:val="20"/>
                <w:u w:val="single"/>
                <w:lang w:val="en-PH" w:bidi="hi-IN"/>
              </w:rPr>
              <w:t>Project:</w:t>
            </w:r>
            <w:r w:rsidRPr="000B1050">
              <w:rPr>
                <w:rFonts w:ascii="Arial" w:hAnsi="Arial" w:cs="Arial"/>
                <w:sz w:val="20"/>
                <w:szCs w:val="20"/>
                <w:lang w:val="en-PH" w:bidi="hi-IN"/>
              </w:rPr>
              <w:t xml:space="preserve"> Contract No. 2020/091 </w:t>
            </w:r>
            <w:r w:rsidRPr="000B1050">
              <w:rPr>
                <w:rFonts w:ascii="Arial" w:hAnsi="Arial" w:cs="Arial"/>
                <w:b/>
                <w:sz w:val="20"/>
                <w:szCs w:val="20"/>
                <w:lang w:val="en-PH" w:bidi="hi-IN"/>
              </w:rPr>
              <w:t>”FINANCIAL ANALYSIS OF REVISED NATIONALLY DETERMINED CONTRIBUTION –  NDC“</w:t>
            </w:r>
          </w:p>
          <w:p w:rsidR="00C20ABD" w:rsidRPr="000B1050" w:rsidRDefault="00C20ABD" w:rsidP="00C20ABD">
            <w:pPr>
              <w:widowControl/>
              <w:autoSpaceDE/>
              <w:autoSpaceDN/>
              <w:jc w:val="both"/>
              <w:rPr>
                <w:rFonts w:ascii="Arial" w:hAnsi="Arial" w:cs="Arial"/>
                <w:sz w:val="20"/>
                <w:szCs w:val="20"/>
              </w:rPr>
            </w:pPr>
            <w:r w:rsidRPr="000B1050">
              <w:rPr>
                <w:rFonts w:ascii="Arial" w:eastAsia="Times New Roman" w:hAnsi="Arial" w:cs="Arial"/>
                <w:b/>
                <w:i/>
                <w:iCs/>
                <w:color w:val="2F5496"/>
                <w:sz w:val="20"/>
                <w:szCs w:val="20"/>
                <w:u w:val="single"/>
                <w:lang w:eastAsia="en-GB"/>
              </w:rPr>
              <w:t>Position:</w:t>
            </w:r>
            <w:r w:rsidRPr="000B1050">
              <w:rPr>
                <w:rFonts w:ascii="Arial" w:eastAsia="Times New Roman" w:hAnsi="Arial" w:cs="Arial"/>
                <w:b/>
                <w:i/>
                <w:iCs/>
                <w:color w:val="2F5496"/>
                <w:sz w:val="20"/>
                <w:szCs w:val="20"/>
                <w:lang w:eastAsia="en-GB"/>
              </w:rPr>
              <w:t xml:space="preserve"> </w:t>
            </w:r>
            <w:r w:rsidRPr="000B1050">
              <w:rPr>
                <w:rFonts w:ascii="Arial" w:hAnsi="Arial" w:cs="Arial"/>
                <w:sz w:val="20"/>
                <w:szCs w:val="20"/>
              </w:rPr>
              <w:t>Key expert: Specialist Finance/Economics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37"/>
              </w:numPr>
              <w:autoSpaceDE/>
              <w:autoSpaceDN/>
              <w:jc w:val="both"/>
              <w:rPr>
                <w:rFonts w:ascii="Arial" w:hAnsi="Arial" w:cs="Arial"/>
                <w:sz w:val="20"/>
                <w:szCs w:val="20"/>
              </w:rPr>
            </w:pPr>
            <w:r w:rsidRPr="000B1050">
              <w:rPr>
                <w:rFonts w:ascii="Arial" w:hAnsi="Arial" w:cs="Arial"/>
                <w:sz w:val="20"/>
                <w:szCs w:val="20"/>
              </w:rPr>
              <w:t xml:space="preserve">Within the first part, </w:t>
            </w:r>
            <w:r w:rsidRPr="000B1050">
              <w:rPr>
                <w:rFonts w:ascii="Arial" w:hAnsi="Arial" w:cs="Arial"/>
                <w:b/>
                <w:sz w:val="20"/>
                <w:szCs w:val="20"/>
              </w:rPr>
              <w:t>cost estimation of measures implementation for GHG emission reduction</w:t>
            </w:r>
            <w:r w:rsidRPr="000B1050">
              <w:rPr>
                <w:rFonts w:ascii="Arial" w:hAnsi="Arial" w:cs="Arial"/>
                <w:sz w:val="20"/>
                <w:szCs w:val="20"/>
              </w:rPr>
              <w:t xml:space="preserve"> was performed;</w:t>
            </w:r>
          </w:p>
          <w:p w:rsidR="00C20ABD" w:rsidRPr="000B1050" w:rsidRDefault="00C20ABD" w:rsidP="00C20ABD">
            <w:pPr>
              <w:widowControl/>
              <w:numPr>
                <w:ilvl w:val="0"/>
                <w:numId w:val="37"/>
              </w:numPr>
              <w:autoSpaceDE/>
              <w:autoSpaceDN/>
              <w:jc w:val="both"/>
              <w:rPr>
                <w:rFonts w:ascii="Arial" w:hAnsi="Arial" w:cs="Arial"/>
                <w:sz w:val="20"/>
                <w:szCs w:val="20"/>
              </w:rPr>
            </w:pPr>
            <w:r w:rsidRPr="000B1050">
              <w:rPr>
                <w:rFonts w:ascii="Arial" w:hAnsi="Arial" w:cs="Arial"/>
                <w:sz w:val="20"/>
                <w:szCs w:val="20"/>
              </w:rPr>
              <w:t xml:space="preserve">The second part contains an </w:t>
            </w:r>
            <w:r w:rsidRPr="000B1050">
              <w:rPr>
                <w:rFonts w:ascii="Arial" w:hAnsi="Arial" w:cs="Arial"/>
                <w:b/>
                <w:sz w:val="20"/>
                <w:szCs w:val="20"/>
              </w:rPr>
              <w:t>analysis of funding sources according to proposed measures</w:t>
            </w:r>
            <w:r w:rsidRPr="000B1050">
              <w:rPr>
                <w:rFonts w:ascii="Arial" w:hAnsi="Arial" w:cs="Arial"/>
                <w:sz w:val="20"/>
                <w:szCs w:val="20"/>
              </w:rPr>
              <w:t xml:space="preserve">, in a way </w:t>
            </w:r>
            <w:r w:rsidRPr="000B1050">
              <w:rPr>
                <w:rFonts w:ascii="Arial" w:hAnsi="Arial" w:cs="Arial"/>
                <w:b/>
                <w:sz w:val="20"/>
                <w:szCs w:val="20"/>
              </w:rPr>
              <w:t>to identify and analyse secured funds</w:t>
            </w:r>
            <w:r w:rsidRPr="000B1050">
              <w:rPr>
                <w:rFonts w:ascii="Arial" w:hAnsi="Arial" w:cs="Arial"/>
                <w:sz w:val="20"/>
                <w:szCs w:val="20"/>
              </w:rPr>
              <w:t xml:space="preserve">, </w:t>
            </w:r>
            <w:r w:rsidRPr="000B1050">
              <w:rPr>
                <w:rFonts w:ascii="Arial" w:hAnsi="Arial" w:cs="Arial"/>
                <w:b/>
                <w:sz w:val="20"/>
                <w:szCs w:val="20"/>
              </w:rPr>
              <w:t>determine the amount of remaining funds and to provide considerations and proposals for their acquisition;</w:t>
            </w:r>
            <w:r w:rsidRPr="000B1050">
              <w:rPr>
                <w:rFonts w:ascii="Arial" w:hAnsi="Arial" w:cs="Arial"/>
                <w:sz w:val="20"/>
                <w:szCs w:val="20"/>
              </w:rPr>
              <w:t xml:space="preserve"> </w:t>
            </w:r>
          </w:p>
          <w:p w:rsidR="00C20ABD" w:rsidRPr="000B1050" w:rsidRDefault="00C20ABD" w:rsidP="00C20ABD">
            <w:pPr>
              <w:widowControl/>
              <w:numPr>
                <w:ilvl w:val="0"/>
                <w:numId w:val="37"/>
              </w:numPr>
              <w:autoSpaceDE/>
              <w:autoSpaceDN/>
              <w:jc w:val="both"/>
              <w:rPr>
                <w:rFonts w:ascii="Arial" w:hAnsi="Arial" w:cs="Arial"/>
                <w:sz w:val="20"/>
                <w:szCs w:val="20"/>
              </w:rPr>
            </w:pPr>
            <w:r w:rsidRPr="000B1050">
              <w:rPr>
                <w:rFonts w:ascii="Arial" w:hAnsi="Arial" w:cs="Arial"/>
                <w:sz w:val="20"/>
                <w:szCs w:val="20"/>
              </w:rPr>
              <w:t xml:space="preserve">In part three, </w:t>
            </w:r>
            <w:r w:rsidRPr="000B1050">
              <w:rPr>
                <w:rFonts w:ascii="Arial" w:hAnsi="Arial" w:cs="Arial"/>
                <w:b/>
                <w:i/>
                <w:sz w:val="20"/>
                <w:szCs w:val="20"/>
              </w:rPr>
              <w:t>Least Cost Analysis</w:t>
            </w:r>
            <w:r w:rsidRPr="000B1050">
              <w:rPr>
                <w:rFonts w:ascii="Arial" w:hAnsi="Arial" w:cs="Arial"/>
                <w:sz w:val="20"/>
                <w:szCs w:val="20"/>
              </w:rPr>
              <w:t xml:space="preserve">, a simpler form of socio-economic analysis, which assesses the proposed measures cost-effectiveness by determining the calculation of </w:t>
            </w:r>
            <w:r w:rsidRPr="000B1050">
              <w:rPr>
                <w:rFonts w:ascii="Arial" w:hAnsi="Arial" w:cs="Arial"/>
                <w:b/>
                <w:bCs/>
                <w:sz w:val="20"/>
                <w:szCs w:val="20"/>
              </w:rPr>
              <w:t>required investments for reduction of one ton of GHG emissions</w:t>
            </w:r>
            <w:r w:rsidRPr="000B1050">
              <w:rPr>
                <w:rFonts w:ascii="Arial" w:hAnsi="Arial" w:cs="Arial"/>
                <w:sz w:val="20"/>
                <w:szCs w:val="20"/>
              </w:rPr>
              <w:t>, for each of the proposed measures was performed;</w:t>
            </w:r>
          </w:p>
          <w:p w:rsidR="00C20ABD" w:rsidRPr="000B1050" w:rsidRDefault="00C20ABD" w:rsidP="00C20ABD">
            <w:pPr>
              <w:widowControl/>
              <w:numPr>
                <w:ilvl w:val="0"/>
                <w:numId w:val="37"/>
              </w:numPr>
              <w:autoSpaceDE/>
              <w:autoSpaceDN/>
              <w:jc w:val="both"/>
              <w:rPr>
                <w:rFonts w:ascii="Arial" w:hAnsi="Arial" w:cs="Arial"/>
                <w:sz w:val="20"/>
                <w:szCs w:val="20"/>
              </w:rPr>
            </w:pPr>
            <w:r w:rsidRPr="000B1050">
              <w:rPr>
                <w:rFonts w:ascii="Arial" w:hAnsi="Arial" w:cs="Arial"/>
                <w:sz w:val="20"/>
                <w:szCs w:val="20"/>
              </w:rPr>
              <w:t xml:space="preserve">Since the </w:t>
            </w:r>
            <w:r w:rsidRPr="000B1050">
              <w:rPr>
                <w:rFonts w:ascii="Arial" w:hAnsi="Arial" w:cs="Arial"/>
                <w:i/>
                <w:sz w:val="20"/>
                <w:szCs w:val="20"/>
              </w:rPr>
              <w:t>Least Cost method</w:t>
            </w:r>
            <w:r w:rsidRPr="000B1050">
              <w:rPr>
                <w:rFonts w:ascii="Arial" w:hAnsi="Arial" w:cs="Arial"/>
                <w:sz w:val="20"/>
                <w:szCs w:val="20"/>
              </w:rPr>
              <w:t xml:space="preserve"> in this measures structure cannot provide a complete answer to their individual acceptability, in part four, </w:t>
            </w:r>
            <w:r w:rsidRPr="000B1050">
              <w:rPr>
                <w:rFonts w:ascii="Arial" w:hAnsi="Arial" w:cs="Arial"/>
                <w:b/>
                <w:i/>
                <w:sz w:val="20"/>
                <w:szCs w:val="20"/>
              </w:rPr>
              <w:t>Socio-economic</w:t>
            </w:r>
            <w:r w:rsidRPr="000B1050">
              <w:rPr>
                <w:rFonts w:ascii="Arial" w:hAnsi="Arial" w:cs="Arial"/>
                <w:sz w:val="20"/>
                <w:szCs w:val="20"/>
              </w:rPr>
              <w:t xml:space="preserve"> </w:t>
            </w:r>
            <w:r w:rsidRPr="000B1050">
              <w:rPr>
                <w:rFonts w:ascii="Arial" w:hAnsi="Arial" w:cs="Arial"/>
                <w:b/>
                <w:i/>
                <w:sz w:val="20"/>
                <w:szCs w:val="20"/>
              </w:rPr>
              <w:t>Cost-Benefit Analysis</w:t>
            </w:r>
            <w:r w:rsidRPr="000B1050">
              <w:rPr>
                <w:rFonts w:ascii="Arial" w:hAnsi="Arial" w:cs="Arial"/>
                <w:sz w:val="20"/>
                <w:szCs w:val="20"/>
              </w:rPr>
              <w:t xml:space="preserve"> was chosen. </w:t>
            </w:r>
            <w:r w:rsidRPr="000B1050">
              <w:rPr>
                <w:rFonts w:ascii="Arial" w:hAnsi="Arial" w:cs="Arial"/>
                <w:b/>
                <w:bCs/>
                <w:sz w:val="20"/>
                <w:szCs w:val="20"/>
              </w:rPr>
              <w:t>Cost-Benefit Analysis allowed to quantify the projected emissions reductions</w:t>
            </w:r>
            <w:r w:rsidRPr="000B1050">
              <w:rPr>
                <w:rFonts w:ascii="Arial" w:hAnsi="Arial" w:cs="Arial"/>
                <w:sz w:val="20"/>
                <w:szCs w:val="20"/>
              </w:rPr>
              <w:t>, put them in relation to the estimated costs of measures implementation and discount at the beginning of implementation. Socio-economic indicators calculation (</w:t>
            </w:r>
            <w:r w:rsidRPr="000B1050">
              <w:rPr>
                <w:rFonts w:ascii="Arial" w:hAnsi="Arial" w:cs="Arial"/>
                <w:b/>
                <w:i/>
                <w:sz w:val="20"/>
                <w:szCs w:val="20"/>
              </w:rPr>
              <w:t>Net Present Value and Benefit-Cost ratio</w:t>
            </w:r>
            <w:r w:rsidRPr="000B1050">
              <w:rPr>
                <w:rFonts w:ascii="Arial" w:hAnsi="Arial" w:cs="Arial"/>
                <w:sz w:val="20"/>
                <w:szCs w:val="20"/>
              </w:rPr>
              <w:t xml:space="preserve">) was performed and a conclusion on the cost-effectiveness of certain measures application and their </w:t>
            </w:r>
            <w:r w:rsidRPr="000B1050">
              <w:rPr>
                <w:rFonts w:ascii="Arial" w:hAnsi="Arial" w:cs="Arial"/>
                <w:sz w:val="20"/>
                <w:szCs w:val="20"/>
              </w:rPr>
              <w:lastRenderedPageBreak/>
              <w:t xml:space="preserve">interrelationship was made. Socio-economic Cost-Benefit analysis was performed in accordance with the general principles defined in the document </w:t>
            </w:r>
            <w:r w:rsidRPr="000B1050">
              <w:rPr>
                <w:rFonts w:ascii="Arial" w:hAnsi="Arial" w:cs="Arial"/>
                <w:b/>
                <w:i/>
                <w:sz w:val="20"/>
                <w:szCs w:val="20"/>
              </w:rPr>
              <w:t>"Guide to Cost-Benefit Analysis of Investment Projects",</w:t>
            </w:r>
            <w:r w:rsidRPr="000B1050">
              <w:rPr>
                <w:rFonts w:ascii="Arial" w:hAnsi="Arial" w:cs="Arial"/>
                <w:b/>
                <w:sz w:val="20"/>
                <w:szCs w:val="20"/>
              </w:rPr>
              <w:t xml:space="preserve"> 2014 – 2020, European Commission</w:t>
            </w:r>
            <w:r w:rsidRPr="000B1050">
              <w:rPr>
                <w:rFonts w:ascii="Arial" w:hAnsi="Arial" w:cs="Arial"/>
                <w:sz w:val="20"/>
                <w:szCs w:val="20"/>
              </w:rPr>
              <w:t xml:space="preserve">; </w:t>
            </w:r>
          </w:p>
          <w:p w:rsidR="00C20ABD" w:rsidRPr="000B1050" w:rsidRDefault="00C20ABD" w:rsidP="00C20ABD">
            <w:pPr>
              <w:widowControl/>
              <w:numPr>
                <w:ilvl w:val="0"/>
                <w:numId w:val="37"/>
              </w:numPr>
              <w:autoSpaceDE/>
              <w:autoSpaceDN/>
              <w:jc w:val="both"/>
              <w:rPr>
                <w:rFonts w:ascii="Arial" w:hAnsi="Arial" w:cs="Arial"/>
                <w:sz w:val="20"/>
                <w:szCs w:val="20"/>
              </w:rPr>
            </w:pPr>
            <w:r w:rsidRPr="000B1050">
              <w:rPr>
                <w:rFonts w:ascii="Arial" w:hAnsi="Arial" w:cs="Arial"/>
                <w:sz w:val="20"/>
                <w:szCs w:val="20"/>
              </w:rPr>
              <w:t xml:space="preserve">The measure of construction of </w:t>
            </w:r>
            <w:r w:rsidRPr="000B1050">
              <w:rPr>
                <w:rFonts w:ascii="Arial" w:hAnsi="Arial" w:cs="Arial"/>
                <w:b/>
                <w:sz w:val="20"/>
                <w:szCs w:val="20"/>
              </w:rPr>
              <w:t>a flue desulphurization system in TTP Pljevlja</w:t>
            </w:r>
            <w:r w:rsidRPr="000B1050">
              <w:rPr>
                <w:rFonts w:ascii="Arial" w:hAnsi="Arial" w:cs="Arial"/>
                <w:sz w:val="20"/>
                <w:szCs w:val="20"/>
              </w:rPr>
              <w:t xml:space="preserve"> shows the best economic performance indicators. Its realization </w:t>
            </w:r>
            <w:r w:rsidRPr="000B1050">
              <w:rPr>
                <w:rFonts w:ascii="Arial" w:hAnsi="Arial" w:cs="Arial"/>
                <w:b/>
                <w:sz w:val="20"/>
                <w:szCs w:val="20"/>
              </w:rPr>
              <w:t>significantly reduces SO2 emissions</w:t>
            </w:r>
            <w:r w:rsidRPr="000B1050">
              <w:rPr>
                <w:rFonts w:ascii="Arial" w:hAnsi="Arial" w:cs="Arial"/>
                <w:sz w:val="20"/>
                <w:szCs w:val="20"/>
              </w:rPr>
              <w:t xml:space="preserve">, so the economic effects of this measure are greatest as individual economic benefits. </w:t>
            </w:r>
            <w:r w:rsidRPr="000B1050">
              <w:rPr>
                <w:rFonts w:ascii="Arial" w:hAnsi="Arial" w:cs="Arial"/>
                <w:b/>
                <w:sz w:val="20"/>
                <w:szCs w:val="20"/>
              </w:rPr>
              <w:t>Increasing alternative fuels use</w:t>
            </w:r>
            <w:r w:rsidRPr="000B1050">
              <w:rPr>
                <w:rFonts w:ascii="Arial" w:hAnsi="Arial" w:cs="Arial"/>
                <w:sz w:val="20"/>
                <w:szCs w:val="20"/>
              </w:rPr>
              <w:t xml:space="preserve">, </w:t>
            </w:r>
            <w:r w:rsidRPr="000B1050">
              <w:rPr>
                <w:rFonts w:ascii="Arial" w:hAnsi="Arial" w:cs="Arial"/>
                <w:b/>
                <w:sz w:val="20"/>
                <w:szCs w:val="20"/>
              </w:rPr>
              <w:t>new generations of vehicles and electro mobility in transport</w:t>
            </w:r>
            <w:r w:rsidRPr="000B1050">
              <w:rPr>
                <w:rFonts w:ascii="Arial" w:hAnsi="Arial" w:cs="Arial"/>
                <w:sz w:val="20"/>
                <w:szCs w:val="20"/>
              </w:rPr>
              <w:t xml:space="preserve"> measure is only one of the benefits to reduce gas emissions. Similar situation is with the </w:t>
            </w:r>
            <w:r w:rsidRPr="000B1050">
              <w:rPr>
                <w:rFonts w:ascii="Arial" w:hAnsi="Arial" w:cs="Arial"/>
                <w:b/>
                <w:sz w:val="20"/>
                <w:szCs w:val="20"/>
              </w:rPr>
              <w:t xml:space="preserve">replacement of heating appliances and energy efficiency measures </w:t>
            </w:r>
            <w:r w:rsidRPr="000B1050">
              <w:rPr>
                <w:rFonts w:ascii="Arial" w:hAnsi="Arial" w:cs="Arial"/>
                <w:sz w:val="20"/>
                <w:szCs w:val="20"/>
              </w:rPr>
              <w:t xml:space="preserve">in individual residential buildings, which primarily contributes to energy efficiency. Construction of long distance heating system measure shows excellent economic results. </w:t>
            </w:r>
            <w:r w:rsidRPr="000B1050">
              <w:rPr>
                <w:rFonts w:ascii="Arial" w:hAnsi="Arial" w:cs="Arial"/>
                <w:b/>
                <w:sz w:val="20"/>
                <w:szCs w:val="20"/>
              </w:rPr>
              <w:t>Prohibition of harvest residues and agricultural waste ignition measure</w:t>
            </w:r>
            <w:r w:rsidRPr="000B1050">
              <w:rPr>
                <w:rFonts w:ascii="Arial" w:hAnsi="Arial" w:cs="Arial"/>
                <w:sz w:val="20"/>
                <w:szCs w:val="20"/>
              </w:rPr>
              <w:t xml:space="preserve"> adds to suspended particles PM2.5 emission reduction, cost and benefit ratio is very favorable.</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lastRenderedPageBreak/>
              <w:t>8/2020</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w w:val="68"/>
                <w:sz w:val="20"/>
                <w:szCs w:val="20"/>
                <w:lang w:val="en-PH" w:bidi="hi-IN"/>
              </w:rPr>
              <w:t>…</w:t>
            </w:r>
          </w:p>
        </w:tc>
        <w:tc>
          <w:tcPr>
            <w:tcW w:w="6193" w:type="dxa"/>
          </w:tcPr>
          <w:p w:rsidR="00C20ABD" w:rsidRPr="000B1050" w:rsidRDefault="00C20ABD" w:rsidP="00C20ABD">
            <w:pPr>
              <w:widowControl/>
              <w:autoSpaceDE/>
              <w:autoSpaceDN/>
              <w:jc w:val="both"/>
              <w:rPr>
                <w:rFonts w:ascii="Arial" w:hAnsi="Arial" w:cs="Arial"/>
                <w:sz w:val="20"/>
                <w:szCs w:val="20"/>
                <w:lang w:bidi="hi-IN"/>
              </w:rPr>
            </w:pPr>
            <w:r w:rsidRPr="000B1050">
              <w:rPr>
                <w:rFonts w:ascii="Arial" w:eastAsia="Times New Roman" w:hAnsi="Arial" w:cs="Arial"/>
                <w:b/>
                <w:i/>
                <w:iCs/>
                <w:color w:val="2F5496"/>
                <w:sz w:val="20"/>
                <w:szCs w:val="20"/>
                <w:u w:val="single"/>
                <w:lang w:val="en-PH" w:bidi="hi-IN"/>
              </w:rPr>
              <w:t>Company:</w:t>
            </w:r>
            <w:r w:rsidRPr="000B1050">
              <w:rPr>
                <w:rFonts w:ascii="Arial" w:hAnsi="Arial" w:cs="Arial"/>
                <w:sz w:val="20"/>
                <w:szCs w:val="20"/>
                <w:lang w:val="en-PH" w:bidi="hi-IN"/>
              </w:rPr>
              <w:t xml:space="preserve"> </w:t>
            </w:r>
            <w:r w:rsidRPr="000B1050">
              <w:rPr>
                <w:rFonts w:ascii="Arial" w:hAnsi="Arial" w:cs="Arial"/>
                <w:sz w:val="20"/>
                <w:szCs w:val="20"/>
                <w:lang w:val="en" w:bidi="hi-IN"/>
              </w:rPr>
              <w:t>Ministry of Ecology, Spatial Planning and Urbanism, Government of Montenegro</w:t>
            </w:r>
          </w:p>
          <w:p w:rsidR="00C20ABD" w:rsidRPr="000B1050" w:rsidRDefault="00C20ABD" w:rsidP="00C20ABD">
            <w:pPr>
              <w:widowControl/>
              <w:autoSpaceDE/>
              <w:autoSpaceDN/>
              <w:jc w:val="both"/>
              <w:rPr>
                <w:rFonts w:ascii="Arial" w:hAnsi="Arial" w:cs="Arial"/>
                <w:sz w:val="20"/>
                <w:szCs w:val="20"/>
                <w:lang w:val="en-PH" w:bidi="hi-IN"/>
              </w:rPr>
            </w:pPr>
            <w:r w:rsidRPr="000B1050">
              <w:rPr>
                <w:rFonts w:ascii="Arial" w:eastAsia="Times New Roman" w:hAnsi="Arial" w:cs="Arial"/>
                <w:b/>
                <w:i/>
                <w:iCs/>
                <w:color w:val="2F5496"/>
                <w:sz w:val="20"/>
                <w:szCs w:val="20"/>
                <w:u w:val="single"/>
                <w:lang w:val="en-PH" w:bidi="hi-IN"/>
              </w:rPr>
              <w:t>Project:</w:t>
            </w:r>
            <w:r w:rsidRPr="000B1050">
              <w:rPr>
                <w:rFonts w:ascii="Arial" w:hAnsi="Arial" w:cs="Arial"/>
                <w:sz w:val="20"/>
                <w:szCs w:val="20"/>
                <w:lang w:val="en-PH" w:bidi="hi-IN"/>
              </w:rPr>
              <w:t xml:space="preserve"> </w:t>
            </w:r>
            <w:r w:rsidRPr="000B1050">
              <w:rPr>
                <w:rFonts w:ascii="Arial" w:hAnsi="Arial" w:cs="Arial"/>
                <w:b/>
                <w:sz w:val="20"/>
                <w:szCs w:val="20"/>
                <w:lang w:val="en-PH" w:bidi="hi-IN"/>
              </w:rPr>
              <w:t>“SPATIAL PLAN OF MONTENEGRO UNTIL 2040”</w:t>
            </w:r>
          </w:p>
          <w:p w:rsidR="00C20ABD" w:rsidRPr="000B1050" w:rsidRDefault="00C20ABD" w:rsidP="00C20ABD">
            <w:pPr>
              <w:widowControl/>
              <w:autoSpaceDE/>
              <w:autoSpaceDN/>
              <w:jc w:val="both"/>
              <w:rPr>
                <w:rFonts w:ascii="Arial" w:hAnsi="Arial" w:cs="Arial"/>
                <w:sz w:val="20"/>
                <w:szCs w:val="20"/>
                <w:lang w:val="en-PH" w:bidi="hi-IN"/>
              </w:rPr>
            </w:pPr>
            <w:r w:rsidRPr="000B1050">
              <w:rPr>
                <w:rFonts w:ascii="Arial" w:eastAsia="Times New Roman" w:hAnsi="Arial" w:cs="Arial"/>
                <w:b/>
                <w:i/>
                <w:iCs/>
                <w:color w:val="2F5496"/>
                <w:sz w:val="20"/>
                <w:szCs w:val="20"/>
                <w:u w:val="single"/>
                <w:lang w:val="en-PH" w:bidi="hi-IN"/>
              </w:rPr>
              <w:t>Position</w:t>
            </w:r>
            <w:r w:rsidRPr="000B1050">
              <w:rPr>
                <w:rFonts w:ascii="Arial" w:eastAsia="Times New Roman" w:hAnsi="Arial" w:cs="Arial"/>
                <w:b/>
                <w:i/>
                <w:iCs/>
                <w:color w:val="2F5496"/>
                <w:sz w:val="20"/>
                <w:szCs w:val="20"/>
                <w:lang w:val="en-PH" w:bidi="hi-IN"/>
              </w:rPr>
              <w:t xml:space="preserve">: </w:t>
            </w:r>
            <w:r w:rsidRPr="000B1050">
              <w:rPr>
                <w:rFonts w:ascii="Arial" w:hAnsi="Arial" w:cs="Arial"/>
                <w:sz w:val="20"/>
                <w:szCs w:val="20"/>
                <w:lang w:val="en-PH" w:bidi="hi-IN"/>
              </w:rPr>
              <w:t>Member of the expert team</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autoSpaceDE/>
              <w:autoSpaceDN/>
              <w:jc w:val="both"/>
              <w:rPr>
                <w:rFonts w:ascii="Arial" w:hAnsi="Arial" w:cs="Arial"/>
                <w:sz w:val="20"/>
                <w:szCs w:val="20"/>
                <w:lang w:val="en-PH" w:bidi="hi-IN"/>
              </w:rPr>
            </w:pPr>
            <w:r w:rsidRPr="000B1050">
              <w:rPr>
                <w:rFonts w:ascii="Arial" w:hAnsi="Arial" w:cs="Arial"/>
                <w:sz w:val="20"/>
                <w:szCs w:val="20"/>
                <w:lang w:val="en-PH" w:bidi="hi-IN"/>
              </w:rPr>
              <w:t>Expertise of the maritime economy and maritime traffic from the spatial planning perspective and its impact on economic growth.</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5/2020</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9/2020</w:t>
            </w:r>
          </w:p>
        </w:tc>
        <w:tc>
          <w:tcPr>
            <w:tcW w:w="6193" w:type="dxa"/>
          </w:tcPr>
          <w:p w:rsidR="00C20ABD" w:rsidRPr="000B1050" w:rsidRDefault="00C20ABD" w:rsidP="00C20ABD">
            <w:pPr>
              <w:ind w:right="128"/>
              <w:jc w:val="both"/>
              <w:rPr>
                <w:rFonts w:ascii="Arial" w:hAnsi="Arial" w:cs="Arial"/>
                <w:sz w:val="20"/>
                <w:szCs w:val="20"/>
                <w:lang w:val="it-IT"/>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w:t>
            </w:r>
            <w:r w:rsidRPr="000B1050">
              <w:rPr>
                <w:rFonts w:ascii="Arial" w:hAnsi="Arial" w:cs="Arial"/>
                <w:sz w:val="20"/>
                <w:szCs w:val="20"/>
                <w:lang w:val="it-IT"/>
              </w:rPr>
              <w:t>VIA PROJECT, LLC, Podgorica</w:t>
            </w:r>
          </w:p>
          <w:p w:rsidR="00C20ABD" w:rsidRPr="000B1050" w:rsidRDefault="00C20ABD" w:rsidP="00C20ABD">
            <w:pPr>
              <w:widowControl/>
              <w:autoSpaceDE/>
              <w:autoSpaceDN/>
              <w:contextualSpacing/>
              <w:jc w:val="both"/>
              <w:rPr>
                <w:rFonts w:ascii="Arial" w:hAnsi="Arial" w:cs="Arial"/>
                <w:b/>
                <w:sz w:val="20"/>
                <w:szCs w:val="20"/>
              </w:rPr>
            </w:pPr>
            <w:r w:rsidRPr="000B1050">
              <w:rPr>
                <w:rFonts w:ascii="Arial" w:eastAsia="Times New Roman" w:hAnsi="Arial" w:cs="Arial"/>
                <w:b/>
                <w:i/>
                <w:iCs/>
                <w:color w:val="2F5496"/>
                <w:spacing w:val="8"/>
                <w:sz w:val="20"/>
                <w:szCs w:val="20"/>
                <w:u w:val="single"/>
                <w:lang w:val="es-ES"/>
              </w:rPr>
              <w:t>Project:</w:t>
            </w:r>
            <w:r w:rsidRPr="000B1050">
              <w:rPr>
                <w:rFonts w:ascii="Arial" w:hAnsi="Arial" w:cs="Arial"/>
                <w:spacing w:val="8"/>
                <w:sz w:val="20"/>
                <w:szCs w:val="20"/>
                <w:lang w:val="es-ES"/>
              </w:rPr>
              <w:t xml:space="preserve"> </w:t>
            </w:r>
            <w:r w:rsidRPr="000B1050">
              <w:rPr>
                <w:rFonts w:ascii="Arial" w:hAnsi="Arial" w:cs="Arial"/>
                <w:b/>
                <w:sz w:val="20"/>
                <w:szCs w:val="20"/>
              </w:rPr>
              <w:t>FEASIBILITY STUDY – ROŽAJE BYPASS” (second phase)</w:t>
            </w:r>
          </w:p>
          <w:p w:rsidR="00C20ABD" w:rsidRPr="000B1050" w:rsidRDefault="00C20ABD" w:rsidP="00C20ABD">
            <w:pPr>
              <w:widowControl/>
              <w:autoSpaceDE/>
              <w:autoSpaceDN/>
              <w:contextualSpacing/>
              <w:jc w:val="both"/>
              <w:rPr>
                <w:rFonts w:ascii="Arial" w:hAnsi="Arial" w:cs="Arial"/>
                <w:spacing w:val="8"/>
                <w:sz w:val="20"/>
                <w:szCs w:val="20"/>
                <w:lang w:val="es-ES"/>
              </w:rPr>
            </w:pPr>
            <w:r w:rsidRPr="000B1050">
              <w:rPr>
                <w:rFonts w:ascii="Arial" w:eastAsia="Times New Roman" w:hAnsi="Arial" w:cs="Arial"/>
                <w:b/>
                <w:i/>
                <w:iCs/>
                <w:color w:val="2F5496"/>
                <w:spacing w:val="8"/>
                <w:sz w:val="20"/>
                <w:szCs w:val="20"/>
                <w:u w:val="single"/>
                <w:lang w:val="es-ES"/>
              </w:rPr>
              <w:t xml:space="preserve">Position: </w:t>
            </w:r>
            <w:r w:rsidRPr="000B1050">
              <w:rPr>
                <w:rFonts w:ascii="Arial" w:hAnsi="Arial" w:cs="Arial"/>
                <w:spacing w:val="8"/>
                <w:sz w:val="20"/>
                <w:szCs w:val="20"/>
                <w:lang w:val="es-ES"/>
              </w:rPr>
              <w:t xml:space="preserve">Expert in </w:t>
            </w:r>
            <w:r w:rsidRPr="000B1050">
              <w:rPr>
                <w:rFonts w:ascii="Arial" w:hAnsi="Arial" w:cs="Arial"/>
                <w:bCs/>
                <w:spacing w:val="8"/>
                <w:sz w:val="20"/>
                <w:szCs w:val="20"/>
                <w:lang w:val="es-ES"/>
              </w:rPr>
              <w:t>Cost-Benefit</w:t>
            </w:r>
            <w:r w:rsidRPr="000B1050">
              <w:rPr>
                <w:rFonts w:ascii="Arial" w:hAnsi="Arial" w:cs="Arial"/>
                <w:spacing w:val="8"/>
                <w:sz w:val="20"/>
                <w:szCs w:val="20"/>
                <w:lang w:val="es-ES"/>
              </w:rPr>
              <w:t xml:space="preserve">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39"/>
              </w:numPr>
              <w:autoSpaceDE/>
              <w:autoSpaceDN/>
              <w:contextualSpacing/>
              <w:rPr>
                <w:rFonts w:ascii="Arial" w:hAnsi="Arial" w:cs="Arial"/>
                <w:sz w:val="20"/>
                <w:szCs w:val="20"/>
              </w:rPr>
            </w:pPr>
            <w:r w:rsidRPr="000B1050">
              <w:rPr>
                <w:rFonts w:ascii="Arial" w:hAnsi="Arial" w:cs="Arial"/>
                <w:b/>
                <w:sz w:val="20"/>
                <w:szCs w:val="20"/>
              </w:rPr>
              <w:t>Situational analysis</w:t>
            </w:r>
            <w:r w:rsidRPr="000B1050">
              <w:rPr>
                <w:rFonts w:ascii="Arial" w:hAnsi="Arial" w:cs="Arial"/>
                <w:sz w:val="20"/>
                <w:szCs w:val="20"/>
              </w:rPr>
              <w:t xml:space="preserve"> - analysis of the current situation;</w:t>
            </w:r>
          </w:p>
          <w:p w:rsidR="00C20ABD" w:rsidRPr="000B1050" w:rsidRDefault="00C20ABD" w:rsidP="00C20ABD">
            <w:pPr>
              <w:widowControl/>
              <w:numPr>
                <w:ilvl w:val="0"/>
                <w:numId w:val="39"/>
              </w:numPr>
              <w:autoSpaceDE/>
              <w:autoSpaceDN/>
              <w:jc w:val="both"/>
              <w:rPr>
                <w:rFonts w:ascii="Arial" w:hAnsi="Arial" w:cs="Arial"/>
                <w:sz w:val="24"/>
                <w:szCs w:val="21"/>
                <w:lang w:val="en-PH" w:bidi="hi-IN"/>
              </w:rPr>
            </w:pPr>
            <w:r w:rsidRPr="000B1050">
              <w:rPr>
                <w:rFonts w:ascii="Arial" w:hAnsi="Arial" w:cs="Arial"/>
                <w:sz w:val="20"/>
                <w:szCs w:val="20"/>
              </w:rPr>
              <w:t xml:space="preserve">Conducted </w:t>
            </w:r>
            <w:r w:rsidRPr="000B1050">
              <w:rPr>
                <w:rFonts w:ascii="Arial" w:hAnsi="Arial" w:cs="Arial"/>
                <w:b/>
                <w:sz w:val="20"/>
                <w:szCs w:val="20"/>
              </w:rPr>
              <w:t>Socio-economic Cost-Benefit analysis</w:t>
            </w:r>
            <w:r w:rsidRPr="000B1050">
              <w:rPr>
                <w:rFonts w:ascii="Arial" w:hAnsi="Arial" w:cs="Arial"/>
                <w:sz w:val="20"/>
                <w:szCs w:val="20"/>
              </w:rPr>
              <w:t xml:space="preserve"> examined the impact of the project on the economic well-being of society.</w:t>
            </w:r>
            <w:r w:rsidRPr="000B1050">
              <w:rPr>
                <w:rFonts w:ascii="Arial" w:eastAsia="Times New Roman" w:hAnsi="Arial" w:cs="Arial"/>
                <w:iCs/>
                <w:color w:val="2F5496"/>
                <w:sz w:val="20"/>
                <w:szCs w:val="20"/>
              </w:rPr>
              <w:t xml:space="preserve"> </w:t>
            </w:r>
            <w:r w:rsidRPr="000B1050">
              <w:rPr>
                <w:rFonts w:ascii="Arial" w:hAnsi="Arial" w:cs="Arial"/>
                <w:sz w:val="20"/>
                <w:szCs w:val="20"/>
              </w:rPr>
              <w:t xml:space="preserve">In assessing the benefits of investments, travel time savings and operating cost savings are included. Basic categories of external impacts of road infrastructure projects, which were calculated is </w:t>
            </w:r>
            <w:r w:rsidRPr="000B1050">
              <w:rPr>
                <w:rFonts w:ascii="Arial" w:hAnsi="Arial" w:cs="Arial"/>
                <w:b/>
                <w:sz w:val="20"/>
                <w:szCs w:val="20"/>
              </w:rPr>
              <w:t xml:space="preserve">security impacts </w:t>
            </w:r>
            <w:r w:rsidRPr="000B1050">
              <w:rPr>
                <w:rFonts w:ascii="Arial" w:hAnsi="Arial" w:cs="Arial"/>
                <w:sz w:val="20"/>
                <w:szCs w:val="20"/>
              </w:rPr>
              <w:t xml:space="preserve">and </w:t>
            </w:r>
            <w:r w:rsidRPr="000B1050">
              <w:rPr>
                <w:rFonts w:ascii="Arial" w:hAnsi="Arial" w:cs="Arial"/>
                <w:b/>
                <w:sz w:val="20"/>
                <w:szCs w:val="20"/>
              </w:rPr>
              <w:t>environmental impacts</w:t>
            </w:r>
            <w:r w:rsidRPr="000B1050">
              <w:rPr>
                <w:rFonts w:ascii="Arial" w:hAnsi="Arial" w:cs="Arial"/>
                <w:sz w:val="20"/>
                <w:szCs w:val="20"/>
              </w:rPr>
              <w:t>;</w:t>
            </w:r>
            <w:r w:rsidRPr="000B1050">
              <w:rPr>
                <w:rFonts w:ascii="Arial" w:hAnsi="Arial" w:cs="Arial"/>
                <w:sz w:val="24"/>
                <w:szCs w:val="21"/>
                <w:lang w:val="en-PH" w:bidi="hi-IN"/>
              </w:rPr>
              <w:t xml:space="preserve"> </w:t>
            </w:r>
          </w:p>
          <w:p w:rsidR="00C20ABD" w:rsidRPr="000B1050" w:rsidRDefault="00C20ABD" w:rsidP="00C20ABD">
            <w:pPr>
              <w:widowControl/>
              <w:numPr>
                <w:ilvl w:val="0"/>
                <w:numId w:val="39"/>
              </w:numPr>
              <w:autoSpaceDE/>
              <w:autoSpaceDN/>
              <w:jc w:val="both"/>
              <w:rPr>
                <w:rFonts w:ascii="Arial" w:hAnsi="Arial" w:cs="Arial"/>
                <w:sz w:val="20"/>
                <w:szCs w:val="20"/>
                <w:lang w:val="en-PH"/>
              </w:rPr>
            </w:pPr>
            <w:r w:rsidRPr="000B1050">
              <w:rPr>
                <w:rFonts w:ascii="Arial" w:hAnsi="Arial" w:cs="Arial"/>
                <w:sz w:val="20"/>
                <w:szCs w:val="20"/>
                <w:lang w:val="en-PH"/>
              </w:rPr>
              <w:t xml:space="preserve">During the Cost-Benefit Analysis, the following environmental impacts of infrastructure transport projects were considered: </w:t>
            </w:r>
            <w:r w:rsidRPr="000B1050">
              <w:rPr>
                <w:rFonts w:ascii="Arial" w:hAnsi="Arial" w:cs="Arial"/>
                <w:b/>
                <w:sz w:val="20"/>
                <w:szCs w:val="20"/>
                <w:lang w:val="en-PH"/>
              </w:rPr>
              <w:t xml:space="preserve">impacts on air pollution </w:t>
            </w:r>
            <w:r w:rsidRPr="000B1050">
              <w:rPr>
                <w:rFonts w:ascii="Arial" w:hAnsi="Arial" w:cs="Arial"/>
                <w:sz w:val="20"/>
                <w:szCs w:val="20"/>
                <w:lang w:val="en-PH"/>
              </w:rPr>
              <w:t xml:space="preserve">and </w:t>
            </w:r>
            <w:r w:rsidRPr="000B1050">
              <w:rPr>
                <w:rFonts w:ascii="Arial" w:hAnsi="Arial" w:cs="Arial"/>
                <w:b/>
                <w:sz w:val="20"/>
                <w:szCs w:val="20"/>
                <w:lang w:val="en-PH"/>
              </w:rPr>
              <w:t>climate change.</w:t>
            </w:r>
            <w:r w:rsidRPr="000B1050">
              <w:rPr>
                <w:rFonts w:ascii="Arial" w:hAnsi="Arial" w:cs="Arial"/>
                <w:sz w:val="20"/>
                <w:szCs w:val="20"/>
                <w:lang w:val="en-PH"/>
              </w:rPr>
              <w:t xml:space="preserve"> The calculation of environmental pollution cost savings is determined as the difference in these costs “without the project” and “with the project”. The following input data for calculation were used: predicted volume of traffic by vehicle category, unit costs of air pollution and unit costs of impact on climate change.</w:t>
            </w:r>
          </w:p>
          <w:p w:rsidR="00C20ABD" w:rsidRPr="000B1050" w:rsidRDefault="00C20ABD" w:rsidP="00C20ABD">
            <w:pPr>
              <w:widowControl/>
              <w:numPr>
                <w:ilvl w:val="0"/>
                <w:numId w:val="39"/>
              </w:numPr>
              <w:autoSpaceDE/>
              <w:autoSpaceDN/>
              <w:jc w:val="both"/>
              <w:rPr>
                <w:rFonts w:ascii="Arial" w:eastAsia="Times New Roman" w:hAnsi="Arial" w:cs="Arial"/>
                <w:iCs/>
                <w:color w:val="2F5496"/>
                <w:sz w:val="20"/>
                <w:szCs w:val="20"/>
              </w:rPr>
            </w:pPr>
            <w:r w:rsidRPr="000B1050">
              <w:rPr>
                <w:rFonts w:ascii="Arial" w:eastAsia="Times New Roman" w:hAnsi="Arial" w:cs="Arial"/>
                <w:iCs/>
                <w:color w:val="000000"/>
                <w:sz w:val="20"/>
                <w:szCs w:val="20"/>
              </w:rPr>
              <w:t xml:space="preserve">Determining </w:t>
            </w:r>
            <w:r w:rsidRPr="000B1050">
              <w:rPr>
                <w:rFonts w:ascii="Arial" w:eastAsia="Times New Roman" w:hAnsi="Arial" w:cs="Arial"/>
                <w:b/>
                <w:iCs/>
                <w:color w:val="000000"/>
                <w:sz w:val="20"/>
                <w:szCs w:val="20"/>
              </w:rPr>
              <w:t>the financial plan</w:t>
            </w:r>
            <w:r w:rsidRPr="000B1050">
              <w:rPr>
                <w:rFonts w:ascii="Arial" w:eastAsia="Times New Roman" w:hAnsi="Arial" w:cs="Arial"/>
                <w:iCs/>
                <w:color w:val="000000"/>
                <w:sz w:val="20"/>
                <w:szCs w:val="20"/>
              </w:rPr>
              <w:t xml:space="preserve"> </w:t>
            </w:r>
            <w:r w:rsidRPr="000B1050">
              <w:rPr>
                <w:rFonts w:ascii="Arial" w:eastAsia="Times New Roman" w:hAnsi="Arial" w:cs="Arial"/>
                <w:b/>
                <w:iCs/>
                <w:color w:val="000000"/>
                <w:sz w:val="20"/>
                <w:szCs w:val="20"/>
              </w:rPr>
              <w:t>for implementation second phase of Rozaje bypass</w:t>
            </w:r>
            <w:r w:rsidRPr="000B1050">
              <w:rPr>
                <w:rFonts w:ascii="Arial" w:eastAsia="Times New Roman" w:hAnsi="Arial" w:cs="Arial"/>
                <w:iCs/>
                <w:color w:val="000000"/>
                <w:sz w:val="20"/>
                <w:szCs w:val="20"/>
              </w:rPr>
              <w:t>:</w:t>
            </w:r>
          </w:p>
          <w:p w:rsidR="00C20ABD" w:rsidRPr="000B1050" w:rsidRDefault="00C20ABD" w:rsidP="00C20ABD">
            <w:pPr>
              <w:widowControl/>
              <w:numPr>
                <w:ilvl w:val="0"/>
                <w:numId w:val="64"/>
              </w:numPr>
              <w:autoSpaceDE/>
              <w:autoSpaceDN/>
              <w:jc w:val="both"/>
              <w:rPr>
                <w:rFonts w:ascii="Arial" w:eastAsia="Times New Roman" w:hAnsi="Arial" w:cs="Arial"/>
                <w:iCs/>
                <w:color w:val="000000"/>
                <w:sz w:val="20"/>
                <w:szCs w:val="20"/>
              </w:rPr>
            </w:pPr>
            <w:r w:rsidRPr="000B1050">
              <w:rPr>
                <w:rFonts w:ascii="Arial" w:eastAsia="Times New Roman" w:hAnsi="Arial" w:cs="Arial"/>
                <w:iCs/>
                <w:color w:val="000000"/>
                <w:sz w:val="20"/>
                <w:szCs w:val="20"/>
              </w:rPr>
              <w:t xml:space="preserve">Development of detailed </w:t>
            </w:r>
            <w:r w:rsidRPr="000B1050">
              <w:rPr>
                <w:rFonts w:ascii="Arial" w:eastAsia="Times New Roman" w:hAnsi="Arial" w:cs="Arial"/>
                <w:b/>
                <w:iCs/>
                <w:color w:val="000000"/>
                <w:sz w:val="20"/>
                <w:szCs w:val="20"/>
              </w:rPr>
              <w:t>project financial assessment</w:t>
            </w:r>
            <w:r w:rsidRPr="000B1050">
              <w:rPr>
                <w:rFonts w:ascii="Arial" w:eastAsia="Times New Roman" w:hAnsi="Arial" w:cs="Arial"/>
                <w:iCs/>
                <w:color w:val="000000"/>
                <w:sz w:val="20"/>
                <w:szCs w:val="20"/>
              </w:rPr>
              <w:t>;</w:t>
            </w:r>
          </w:p>
          <w:p w:rsidR="00C20ABD" w:rsidRPr="000B1050" w:rsidRDefault="00C20ABD" w:rsidP="00C20ABD">
            <w:pPr>
              <w:widowControl/>
              <w:numPr>
                <w:ilvl w:val="0"/>
                <w:numId w:val="64"/>
              </w:numPr>
              <w:autoSpaceDE/>
              <w:autoSpaceDN/>
              <w:jc w:val="both"/>
              <w:rPr>
                <w:rFonts w:ascii="Arial" w:eastAsia="Times New Roman" w:hAnsi="Arial" w:cs="Arial"/>
                <w:iCs/>
                <w:color w:val="000000"/>
                <w:sz w:val="20"/>
                <w:szCs w:val="20"/>
              </w:rPr>
            </w:pPr>
            <w:r w:rsidRPr="000B1050">
              <w:rPr>
                <w:rFonts w:ascii="Arial" w:eastAsia="Times New Roman" w:hAnsi="Arial" w:cs="Arial"/>
                <w:iCs/>
                <w:color w:val="000000"/>
                <w:sz w:val="20"/>
                <w:szCs w:val="20"/>
              </w:rPr>
              <w:t xml:space="preserve">Identification of </w:t>
            </w:r>
            <w:r w:rsidRPr="000B1050">
              <w:rPr>
                <w:rFonts w:ascii="Arial" w:eastAsia="Times New Roman" w:hAnsi="Arial" w:cs="Arial"/>
                <w:b/>
                <w:iCs/>
                <w:color w:val="000000"/>
                <w:sz w:val="20"/>
                <w:szCs w:val="20"/>
              </w:rPr>
              <w:t>potential funding sources</w:t>
            </w:r>
            <w:r w:rsidRPr="000B1050">
              <w:rPr>
                <w:rFonts w:ascii="Arial" w:eastAsia="Times New Roman" w:hAnsi="Arial" w:cs="Arial"/>
                <w:iCs/>
                <w:color w:val="000000"/>
                <w:sz w:val="20"/>
                <w:szCs w:val="20"/>
              </w:rPr>
              <w:t xml:space="preserve"> (government and/or international institutions, private investors, loans or donation);</w:t>
            </w:r>
          </w:p>
          <w:p w:rsidR="00C20ABD" w:rsidRPr="000B1050" w:rsidRDefault="00C20ABD" w:rsidP="00C20ABD">
            <w:pPr>
              <w:widowControl/>
              <w:numPr>
                <w:ilvl w:val="0"/>
                <w:numId w:val="64"/>
              </w:numPr>
              <w:autoSpaceDE/>
              <w:autoSpaceDN/>
              <w:jc w:val="both"/>
              <w:rPr>
                <w:rFonts w:ascii="Arial" w:eastAsia="Times New Roman" w:hAnsi="Arial" w:cs="Arial"/>
                <w:iCs/>
                <w:color w:val="000000"/>
                <w:sz w:val="20"/>
                <w:szCs w:val="20"/>
              </w:rPr>
            </w:pPr>
            <w:r w:rsidRPr="000B1050">
              <w:rPr>
                <w:rFonts w:ascii="Arial" w:eastAsia="Times New Roman" w:hAnsi="Arial" w:cs="Arial"/>
                <w:iCs/>
                <w:color w:val="000000"/>
                <w:sz w:val="20"/>
                <w:szCs w:val="20"/>
              </w:rPr>
              <w:t>Development of the planned</w:t>
            </w:r>
            <w:r w:rsidRPr="000B1050">
              <w:rPr>
                <w:rFonts w:ascii="Arial" w:eastAsia="Times New Roman" w:hAnsi="Arial" w:cs="Arial"/>
                <w:b/>
                <w:iCs/>
                <w:color w:val="000000"/>
                <w:sz w:val="20"/>
                <w:szCs w:val="20"/>
              </w:rPr>
              <w:t xml:space="preserve"> project budget</w:t>
            </w:r>
            <w:r w:rsidRPr="000B1050">
              <w:rPr>
                <w:rFonts w:ascii="Arial" w:eastAsia="Times New Roman" w:hAnsi="Arial" w:cs="Arial"/>
                <w:iCs/>
                <w:color w:val="000000"/>
                <w:sz w:val="20"/>
                <w:szCs w:val="20"/>
              </w:rPr>
              <w:t xml:space="preserve"> </w:t>
            </w:r>
            <w:r w:rsidRPr="000B1050">
              <w:rPr>
                <w:rFonts w:ascii="Arial" w:eastAsia="Times New Roman" w:hAnsi="Arial" w:cs="Arial"/>
                <w:b/>
                <w:iCs/>
                <w:color w:val="000000"/>
                <w:sz w:val="20"/>
                <w:szCs w:val="20"/>
              </w:rPr>
              <w:t>and a timeline of the required funds</w:t>
            </w:r>
            <w:r w:rsidRPr="000B1050">
              <w:rPr>
                <w:rFonts w:ascii="Arial" w:eastAsia="Times New Roman" w:hAnsi="Arial" w:cs="Arial"/>
                <w:iCs/>
                <w:color w:val="000000"/>
                <w:sz w:val="20"/>
                <w:szCs w:val="20"/>
              </w:rPr>
              <w:t xml:space="preserve"> during various phases of project implementation;</w:t>
            </w:r>
          </w:p>
          <w:p w:rsidR="00C20ABD" w:rsidRPr="000B1050" w:rsidRDefault="00C20ABD" w:rsidP="00C20ABD">
            <w:pPr>
              <w:widowControl/>
              <w:numPr>
                <w:ilvl w:val="0"/>
                <w:numId w:val="64"/>
              </w:numPr>
              <w:autoSpaceDE/>
              <w:autoSpaceDN/>
              <w:jc w:val="both"/>
              <w:rPr>
                <w:rFonts w:ascii="Arial" w:eastAsia="Times New Roman" w:hAnsi="Arial" w:cs="Arial"/>
                <w:b/>
                <w:iCs/>
                <w:color w:val="000000"/>
                <w:sz w:val="20"/>
                <w:szCs w:val="20"/>
              </w:rPr>
            </w:pPr>
            <w:r w:rsidRPr="000B1050">
              <w:rPr>
                <w:rFonts w:ascii="Arial" w:eastAsia="Times New Roman" w:hAnsi="Arial" w:cs="Arial"/>
                <w:iCs/>
                <w:color w:val="000000"/>
                <w:sz w:val="20"/>
                <w:szCs w:val="20"/>
              </w:rPr>
              <w:t xml:space="preserve">Defining </w:t>
            </w:r>
            <w:r w:rsidRPr="000B1050">
              <w:rPr>
                <w:rFonts w:ascii="Arial" w:eastAsia="Times New Roman" w:hAnsi="Arial" w:cs="Arial"/>
                <w:b/>
                <w:iCs/>
                <w:color w:val="000000"/>
                <w:sz w:val="20"/>
                <w:szCs w:val="20"/>
              </w:rPr>
              <w:t>a plan for resource mobilization</w:t>
            </w:r>
            <w:r w:rsidRPr="000B1050">
              <w:rPr>
                <w:rFonts w:ascii="Arial" w:eastAsia="Times New Roman" w:hAnsi="Arial" w:cs="Arial"/>
                <w:iCs/>
                <w:color w:val="000000"/>
                <w:sz w:val="20"/>
                <w:szCs w:val="20"/>
              </w:rPr>
              <w:t xml:space="preserve">; </w:t>
            </w:r>
          </w:p>
          <w:p w:rsidR="00C20ABD" w:rsidRPr="000B1050" w:rsidRDefault="00C20ABD" w:rsidP="00C20ABD">
            <w:pPr>
              <w:widowControl/>
              <w:numPr>
                <w:ilvl w:val="0"/>
                <w:numId w:val="64"/>
              </w:numPr>
              <w:autoSpaceDE/>
              <w:autoSpaceDN/>
              <w:jc w:val="both"/>
              <w:rPr>
                <w:rFonts w:ascii="Arial" w:eastAsia="Times New Roman" w:hAnsi="Arial" w:cs="Arial"/>
                <w:iCs/>
                <w:color w:val="000000"/>
                <w:sz w:val="20"/>
                <w:szCs w:val="20"/>
              </w:rPr>
            </w:pPr>
            <w:r w:rsidRPr="000B1050">
              <w:rPr>
                <w:rFonts w:ascii="Arial" w:eastAsia="Times New Roman" w:hAnsi="Arial" w:cs="Arial"/>
                <w:iCs/>
                <w:color w:val="000000"/>
                <w:sz w:val="20"/>
                <w:szCs w:val="20"/>
              </w:rPr>
              <w:lastRenderedPageBreak/>
              <w:t xml:space="preserve">Identification of </w:t>
            </w:r>
            <w:r w:rsidRPr="000B1050">
              <w:rPr>
                <w:rFonts w:ascii="Arial" w:eastAsia="Times New Roman" w:hAnsi="Arial" w:cs="Arial"/>
                <w:b/>
                <w:iCs/>
                <w:color w:val="000000"/>
                <w:sz w:val="20"/>
                <w:szCs w:val="20"/>
              </w:rPr>
              <w:t>potential financing risks</w:t>
            </w:r>
            <w:r w:rsidRPr="000B1050">
              <w:rPr>
                <w:rFonts w:ascii="Arial" w:eastAsia="Times New Roman" w:hAnsi="Arial" w:cs="Arial"/>
                <w:iCs/>
                <w:color w:val="000000"/>
                <w:sz w:val="20"/>
                <w:szCs w:val="20"/>
              </w:rPr>
              <w:t xml:space="preserve"> and development of </w:t>
            </w:r>
            <w:r w:rsidRPr="000B1050">
              <w:rPr>
                <w:rFonts w:ascii="Arial" w:eastAsia="Times New Roman" w:hAnsi="Arial" w:cs="Arial"/>
                <w:b/>
                <w:iCs/>
                <w:color w:val="000000"/>
                <w:sz w:val="20"/>
                <w:szCs w:val="20"/>
              </w:rPr>
              <w:t>alternative plans</w:t>
            </w:r>
            <w:r w:rsidRPr="000B1050">
              <w:rPr>
                <w:rFonts w:ascii="Arial" w:eastAsia="Times New Roman" w:hAnsi="Arial" w:cs="Arial"/>
                <w:iCs/>
                <w:color w:val="000000"/>
                <w:sz w:val="20"/>
                <w:szCs w:val="20"/>
              </w:rPr>
              <w:t>;</w:t>
            </w:r>
          </w:p>
          <w:p w:rsidR="00C20ABD" w:rsidRPr="000B1050" w:rsidRDefault="00C20ABD" w:rsidP="00C20ABD">
            <w:pPr>
              <w:widowControl/>
              <w:numPr>
                <w:ilvl w:val="0"/>
                <w:numId w:val="64"/>
              </w:numPr>
              <w:autoSpaceDE/>
              <w:autoSpaceDN/>
              <w:jc w:val="both"/>
              <w:rPr>
                <w:rFonts w:ascii="Arial" w:eastAsia="Times New Roman" w:hAnsi="Arial" w:cs="Arial"/>
                <w:iCs/>
                <w:color w:val="000000"/>
                <w:sz w:val="20"/>
                <w:szCs w:val="20"/>
              </w:rPr>
            </w:pPr>
            <w:r w:rsidRPr="000B1050">
              <w:rPr>
                <w:rFonts w:ascii="Arial" w:eastAsia="Times New Roman" w:hAnsi="Arial" w:cs="Arial"/>
                <w:iCs/>
                <w:color w:val="000000"/>
                <w:sz w:val="20"/>
                <w:szCs w:val="20"/>
              </w:rPr>
              <w:t xml:space="preserve">Development of </w:t>
            </w:r>
            <w:r w:rsidRPr="000B1050">
              <w:rPr>
                <w:rFonts w:ascii="Arial" w:eastAsia="Times New Roman" w:hAnsi="Arial" w:cs="Arial"/>
                <w:b/>
                <w:iCs/>
                <w:color w:val="000000"/>
                <w:sz w:val="20"/>
                <w:szCs w:val="20"/>
              </w:rPr>
              <w:t>a communication plan</w:t>
            </w:r>
            <w:r w:rsidRPr="000B1050">
              <w:rPr>
                <w:rFonts w:ascii="Arial" w:eastAsia="Times New Roman" w:hAnsi="Arial" w:cs="Arial"/>
                <w:iCs/>
                <w:color w:val="000000"/>
                <w:sz w:val="20"/>
                <w:szCs w:val="20"/>
              </w:rPr>
              <w:t xml:space="preserve"> with relevant stakeholders to ensure transparency and support for fundraising.</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lastRenderedPageBreak/>
              <w:t>4/2020</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7/2020</w:t>
            </w:r>
          </w:p>
        </w:tc>
        <w:tc>
          <w:tcPr>
            <w:tcW w:w="6193" w:type="dxa"/>
          </w:tcPr>
          <w:p w:rsidR="00C20ABD" w:rsidRPr="000B1050" w:rsidRDefault="00C20ABD" w:rsidP="00C20ABD">
            <w:pPr>
              <w:ind w:right="128"/>
              <w:jc w:val="both"/>
              <w:rPr>
                <w:rFonts w:ascii="Arial" w:hAnsi="Arial" w:cs="Arial"/>
                <w:sz w:val="20"/>
                <w:szCs w:val="20"/>
                <w:lang w:val="en-PH"/>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w:t>
            </w:r>
            <w:r w:rsidRPr="000B1050">
              <w:rPr>
                <w:rFonts w:ascii="Arial" w:hAnsi="Arial" w:cs="Arial"/>
                <w:sz w:val="20"/>
                <w:szCs w:val="20"/>
                <w:lang w:val="en-PH"/>
              </w:rPr>
              <w:t>Fidelity Consulting, Podgorica</w:t>
            </w:r>
          </w:p>
          <w:p w:rsidR="00C20ABD" w:rsidRPr="000B1050" w:rsidRDefault="00C20ABD" w:rsidP="00C20ABD">
            <w:pPr>
              <w:ind w:right="128"/>
              <w:jc w:val="both"/>
              <w:rPr>
                <w:rFonts w:ascii="Arial" w:hAnsi="Arial" w:cs="Arial"/>
                <w:b/>
                <w:sz w:val="20"/>
                <w:szCs w:val="20"/>
              </w:rPr>
            </w:pPr>
            <w:r w:rsidRPr="000B1050">
              <w:rPr>
                <w:rFonts w:ascii="Arial" w:eastAsia="Times New Roman" w:hAnsi="Arial" w:cs="Arial"/>
                <w:b/>
                <w:i/>
                <w:iCs/>
                <w:color w:val="2F5496"/>
                <w:sz w:val="20"/>
                <w:szCs w:val="20"/>
                <w:u w:val="single"/>
              </w:rPr>
              <w:t xml:space="preserve">Project: </w:t>
            </w:r>
            <w:r w:rsidRPr="000B1050">
              <w:rPr>
                <w:rFonts w:ascii="Arial" w:hAnsi="Arial" w:cs="Arial"/>
                <w:b/>
                <w:sz w:val="20"/>
                <w:szCs w:val="20"/>
              </w:rPr>
              <w:t>REFERENCE: RFP 42/19</w:t>
            </w:r>
          </w:p>
          <w:p w:rsidR="00C20ABD" w:rsidRPr="000B1050" w:rsidRDefault="00C20ABD" w:rsidP="00C20ABD">
            <w:pPr>
              <w:ind w:right="128"/>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w:t>
            </w:r>
            <w:r w:rsidRPr="000B1050">
              <w:rPr>
                <w:rFonts w:ascii="Arial" w:hAnsi="Arial" w:cs="Arial"/>
                <w:b/>
                <w:sz w:val="20"/>
                <w:szCs w:val="20"/>
              </w:rPr>
              <w:t xml:space="preserve">“POLICY AND INCENTIVE OPTIONS FOR GREEN BUSINESSES – STUDY” </w:t>
            </w:r>
            <w:r w:rsidRPr="000B1050">
              <w:rPr>
                <w:rFonts w:ascii="Arial" w:hAnsi="Arial" w:cs="Arial"/>
                <w:sz w:val="20"/>
                <w:szCs w:val="20"/>
              </w:rPr>
              <w:t>(p. 185)</w:t>
            </w:r>
          </w:p>
          <w:p w:rsidR="00C20ABD" w:rsidRPr="000B1050" w:rsidRDefault="00C20ABD" w:rsidP="00C20ABD">
            <w:pPr>
              <w:ind w:right="128"/>
              <w:jc w:val="both"/>
              <w:rPr>
                <w:rFonts w:ascii="Arial" w:hAnsi="Arial" w:cs="Arial"/>
                <w:sz w:val="20"/>
                <w:szCs w:val="20"/>
                <w:lang w:val="en-PH"/>
              </w:rPr>
            </w:pPr>
            <w:r w:rsidRPr="000B1050">
              <w:rPr>
                <w:rFonts w:ascii="Arial" w:eastAsia="Times New Roman" w:hAnsi="Arial" w:cs="Arial"/>
                <w:b/>
                <w:i/>
                <w:iCs/>
                <w:color w:val="2F5496"/>
                <w:spacing w:val="8"/>
                <w:sz w:val="20"/>
                <w:szCs w:val="20"/>
                <w:u w:val="single"/>
                <w:lang w:val="es-ES"/>
              </w:rPr>
              <w:t>Position</w:t>
            </w:r>
            <w:r w:rsidRPr="000B1050">
              <w:rPr>
                <w:rFonts w:ascii="Arial" w:eastAsia="Times New Roman" w:hAnsi="Arial" w:cs="Arial"/>
                <w:b/>
                <w:i/>
                <w:iCs/>
                <w:color w:val="2F5496"/>
                <w:sz w:val="20"/>
                <w:szCs w:val="20"/>
                <w:u w:val="single"/>
              </w:rPr>
              <w:t>:</w:t>
            </w:r>
            <w:r w:rsidRPr="000B1050">
              <w:rPr>
                <w:rFonts w:ascii="Arial" w:eastAsia="Times New Roman" w:hAnsi="Arial" w:cs="Arial"/>
                <w:b/>
                <w:i/>
                <w:iCs/>
                <w:color w:val="2F5496"/>
                <w:sz w:val="20"/>
                <w:szCs w:val="20"/>
              </w:rPr>
              <w:t xml:space="preserve"> </w:t>
            </w:r>
            <w:r w:rsidRPr="000B1050">
              <w:rPr>
                <w:rFonts w:ascii="Arial" w:hAnsi="Arial" w:cs="Arial"/>
                <w:sz w:val="20"/>
                <w:szCs w:val="20"/>
                <w:lang w:val="en-PH"/>
              </w:rPr>
              <w:t>Key expert: Specialist Finance/ Economics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38"/>
              </w:numPr>
              <w:autoSpaceDE/>
              <w:autoSpaceDN/>
              <w:jc w:val="both"/>
              <w:rPr>
                <w:rFonts w:ascii="Arial" w:hAnsi="Arial" w:cs="Arial"/>
                <w:sz w:val="20"/>
                <w:szCs w:val="20"/>
              </w:rPr>
            </w:pPr>
            <w:r w:rsidRPr="000B1050">
              <w:rPr>
                <w:rFonts w:ascii="Arial" w:hAnsi="Arial" w:cs="Arial"/>
                <w:b/>
                <w:sz w:val="20"/>
                <w:szCs w:val="20"/>
              </w:rPr>
              <w:t>Revising</w:t>
            </w:r>
            <w:r w:rsidRPr="000B1050">
              <w:rPr>
                <w:rFonts w:ascii="Arial" w:hAnsi="Arial" w:cs="Arial"/>
                <w:sz w:val="20"/>
                <w:szCs w:val="20"/>
              </w:rPr>
              <w:t xml:space="preserve"> </w:t>
            </w:r>
            <w:r w:rsidRPr="000B1050">
              <w:rPr>
                <w:rFonts w:ascii="Arial" w:hAnsi="Arial" w:cs="Arial"/>
                <w:b/>
                <w:sz w:val="20"/>
                <w:szCs w:val="20"/>
              </w:rPr>
              <w:t>the national planning and development policy,</w:t>
            </w:r>
            <w:r w:rsidRPr="000B1050">
              <w:rPr>
                <w:rFonts w:ascii="Arial" w:hAnsi="Arial" w:cs="Arial"/>
                <w:sz w:val="20"/>
                <w:szCs w:val="20"/>
              </w:rPr>
              <w:t xml:space="preserve"> guidelines and other documented political positions, as well as fiscal and economic mechanisms/instruments and proposing new policies, fiscal and economic mechanisms/instruments or relevant changes;</w:t>
            </w:r>
          </w:p>
          <w:p w:rsidR="00C20ABD" w:rsidRPr="000B1050" w:rsidRDefault="00C20ABD" w:rsidP="00C20ABD">
            <w:pPr>
              <w:widowControl/>
              <w:numPr>
                <w:ilvl w:val="0"/>
                <w:numId w:val="38"/>
              </w:numPr>
              <w:autoSpaceDE/>
              <w:autoSpaceDN/>
              <w:jc w:val="both"/>
              <w:rPr>
                <w:rFonts w:ascii="Arial" w:hAnsi="Arial" w:cs="Arial"/>
                <w:sz w:val="20"/>
                <w:szCs w:val="20"/>
              </w:rPr>
            </w:pPr>
            <w:r w:rsidRPr="000B1050">
              <w:rPr>
                <w:rFonts w:ascii="Arial" w:hAnsi="Arial" w:cs="Arial"/>
                <w:b/>
                <w:sz w:val="20"/>
                <w:szCs w:val="20"/>
              </w:rPr>
              <w:t>Revising the existing legislative framework</w:t>
            </w:r>
            <w:r w:rsidRPr="000B1050">
              <w:rPr>
                <w:rFonts w:ascii="Arial" w:hAnsi="Arial" w:cs="Arial"/>
                <w:sz w:val="20"/>
                <w:szCs w:val="20"/>
              </w:rPr>
              <w:t xml:space="preserve"> and making recommendations for the most appropriate legislative and regulatory framework, in order to support the adoption of proposed policies, fiscal and economic instruments or relevant changes;</w:t>
            </w:r>
          </w:p>
          <w:p w:rsidR="00C20ABD" w:rsidRPr="000B1050" w:rsidRDefault="00C20ABD" w:rsidP="00C20ABD">
            <w:pPr>
              <w:widowControl/>
              <w:numPr>
                <w:ilvl w:val="0"/>
                <w:numId w:val="38"/>
              </w:numPr>
              <w:autoSpaceDE/>
              <w:autoSpaceDN/>
              <w:jc w:val="both"/>
              <w:rPr>
                <w:rFonts w:ascii="Arial" w:hAnsi="Arial" w:cs="Arial"/>
                <w:sz w:val="20"/>
                <w:szCs w:val="20"/>
              </w:rPr>
            </w:pPr>
            <w:r w:rsidRPr="000B1050">
              <w:rPr>
                <w:rFonts w:ascii="Arial" w:hAnsi="Arial" w:cs="Arial"/>
                <w:sz w:val="20"/>
                <w:szCs w:val="20"/>
              </w:rPr>
              <w:t xml:space="preserve">Improving the capacity of primary stakeholders through a process of “learning by doing” </w:t>
            </w:r>
            <w:r w:rsidRPr="000B1050">
              <w:rPr>
                <w:rFonts w:ascii="Arial" w:hAnsi="Arial" w:cs="Arial"/>
                <w:b/>
                <w:sz w:val="20"/>
                <w:szCs w:val="20"/>
              </w:rPr>
              <w:t>in order to include environmental considerations in planning and decision-making</w:t>
            </w:r>
            <w:r w:rsidRPr="000B1050">
              <w:rPr>
                <w:rFonts w:ascii="Arial" w:hAnsi="Arial" w:cs="Arial"/>
                <w:sz w:val="20"/>
                <w:szCs w:val="20"/>
              </w:rPr>
              <w:t>;</w:t>
            </w:r>
          </w:p>
          <w:p w:rsidR="00C20ABD" w:rsidRPr="000B1050" w:rsidRDefault="00C20ABD" w:rsidP="00C20ABD">
            <w:pPr>
              <w:widowControl/>
              <w:numPr>
                <w:ilvl w:val="0"/>
                <w:numId w:val="38"/>
              </w:numPr>
              <w:autoSpaceDE/>
              <w:autoSpaceDN/>
              <w:jc w:val="both"/>
              <w:rPr>
                <w:rFonts w:ascii="Arial" w:hAnsi="Arial" w:cs="Arial"/>
                <w:sz w:val="20"/>
                <w:szCs w:val="20"/>
              </w:rPr>
            </w:pPr>
            <w:r w:rsidRPr="000B1050">
              <w:rPr>
                <w:rFonts w:ascii="Arial" w:hAnsi="Arial" w:cs="Arial"/>
                <w:sz w:val="20"/>
                <w:szCs w:val="20"/>
              </w:rPr>
              <w:t xml:space="preserve">Incorporating best practices that will be socially and culturally just, gender sensitive, </w:t>
            </w:r>
            <w:r w:rsidRPr="000B1050">
              <w:rPr>
                <w:rFonts w:ascii="Arial" w:hAnsi="Arial" w:cs="Arial"/>
                <w:b/>
                <w:sz w:val="20"/>
                <w:szCs w:val="20"/>
              </w:rPr>
              <w:t>environmentally efficient</w:t>
            </w:r>
            <w:r w:rsidRPr="000B1050">
              <w:rPr>
                <w:rFonts w:ascii="Arial" w:hAnsi="Arial" w:cs="Arial"/>
                <w:sz w:val="20"/>
                <w:szCs w:val="20"/>
              </w:rPr>
              <w:t>, economically efficient and reflect stakeholder needs and economic interests;</w:t>
            </w:r>
          </w:p>
          <w:p w:rsidR="00C20ABD" w:rsidRPr="000B1050" w:rsidRDefault="00C20ABD" w:rsidP="00C20ABD">
            <w:pPr>
              <w:widowControl/>
              <w:numPr>
                <w:ilvl w:val="0"/>
                <w:numId w:val="38"/>
              </w:numPr>
              <w:autoSpaceDE/>
              <w:autoSpaceDN/>
              <w:contextualSpacing/>
              <w:rPr>
                <w:rFonts w:ascii="Arial" w:hAnsi="Arial" w:cs="Arial"/>
                <w:b/>
                <w:sz w:val="20"/>
                <w:szCs w:val="20"/>
              </w:rPr>
            </w:pPr>
            <w:r w:rsidRPr="000B1050">
              <w:rPr>
                <w:rFonts w:ascii="Arial" w:hAnsi="Arial" w:cs="Arial"/>
                <w:b/>
                <w:sz w:val="20"/>
                <w:szCs w:val="20"/>
                <w:lang w:bidi="hi-IN"/>
              </w:rPr>
              <w:t xml:space="preserve">Recommended measures </w:t>
            </w:r>
            <w:r w:rsidRPr="000B1050">
              <w:rPr>
                <w:rFonts w:ascii="Arial" w:hAnsi="Arial" w:cs="Arial"/>
                <w:sz w:val="20"/>
                <w:szCs w:val="20"/>
                <w:lang w:bidi="hi-IN"/>
              </w:rPr>
              <w:t>(</w:t>
            </w:r>
            <w:r w:rsidRPr="000B1050">
              <w:rPr>
                <w:rFonts w:ascii="Arial" w:hAnsi="Arial" w:cs="Arial"/>
                <w:sz w:val="20"/>
                <w:szCs w:val="20"/>
              </w:rPr>
              <w:t>short-term, medium-term and long-term)</w:t>
            </w:r>
            <w:r w:rsidRPr="000B1050">
              <w:rPr>
                <w:rFonts w:ascii="Arial" w:hAnsi="Arial" w:cs="Arial"/>
                <w:b/>
                <w:sz w:val="20"/>
                <w:szCs w:val="20"/>
              </w:rPr>
              <w:t xml:space="preserve"> </w:t>
            </w:r>
            <w:r w:rsidRPr="000B1050">
              <w:rPr>
                <w:rFonts w:ascii="Arial" w:hAnsi="Arial" w:cs="Arial"/>
                <w:b/>
                <w:sz w:val="20"/>
                <w:szCs w:val="20"/>
                <w:lang w:bidi="hi-IN"/>
              </w:rPr>
              <w:t>in the field of climate change strategy</w:t>
            </w:r>
            <w:r w:rsidRPr="000B1050">
              <w:rPr>
                <w:rFonts w:ascii="Arial" w:hAnsi="Arial" w:cs="Arial"/>
                <w:sz w:val="20"/>
                <w:szCs w:val="20"/>
                <w:lang w:bidi="hi-IN"/>
              </w:rPr>
              <w:t xml:space="preserve"> (2015-2030); </w:t>
            </w:r>
          </w:p>
          <w:p w:rsidR="00C20ABD" w:rsidRPr="000B1050" w:rsidRDefault="00C20ABD" w:rsidP="00C20ABD">
            <w:pPr>
              <w:widowControl/>
              <w:numPr>
                <w:ilvl w:val="0"/>
                <w:numId w:val="38"/>
              </w:numPr>
              <w:autoSpaceDE/>
              <w:autoSpaceDN/>
              <w:jc w:val="both"/>
              <w:rPr>
                <w:rFonts w:ascii="Arial" w:hAnsi="Arial" w:cs="Arial"/>
                <w:b/>
                <w:sz w:val="20"/>
                <w:szCs w:val="20"/>
              </w:rPr>
            </w:pPr>
            <w:r w:rsidRPr="000B1050">
              <w:rPr>
                <w:rFonts w:ascii="Arial" w:hAnsi="Arial" w:cs="Arial"/>
                <w:sz w:val="20"/>
                <w:szCs w:val="20"/>
              </w:rPr>
              <w:t>Deliver study and</w:t>
            </w:r>
            <w:r w:rsidRPr="000B1050">
              <w:rPr>
                <w:rFonts w:ascii="Arial" w:hAnsi="Arial" w:cs="Arial"/>
                <w:b/>
                <w:sz w:val="20"/>
                <w:szCs w:val="20"/>
              </w:rPr>
              <w:t xml:space="preserve"> road-map for policy and incentive options for green businesses </w:t>
            </w:r>
            <w:r w:rsidRPr="000B1050">
              <w:rPr>
                <w:rFonts w:ascii="Arial" w:hAnsi="Arial" w:cs="Arial"/>
                <w:sz w:val="20"/>
                <w:szCs w:val="20"/>
              </w:rPr>
              <w:t>in agricultural, tourism and energy sectors</w:t>
            </w:r>
            <w:r w:rsidRPr="000B1050">
              <w:rPr>
                <w:rFonts w:ascii="Arial" w:hAnsi="Arial" w:cs="Arial"/>
                <w:b/>
                <w:sz w:val="20"/>
                <w:szCs w:val="20"/>
              </w:rPr>
              <w:t>;</w:t>
            </w:r>
          </w:p>
          <w:p w:rsidR="00C20ABD" w:rsidRPr="000B1050" w:rsidRDefault="00C20ABD" w:rsidP="00C20ABD">
            <w:pPr>
              <w:widowControl/>
              <w:numPr>
                <w:ilvl w:val="0"/>
                <w:numId w:val="38"/>
              </w:numPr>
              <w:autoSpaceDE/>
              <w:autoSpaceDN/>
              <w:jc w:val="both"/>
              <w:rPr>
                <w:rFonts w:ascii="Arial" w:hAnsi="Arial" w:cs="Arial"/>
                <w:sz w:val="20"/>
                <w:szCs w:val="20"/>
              </w:rPr>
            </w:pPr>
            <w:r w:rsidRPr="000B1050">
              <w:rPr>
                <w:rFonts w:ascii="Arial" w:hAnsi="Arial" w:cs="Arial"/>
                <w:sz w:val="20"/>
                <w:szCs w:val="20"/>
              </w:rPr>
              <w:t xml:space="preserve">Identifying </w:t>
            </w:r>
            <w:r w:rsidRPr="000B1050">
              <w:rPr>
                <w:rFonts w:ascii="Arial" w:hAnsi="Arial" w:cs="Arial"/>
                <w:b/>
                <w:sz w:val="20"/>
                <w:szCs w:val="20"/>
              </w:rPr>
              <w:t xml:space="preserve">financial strategies to accelerate green growth - </w:t>
            </w:r>
            <w:r w:rsidRPr="000B1050">
              <w:rPr>
                <w:rFonts w:ascii="Arial" w:hAnsi="Arial" w:cs="Arial"/>
                <w:sz w:val="20"/>
                <w:szCs w:val="20"/>
              </w:rPr>
              <w:t>financing the reduction of GHG emissions (low-carbon financing) and climate finance (climate actions);</w:t>
            </w:r>
          </w:p>
          <w:p w:rsidR="00C20ABD" w:rsidRPr="000B1050" w:rsidRDefault="00C20ABD" w:rsidP="00C20ABD">
            <w:pPr>
              <w:widowControl/>
              <w:numPr>
                <w:ilvl w:val="0"/>
                <w:numId w:val="38"/>
              </w:numPr>
              <w:autoSpaceDE/>
              <w:autoSpaceDN/>
              <w:jc w:val="both"/>
              <w:rPr>
                <w:rFonts w:ascii="Arial" w:hAnsi="Arial" w:cs="Arial"/>
                <w:sz w:val="20"/>
                <w:szCs w:val="20"/>
              </w:rPr>
            </w:pPr>
            <w:r w:rsidRPr="000B1050">
              <w:rPr>
                <w:rFonts w:ascii="Arial" w:hAnsi="Arial" w:cs="Arial"/>
                <w:sz w:val="20"/>
                <w:szCs w:val="20"/>
              </w:rPr>
              <w:t xml:space="preserve">Analysis of the </w:t>
            </w:r>
            <w:r w:rsidRPr="000B1050">
              <w:rPr>
                <w:rFonts w:ascii="Arial" w:hAnsi="Arial" w:cs="Arial"/>
                <w:b/>
                <w:sz w:val="20"/>
                <w:szCs w:val="20"/>
              </w:rPr>
              <w:t>green bond market</w:t>
            </w:r>
            <w:r w:rsidRPr="000B1050">
              <w:rPr>
                <w:rFonts w:ascii="Arial" w:hAnsi="Arial" w:cs="Arial"/>
                <w:sz w:val="20"/>
                <w:szCs w:val="20"/>
              </w:rPr>
              <w:t xml:space="preserve"> and overview of its functioning, current developments and key bottlenecks; </w:t>
            </w:r>
          </w:p>
          <w:p w:rsidR="00C20ABD" w:rsidRPr="000B1050" w:rsidRDefault="00C20ABD" w:rsidP="00C20ABD">
            <w:pPr>
              <w:widowControl/>
              <w:numPr>
                <w:ilvl w:val="0"/>
                <w:numId w:val="38"/>
              </w:numPr>
              <w:autoSpaceDE/>
              <w:autoSpaceDN/>
              <w:jc w:val="both"/>
              <w:rPr>
                <w:rFonts w:ascii="Arial" w:hAnsi="Arial" w:cs="Arial"/>
                <w:sz w:val="20"/>
                <w:szCs w:val="20"/>
              </w:rPr>
            </w:pPr>
            <w:r w:rsidRPr="000B1050">
              <w:rPr>
                <w:rFonts w:ascii="Arial" w:hAnsi="Arial" w:cs="Arial"/>
                <w:sz w:val="20"/>
                <w:szCs w:val="20"/>
              </w:rPr>
              <w:t xml:space="preserve">Analysis of the procedure for </w:t>
            </w:r>
            <w:r w:rsidRPr="000B1050">
              <w:rPr>
                <w:rFonts w:ascii="Arial" w:hAnsi="Arial" w:cs="Arial"/>
                <w:b/>
                <w:sz w:val="20"/>
                <w:szCs w:val="20"/>
              </w:rPr>
              <w:t>issuing municipal bonds</w:t>
            </w:r>
            <w:r w:rsidRPr="000B1050">
              <w:rPr>
                <w:rFonts w:ascii="Arial" w:hAnsi="Arial" w:cs="Arial"/>
                <w:sz w:val="20"/>
                <w:szCs w:val="20"/>
              </w:rPr>
              <w:t xml:space="preserve"> as a good basis for issuing green bonds;</w:t>
            </w:r>
          </w:p>
          <w:p w:rsidR="00C20ABD" w:rsidRPr="000B1050" w:rsidRDefault="00C20ABD" w:rsidP="00C20ABD">
            <w:pPr>
              <w:widowControl/>
              <w:numPr>
                <w:ilvl w:val="0"/>
                <w:numId w:val="38"/>
              </w:numPr>
              <w:autoSpaceDE/>
              <w:autoSpaceDN/>
              <w:jc w:val="both"/>
              <w:rPr>
                <w:rFonts w:ascii="Arial" w:eastAsia="Times New Roman" w:hAnsi="Arial" w:cs="Arial"/>
                <w:b/>
                <w:iCs/>
                <w:color w:val="2F5496"/>
                <w:sz w:val="20"/>
                <w:szCs w:val="20"/>
                <w:u w:val="single"/>
              </w:rPr>
            </w:pPr>
            <w:r w:rsidRPr="000B1050">
              <w:rPr>
                <w:rFonts w:ascii="Arial" w:hAnsi="Arial" w:cs="Arial"/>
                <w:sz w:val="20"/>
                <w:szCs w:val="20"/>
              </w:rPr>
              <w:t xml:space="preserve">Evaluation of the possible role of </w:t>
            </w:r>
            <w:r w:rsidRPr="000B1050">
              <w:rPr>
                <w:rFonts w:ascii="Arial" w:hAnsi="Arial" w:cs="Arial"/>
                <w:b/>
                <w:sz w:val="20"/>
                <w:szCs w:val="20"/>
              </w:rPr>
              <w:t>the Eco Fund</w:t>
            </w:r>
            <w:r w:rsidRPr="000B1050">
              <w:rPr>
                <w:rFonts w:ascii="Arial" w:hAnsi="Arial" w:cs="Arial"/>
                <w:sz w:val="20"/>
                <w:szCs w:val="20"/>
              </w:rPr>
              <w:t xml:space="preserve"> </w:t>
            </w:r>
            <w:r w:rsidRPr="000B1050">
              <w:rPr>
                <w:rFonts w:ascii="Arial" w:hAnsi="Arial" w:cs="Arial"/>
                <w:b/>
                <w:sz w:val="20"/>
                <w:szCs w:val="20"/>
              </w:rPr>
              <w:t xml:space="preserve">in the implementation of some of the incentive schemes. </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3/2020</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4/2020</w:t>
            </w:r>
          </w:p>
        </w:tc>
        <w:tc>
          <w:tcPr>
            <w:tcW w:w="6193" w:type="dxa"/>
          </w:tcPr>
          <w:p w:rsidR="00C20ABD" w:rsidRPr="000B1050" w:rsidRDefault="00C20ABD" w:rsidP="00C20ABD">
            <w:pPr>
              <w:ind w:right="128"/>
              <w:jc w:val="both"/>
              <w:rPr>
                <w:rFonts w:ascii="Arial" w:hAnsi="Arial" w:cs="Arial"/>
                <w:sz w:val="20"/>
                <w:szCs w:val="20"/>
                <w:lang w:val="en-PH"/>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w:t>
            </w:r>
            <w:r w:rsidRPr="000B1050">
              <w:rPr>
                <w:rFonts w:ascii="Arial" w:hAnsi="Arial" w:cs="Arial"/>
                <w:sz w:val="20"/>
                <w:szCs w:val="20"/>
                <w:lang w:val="en-PH"/>
              </w:rPr>
              <w:t>Eco Energy LLC, Podgorica</w:t>
            </w:r>
          </w:p>
          <w:p w:rsidR="00C20ABD" w:rsidRPr="000B1050" w:rsidRDefault="00C20ABD" w:rsidP="00C20ABD">
            <w:pPr>
              <w:ind w:right="128"/>
              <w:jc w:val="both"/>
              <w:rPr>
                <w:rFonts w:ascii="Arial" w:hAnsi="Arial" w:cs="Arial"/>
                <w:sz w:val="20"/>
                <w:szCs w:val="20"/>
              </w:rPr>
            </w:pPr>
            <w:r w:rsidRPr="000B1050">
              <w:rPr>
                <w:rFonts w:ascii="Arial" w:eastAsia="Times New Roman" w:hAnsi="Arial" w:cs="Arial"/>
                <w:b/>
                <w:i/>
                <w:iCs/>
                <w:color w:val="2F5496"/>
                <w:sz w:val="20"/>
                <w:szCs w:val="20"/>
                <w:u w:val="single"/>
              </w:rPr>
              <w:t>Project</w:t>
            </w:r>
            <w:r w:rsidRPr="000B1050">
              <w:rPr>
                <w:rFonts w:ascii="Arial" w:eastAsia="Times New Roman" w:hAnsi="Arial" w:cs="Arial"/>
                <w:b/>
                <w:i/>
                <w:iCs/>
                <w:color w:val="2F5496"/>
                <w:sz w:val="20"/>
                <w:szCs w:val="20"/>
              </w:rPr>
              <w:t xml:space="preserve">: </w:t>
            </w:r>
            <w:r w:rsidRPr="000B1050">
              <w:rPr>
                <w:rFonts w:ascii="Arial" w:hAnsi="Arial" w:cs="Arial"/>
                <w:b/>
                <w:sz w:val="20"/>
                <w:szCs w:val="20"/>
              </w:rPr>
              <w:t xml:space="preserve">“ANALYSIS OF THE FULFILLMENT OF THE LEGAL, INSTITUTIONAL, ECONOMIC AND FINANCIAL OBJECTIVES DEFINED BY THE INITIAL BENCHMARK FOR CHAPTER 27: ENVIRONMENT AND CLIMATE CHANGE” </w:t>
            </w:r>
            <w:r w:rsidRPr="000B1050">
              <w:rPr>
                <w:rFonts w:ascii="Arial" w:hAnsi="Arial" w:cs="Arial"/>
                <w:sz w:val="20"/>
                <w:szCs w:val="20"/>
              </w:rPr>
              <w:t>(p. 98)</w:t>
            </w:r>
          </w:p>
          <w:p w:rsidR="00C20ABD" w:rsidRPr="000B1050" w:rsidRDefault="00C20ABD" w:rsidP="00C20ABD">
            <w:pPr>
              <w:ind w:right="128"/>
              <w:jc w:val="both"/>
              <w:rPr>
                <w:rFonts w:ascii="Arial" w:hAnsi="Arial" w:cs="Arial"/>
                <w:sz w:val="20"/>
                <w:szCs w:val="20"/>
                <w:lang w:val="en-PH"/>
              </w:rPr>
            </w:pPr>
            <w:r w:rsidRPr="000B1050">
              <w:rPr>
                <w:rFonts w:ascii="Arial" w:eastAsia="Times New Roman" w:hAnsi="Arial" w:cs="Arial"/>
                <w:b/>
                <w:i/>
                <w:iCs/>
                <w:color w:val="2F5496"/>
                <w:sz w:val="20"/>
                <w:szCs w:val="20"/>
                <w:u w:val="single"/>
              </w:rPr>
              <w:t>Position</w:t>
            </w:r>
            <w:r w:rsidRPr="000B1050">
              <w:rPr>
                <w:rFonts w:ascii="Arial" w:eastAsia="Times New Roman" w:hAnsi="Arial" w:cs="Arial"/>
                <w:b/>
                <w:i/>
                <w:iCs/>
                <w:color w:val="2F5496"/>
                <w:sz w:val="20"/>
                <w:szCs w:val="20"/>
              </w:rPr>
              <w:t>:</w:t>
            </w:r>
            <w:r w:rsidRPr="000B1050">
              <w:rPr>
                <w:rFonts w:ascii="Arial" w:hAnsi="Arial" w:cs="Arial"/>
                <w:sz w:val="20"/>
                <w:szCs w:val="20"/>
              </w:rPr>
              <w:t xml:space="preserve"> </w:t>
            </w:r>
            <w:r w:rsidRPr="000B1050">
              <w:rPr>
                <w:rFonts w:ascii="Arial" w:hAnsi="Arial" w:cs="Arial"/>
                <w:sz w:val="20"/>
                <w:szCs w:val="20"/>
                <w:lang w:val="en-PH"/>
              </w:rPr>
              <w:t>Expert for Economic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r w:rsidRPr="000B1050">
              <w:rPr>
                <w:rFonts w:ascii="Arial" w:eastAsia="Times New Roman" w:hAnsi="Arial" w:cs="Arial"/>
                <w:b/>
                <w:i/>
                <w:iCs/>
                <w:color w:val="2F5496"/>
                <w:sz w:val="20"/>
                <w:szCs w:val="20"/>
              </w:rPr>
              <w:t>:</w:t>
            </w:r>
          </w:p>
          <w:p w:rsidR="00C20ABD" w:rsidRPr="000B1050" w:rsidRDefault="00C20ABD" w:rsidP="00C20ABD">
            <w:pPr>
              <w:jc w:val="both"/>
              <w:rPr>
                <w:rFonts w:ascii="Arial" w:hAnsi="Arial" w:cs="Arial"/>
                <w:sz w:val="20"/>
                <w:szCs w:val="20"/>
              </w:rPr>
            </w:pPr>
            <w:r w:rsidRPr="000B1050">
              <w:rPr>
                <w:rFonts w:ascii="Arial" w:hAnsi="Arial" w:cs="Arial"/>
                <w:sz w:val="20"/>
                <w:szCs w:val="20"/>
              </w:rPr>
              <w:t xml:space="preserve">In this project, an </w:t>
            </w:r>
            <w:r w:rsidRPr="000B1050">
              <w:rPr>
                <w:rFonts w:ascii="Arial" w:hAnsi="Arial" w:cs="Arial"/>
                <w:b/>
                <w:sz w:val="20"/>
                <w:szCs w:val="20"/>
              </w:rPr>
              <w:t>analysis of invested funds according to funding sources for 10 sub-areas of Chapter 27 was made</w:t>
            </w:r>
            <w:r w:rsidRPr="000B1050">
              <w:rPr>
                <w:rFonts w:ascii="Arial" w:hAnsi="Arial" w:cs="Arial"/>
                <w:sz w:val="20"/>
                <w:szCs w:val="20"/>
              </w:rPr>
              <w:t>, as well as a presentation of the correlation of planned and spent funds. The necessary prerequisites for the preparation of this analysis were:</w:t>
            </w:r>
          </w:p>
          <w:p w:rsidR="00C20ABD" w:rsidRPr="000B1050" w:rsidRDefault="00C20ABD" w:rsidP="00C20ABD">
            <w:pPr>
              <w:widowControl/>
              <w:numPr>
                <w:ilvl w:val="0"/>
                <w:numId w:val="40"/>
              </w:numPr>
              <w:autoSpaceDE/>
              <w:autoSpaceDN/>
              <w:jc w:val="both"/>
              <w:rPr>
                <w:rFonts w:ascii="Arial" w:hAnsi="Arial" w:cs="Arial"/>
                <w:sz w:val="20"/>
                <w:szCs w:val="20"/>
              </w:rPr>
            </w:pPr>
            <w:r w:rsidRPr="000B1050">
              <w:rPr>
                <w:rFonts w:ascii="Arial" w:hAnsi="Arial" w:cs="Arial"/>
                <w:sz w:val="20"/>
                <w:szCs w:val="20"/>
              </w:rPr>
              <w:t xml:space="preserve">Analysis and processing, as well as appropriate adjustment of data on planned expenditure from the document </w:t>
            </w:r>
            <w:r w:rsidRPr="000B1050">
              <w:rPr>
                <w:rFonts w:ascii="Arial" w:hAnsi="Arial" w:cs="Arial"/>
                <w:b/>
                <w:i/>
                <w:sz w:val="20"/>
                <w:szCs w:val="20"/>
              </w:rPr>
              <w:t xml:space="preserve">"National Strategy for the transposition, implementation, and application of EU legal acquis in </w:t>
            </w:r>
            <w:r w:rsidRPr="000B1050">
              <w:rPr>
                <w:rFonts w:ascii="Arial" w:hAnsi="Arial" w:cs="Arial"/>
                <w:b/>
                <w:i/>
                <w:sz w:val="20"/>
                <w:szCs w:val="20"/>
              </w:rPr>
              <w:lastRenderedPageBreak/>
              <w:t>the field of environment and climate change with the Action Plan for the period 2016-2020"</w:t>
            </w:r>
            <w:r w:rsidRPr="000B1050">
              <w:rPr>
                <w:rFonts w:ascii="Arial" w:hAnsi="Arial" w:cs="Arial"/>
                <w:sz w:val="20"/>
                <w:szCs w:val="20"/>
              </w:rPr>
              <w:t>, in a way that would be comparable for the period 2016-2019;</w:t>
            </w:r>
          </w:p>
          <w:p w:rsidR="00C20ABD" w:rsidRPr="000B1050" w:rsidRDefault="00C20ABD" w:rsidP="00C20ABD">
            <w:pPr>
              <w:widowControl/>
              <w:numPr>
                <w:ilvl w:val="0"/>
                <w:numId w:val="40"/>
              </w:numPr>
              <w:autoSpaceDE/>
              <w:autoSpaceDN/>
              <w:jc w:val="both"/>
              <w:rPr>
                <w:rFonts w:ascii="Arial" w:hAnsi="Arial" w:cs="Arial"/>
                <w:sz w:val="20"/>
                <w:szCs w:val="20"/>
              </w:rPr>
            </w:pPr>
            <w:r w:rsidRPr="000B1050">
              <w:rPr>
                <w:rFonts w:ascii="Arial" w:hAnsi="Arial" w:cs="Arial"/>
                <w:sz w:val="20"/>
                <w:szCs w:val="20"/>
              </w:rPr>
              <w:t>Collection, analysis, and processing of all necessary data provided by relevant institutions, in order to systematically organize the funds spent in the period 2016-2019, which is a condition for the further implementation of the analysis;</w:t>
            </w:r>
          </w:p>
          <w:p w:rsidR="00C20ABD" w:rsidRPr="000B1050" w:rsidRDefault="00C20ABD" w:rsidP="00C20ABD">
            <w:pPr>
              <w:widowControl/>
              <w:numPr>
                <w:ilvl w:val="0"/>
                <w:numId w:val="40"/>
              </w:numPr>
              <w:autoSpaceDE/>
              <w:autoSpaceDN/>
              <w:jc w:val="both"/>
              <w:rPr>
                <w:rFonts w:ascii="Arial" w:eastAsia="Times New Roman" w:hAnsi="Arial" w:cs="Arial"/>
                <w:b/>
                <w:i/>
                <w:iCs/>
                <w:color w:val="2F5496"/>
                <w:sz w:val="20"/>
                <w:szCs w:val="20"/>
                <w:u w:val="single"/>
              </w:rPr>
            </w:pPr>
            <w:r w:rsidRPr="000B1050">
              <w:rPr>
                <w:rFonts w:ascii="Arial" w:hAnsi="Arial" w:cs="Arial"/>
                <w:sz w:val="20"/>
                <w:szCs w:val="20"/>
              </w:rPr>
              <w:t xml:space="preserve">Comparative economic and financial analysis – </w:t>
            </w:r>
            <w:r w:rsidRPr="000B1050">
              <w:rPr>
                <w:rFonts w:ascii="Arial" w:hAnsi="Arial" w:cs="Arial"/>
                <w:b/>
                <w:sz w:val="20"/>
                <w:szCs w:val="20"/>
              </w:rPr>
              <w:t>analysis of the planned and spent financial funds, according to the amount and sources of financing, for 10 sub-areas in the period 2016-2019.</w:t>
            </w:r>
          </w:p>
          <w:p w:rsidR="00C20ABD" w:rsidRPr="000B1050" w:rsidRDefault="00C20ABD" w:rsidP="00C20ABD">
            <w:pPr>
              <w:jc w:val="both"/>
              <w:rPr>
                <w:rFonts w:ascii="Arial" w:hAnsi="Arial" w:cs="Arial"/>
                <w:sz w:val="20"/>
                <w:szCs w:val="20"/>
              </w:rPr>
            </w:pPr>
            <w:r w:rsidRPr="000B1050">
              <w:rPr>
                <w:rFonts w:ascii="Arial" w:hAnsi="Arial" w:cs="Arial"/>
                <w:sz w:val="20"/>
                <w:szCs w:val="20"/>
              </w:rPr>
              <w:t xml:space="preserve">The development of </w:t>
            </w:r>
            <w:r w:rsidRPr="000B1050">
              <w:rPr>
                <w:rFonts w:ascii="Arial" w:hAnsi="Arial" w:cs="Arial"/>
                <w:b/>
                <w:sz w:val="20"/>
                <w:szCs w:val="20"/>
              </w:rPr>
              <w:t>the</w:t>
            </w:r>
            <w:r w:rsidRPr="000B1050">
              <w:rPr>
                <w:rFonts w:ascii="Arial" w:hAnsi="Arial" w:cs="Arial"/>
                <w:sz w:val="20"/>
                <w:szCs w:val="20"/>
              </w:rPr>
              <w:t xml:space="preserve"> </w:t>
            </w:r>
            <w:r w:rsidRPr="000B1050">
              <w:rPr>
                <w:rFonts w:ascii="Arial" w:hAnsi="Arial" w:cs="Arial"/>
                <w:b/>
                <w:sz w:val="20"/>
                <w:szCs w:val="20"/>
              </w:rPr>
              <w:t>economic and financial component of this analysis</w:t>
            </w:r>
            <w:r w:rsidRPr="000B1050">
              <w:rPr>
                <w:rFonts w:ascii="Arial" w:hAnsi="Arial" w:cs="Arial"/>
                <w:sz w:val="20"/>
                <w:szCs w:val="20"/>
              </w:rPr>
              <w:t xml:space="preserve"> was carried out in three steps:</w:t>
            </w:r>
          </w:p>
          <w:p w:rsidR="00C20ABD" w:rsidRPr="000B1050" w:rsidRDefault="00C20ABD" w:rsidP="00C20ABD">
            <w:pPr>
              <w:widowControl/>
              <w:numPr>
                <w:ilvl w:val="0"/>
                <w:numId w:val="40"/>
              </w:numPr>
              <w:autoSpaceDE/>
              <w:autoSpaceDN/>
              <w:jc w:val="both"/>
              <w:rPr>
                <w:rFonts w:ascii="Arial" w:hAnsi="Arial" w:cs="Arial"/>
                <w:sz w:val="20"/>
                <w:szCs w:val="20"/>
              </w:rPr>
            </w:pPr>
            <w:r w:rsidRPr="000B1050">
              <w:rPr>
                <w:rFonts w:ascii="Arial" w:hAnsi="Arial" w:cs="Arial"/>
                <w:sz w:val="20"/>
                <w:szCs w:val="20"/>
              </w:rPr>
              <w:t xml:space="preserve">First step of analysis is cost estimation of investment – technical/engineering assessment of the </w:t>
            </w:r>
            <w:r w:rsidRPr="000B1050">
              <w:rPr>
                <w:rFonts w:ascii="Arial" w:hAnsi="Arial" w:cs="Arial"/>
                <w:b/>
                <w:sz w:val="20"/>
                <w:szCs w:val="20"/>
              </w:rPr>
              <w:t>financial resources required for the implementation of specific projects</w:t>
            </w:r>
            <w:r w:rsidRPr="000B1050">
              <w:rPr>
                <w:rFonts w:ascii="Arial" w:hAnsi="Arial" w:cs="Arial"/>
                <w:sz w:val="20"/>
                <w:szCs w:val="20"/>
              </w:rPr>
              <w:t xml:space="preserve"> to overcome compliance deficiencies, Chapter 27); </w:t>
            </w:r>
          </w:p>
          <w:p w:rsidR="00C20ABD" w:rsidRPr="000B1050" w:rsidRDefault="00C20ABD" w:rsidP="00C20ABD">
            <w:pPr>
              <w:widowControl/>
              <w:numPr>
                <w:ilvl w:val="0"/>
                <w:numId w:val="40"/>
              </w:numPr>
              <w:autoSpaceDE/>
              <w:autoSpaceDN/>
              <w:jc w:val="both"/>
              <w:rPr>
                <w:rFonts w:ascii="Arial" w:hAnsi="Arial" w:cs="Arial"/>
                <w:sz w:val="20"/>
                <w:szCs w:val="20"/>
              </w:rPr>
            </w:pPr>
            <w:r w:rsidRPr="000B1050">
              <w:rPr>
                <w:rFonts w:ascii="Arial" w:hAnsi="Arial" w:cs="Arial"/>
                <w:sz w:val="20"/>
                <w:szCs w:val="20"/>
              </w:rPr>
              <w:t xml:space="preserve">Second step of analysis is determining the dynamics of investments - </w:t>
            </w:r>
            <w:r w:rsidRPr="000B1050">
              <w:rPr>
                <w:rFonts w:ascii="Arial" w:hAnsi="Arial" w:cs="Arial"/>
                <w:b/>
                <w:sz w:val="20"/>
                <w:szCs w:val="20"/>
              </w:rPr>
              <w:t>assessment of technical implementation capabilities, as well as financing possibilities</w:t>
            </w:r>
            <w:r w:rsidRPr="000B1050">
              <w:rPr>
                <w:rFonts w:ascii="Arial" w:hAnsi="Arial" w:cs="Arial"/>
                <w:sz w:val="20"/>
                <w:szCs w:val="20"/>
              </w:rPr>
              <w:t xml:space="preserve">; </w:t>
            </w:r>
          </w:p>
          <w:p w:rsidR="00C20ABD" w:rsidRPr="000B1050" w:rsidRDefault="00C20ABD" w:rsidP="00C20ABD">
            <w:pPr>
              <w:widowControl/>
              <w:numPr>
                <w:ilvl w:val="0"/>
                <w:numId w:val="40"/>
              </w:numPr>
              <w:autoSpaceDE/>
              <w:autoSpaceDN/>
              <w:jc w:val="both"/>
              <w:rPr>
                <w:rFonts w:ascii="Arial" w:eastAsia="Times New Roman" w:hAnsi="Arial" w:cs="Arial"/>
                <w:b/>
                <w:i/>
                <w:iCs/>
                <w:color w:val="2F5496"/>
                <w:sz w:val="20"/>
                <w:szCs w:val="20"/>
                <w:u w:val="single"/>
              </w:rPr>
            </w:pPr>
            <w:r w:rsidRPr="000B1050">
              <w:rPr>
                <w:rFonts w:ascii="Arial" w:hAnsi="Arial" w:cs="Arial"/>
                <w:sz w:val="20"/>
                <w:szCs w:val="20"/>
              </w:rPr>
              <w:t xml:space="preserve">Third step of analysis is determining the sources of financing - </w:t>
            </w:r>
            <w:r w:rsidRPr="000B1050">
              <w:rPr>
                <w:rFonts w:ascii="Arial" w:hAnsi="Arial" w:cs="Arial"/>
                <w:b/>
                <w:sz w:val="20"/>
                <w:szCs w:val="20"/>
              </w:rPr>
              <w:t>assessment of funding sources</w:t>
            </w:r>
            <w:r w:rsidRPr="000B1050">
              <w:rPr>
                <w:rFonts w:ascii="Arial" w:hAnsi="Arial" w:cs="Arial"/>
                <w:sz w:val="20"/>
                <w:szCs w:val="20"/>
              </w:rPr>
              <w:t xml:space="preserve"> through a combination of funding sources to 'bridge' gaps in project financing.</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lastRenderedPageBreak/>
              <w:t>6/2020</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8/2020</w:t>
            </w:r>
          </w:p>
        </w:tc>
        <w:tc>
          <w:tcPr>
            <w:tcW w:w="6193" w:type="dxa"/>
          </w:tcPr>
          <w:p w:rsidR="00C20ABD" w:rsidRPr="000B1050" w:rsidRDefault="00C20ABD" w:rsidP="00C20ABD">
            <w:pPr>
              <w:ind w:right="128"/>
              <w:jc w:val="both"/>
              <w:rPr>
                <w:rFonts w:ascii="Arial" w:hAnsi="Arial" w:cs="Arial"/>
                <w:sz w:val="20"/>
                <w:szCs w:val="20"/>
                <w:lang w:val="en-PH"/>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w:t>
            </w:r>
            <w:r w:rsidRPr="000B1050">
              <w:rPr>
                <w:rFonts w:ascii="Arial" w:hAnsi="Arial" w:cs="Arial"/>
                <w:sz w:val="20"/>
                <w:szCs w:val="20"/>
                <w:lang w:val="en-PH"/>
              </w:rPr>
              <w:t>Medix, LLC Podgorica</w:t>
            </w:r>
          </w:p>
          <w:p w:rsidR="00C20ABD" w:rsidRPr="000B1050" w:rsidRDefault="00C20ABD" w:rsidP="00C20ABD">
            <w:pPr>
              <w:ind w:right="128"/>
              <w:jc w:val="both"/>
              <w:rPr>
                <w:rFonts w:ascii="Arial" w:eastAsia="Times New Roman" w:hAnsi="Arial" w:cs="Arial"/>
                <w:i/>
                <w:iCs/>
                <w:color w:val="000000"/>
                <w:sz w:val="20"/>
                <w:szCs w:val="20"/>
              </w:rPr>
            </w:pPr>
            <w:r w:rsidRPr="000B1050">
              <w:rPr>
                <w:rFonts w:ascii="Arial" w:eastAsia="Times New Roman" w:hAnsi="Arial" w:cs="Arial"/>
                <w:b/>
                <w:i/>
                <w:iCs/>
                <w:color w:val="2F5496"/>
                <w:sz w:val="20"/>
                <w:szCs w:val="20"/>
                <w:u w:val="single"/>
              </w:rPr>
              <w:t>Project:</w:t>
            </w:r>
            <w:r w:rsidRPr="000B1050">
              <w:rPr>
                <w:rFonts w:ascii="Arial" w:eastAsia="Times New Roman" w:hAnsi="Arial" w:cs="Arial"/>
                <w:b/>
                <w:i/>
                <w:iCs/>
                <w:color w:val="000000"/>
                <w:sz w:val="20"/>
                <w:szCs w:val="20"/>
              </w:rPr>
              <w:t xml:space="preserve"> </w:t>
            </w:r>
            <w:r w:rsidRPr="000B1050">
              <w:rPr>
                <w:rFonts w:ascii="Arial" w:eastAsia="Times New Roman" w:hAnsi="Arial" w:cs="Arial"/>
                <w:b/>
                <w:iCs/>
                <w:color w:val="000000"/>
                <w:sz w:val="20"/>
                <w:szCs w:val="20"/>
              </w:rPr>
              <w:t>“ECO FUND – ENVIRONMENTAL PROTECTION FUND: DESIGN AND IMPLEMENTATION OF PAYMENT SCHEMES BASED ON</w:t>
            </w:r>
            <w:r w:rsidRPr="000B1050">
              <w:rPr>
                <w:rFonts w:ascii="Arial" w:hAnsi="Arial" w:cs="Arial"/>
              </w:rPr>
              <w:t xml:space="preserve"> </w:t>
            </w:r>
            <w:r w:rsidRPr="000B1050">
              <w:rPr>
                <w:rFonts w:ascii="Arial" w:eastAsia="Times New Roman" w:hAnsi="Arial" w:cs="Arial"/>
                <w:b/>
                <w:iCs/>
                <w:color w:val="000000"/>
                <w:sz w:val="20"/>
                <w:szCs w:val="20"/>
              </w:rPr>
              <w:t>PERFORMANCE (PBPS</w:t>
            </w:r>
            <w:r w:rsidRPr="000B1050">
              <w:rPr>
                <w:rFonts w:ascii="Arial" w:eastAsia="Times New Roman" w:hAnsi="Arial" w:cs="Arial"/>
                <w:b/>
                <w:i/>
                <w:iCs/>
                <w:color w:val="000000"/>
                <w:sz w:val="20"/>
                <w:szCs w:val="20"/>
              </w:rPr>
              <w:t>)</w:t>
            </w:r>
            <w:r w:rsidRPr="000B1050">
              <w:rPr>
                <w:rFonts w:ascii="Arial" w:eastAsia="Times New Roman" w:hAnsi="Arial" w:cs="Arial"/>
                <w:b/>
                <w:iCs/>
                <w:color w:val="000000"/>
                <w:sz w:val="20"/>
                <w:szCs w:val="20"/>
              </w:rPr>
              <w:t xml:space="preserve">” </w:t>
            </w:r>
          </w:p>
          <w:p w:rsidR="00C20ABD" w:rsidRPr="000B1050" w:rsidRDefault="00C20ABD" w:rsidP="00C20ABD">
            <w:pPr>
              <w:ind w:right="128"/>
              <w:jc w:val="both"/>
              <w:rPr>
                <w:rFonts w:ascii="Arial" w:hAnsi="Arial" w:cs="Arial"/>
                <w:color w:val="000000"/>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color w:val="000000"/>
                <w:sz w:val="20"/>
                <w:szCs w:val="20"/>
              </w:rPr>
              <w:t xml:space="preserve"> </w:t>
            </w:r>
            <w:r w:rsidRPr="000B1050">
              <w:rPr>
                <w:rFonts w:ascii="Arial" w:hAnsi="Arial" w:cs="Arial"/>
                <w:sz w:val="20"/>
                <w:szCs w:val="20"/>
              </w:rPr>
              <w:t>Specialist Finance/ Economics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59"/>
              </w:numPr>
              <w:autoSpaceDE/>
              <w:autoSpaceDN/>
              <w:ind w:right="128"/>
              <w:jc w:val="both"/>
              <w:rPr>
                <w:rFonts w:ascii="Arial" w:eastAsia="Times New Roman" w:hAnsi="Arial" w:cs="Arial"/>
                <w:i/>
                <w:iCs/>
                <w:color w:val="000000"/>
                <w:sz w:val="20"/>
                <w:szCs w:val="20"/>
              </w:rPr>
            </w:pPr>
            <w:r w:rsidRPr="000B1050">
              <w:rPr>
                <w:rFonts w:ascii="Arial" w:eastAsia="Times New Roman" w:hAnsi="Arial" w:cs="Arial"/>
                <w:iCs/>
                <w:color w:val="000000"/>
                <w:sz w:val="20"/>
                <w:szCs w:val="20"/>
              </w:rPr>
              <w:t xml:space="preserve">Analysis of </w:t>
            </w:r>
            <w:r w:rsidRPr="000B1050">
              <w:rPr>
                <w:rFonts w:ascii="Arial" w:eastAsia="Times New Roman" w:hAnsi="Arial" w:cs="Arial"/>
                <w:b/>
                <w:iCs/>
                <w:color w:val="000000"/>
                <w:sz w:val="20"/>
                <w:szCs w:val="20"/>
              </w:rPr>
              <w:t>sustainable financing of environment</w:t>
            </w:r>
            <w:r w:rsidRPr="000B1050">
              <w:rPr>
                <w:rFonts w:ascii="Arial" w:eastAsia="Times New Roman" w:hAnsi="Arial" w:cs="Arial"/>
                <w:iCs/>
                <w:color w:val="000000"/>
                <w:sz w:val="20"/>
                <w:szCs w:val="20"/>
              </w:rPr>
              <w:t xml:space="preserve"> and position of the </w:t>
            </w:r>
            <w:r w:rsidRPr="000B1050">
              <w:rPr>
                <w:rFonts w:ascii="Arial" w:eastAsia="Times New Roman" w:hAnsi="Arial" w:cs="Arial"/>
                <w:b/>
                <w:iCs/>
                <w:color w:val="000000"/>
                <w:sz w:val="20"/>
                <w:szCs w:val="20"/>
              </w:rPr>
              <w:t>Eco-Fund of Montenegro</w:t>
            </w:r>
            <w:r w:rsidRPr="000B1050">
              <w:rPr>
                <w:rFonts w:ascii="Arial" w:eastAsia="Times New Roman" w:hAnsi="Arial" w:cs="Arial"/>
                <w:iCs/>
                <w:color w:val="000000"/>
                <w:sz w:val="20"/>
                <w:szCs w:val="20"/>
              </w:rPr>
              <w:t>;</w:t>
            </w:r>
          </w:p>
          <w:p w:rsidR="00C20ABD" w:rsidRPr="000B1050" w:rsidRDefault="00C20ABD" w:rsidP="00C20ABD">
            <w:pPr>
              <w:widowControl/>
              <w:numPr>
                <w:ilvl w:val="0"/>
                <w:numId w:val="59"/>
              </w:numPr>
              <w:autoSpaceDE/>
              <w:autoSpaceDN/>
              <w:ind w:right="128"/>
              <w:jc w:val="both"/>
              <w:rPr>
                <w:rFonts w:ascii="Arial" w:eastAsia="Times New Roman" w:hAnsi="Arial" w:cs="Arial"/>
                <w:iCs/>
                <w:color w:val="000000"/>
                <w:sz w:val="20"/>
                <w:szCs w:val="20"/>
              </w:rPr>
            </w:pPr>
            <w:r w:rsidRPr="000B1050">
              <w:rPr>
                <w:rFonts w:ascii="Arial" w:eastAsia="Times New Roman" w:hAnsi="Arial" w:cs="Arial"/>
                <w:iCs/>
                <w:color w:val="000000"/>
                <w:sz w:val="20"/>
                <w:szCs w:val="20"/>
              </w:rPr>
              <w:t xml:space="preserve">Analysis of </w:t>
            </w:r>
            <w:r w:rsidRPr="000B1050">
              <w:rPr>
                <w:rFonts w:ascii="Arial" w:eastAsia="Times New Roman" w:hAnsi="Arial" w:cs="Arial"/>
                <w:b/>
                <w:iCs/>
                <w:color w:val="000000"/>
                <w:sz w:val="20"/>
                <w:szCs w:val="20"/>
              </w:rPr>
              <w:t>the funds for financing the Eco-Fund of Montenegro:</w:t>
            </w:r>
          </w:p>
          <w:p w:rsidR="00C20ABD" w:rsidRPr="000B1050" w:rsidRDefault="00C20ABD" w:rsidP="00C20ABD">
            <w:pPr>
              <w:widowControl/>
              <w:numPr>
                <w:ilvl w:val="0"/>
                <w:numId w:val="60"/>
              </w:numPr>
              <w:autoSpaceDE/>
              <w:autoSpaceDN/>
              <w:ind w:right="128"/>
              <w:jc w:val="both"/>
              <w:rPr>
                <w:rFonts w:ascii="Arial" w:eastAsia="Times New Roman" w:hAnsi="Arial" w:cs="Arial"/>
                <w:iCs/>
                <w:color w:val="000000"/>
                <w:sz w:val="20"/>
                <w:szCs w:val="20"/>
              </w:rPr>
            </w:pPr>
            <w:r w:rsidRPr="000B1050">
              <w:rPr>
                <w:rFonts w:ascii="Arial" w:eastAsia="Times New Roman" w:hAnsi="Arial" w:cs="Arial"/>
                <w:iCs/>
                <w:color w:val="000000"/>
                <w:sz w:val="20"/>
                <w:szCs w:val="20"/>
              </w:rPr>
              <w:t>Budget of Montenegro;</w:t>
            </w:r>
          </w:p>
          <w:p w:rsidR="00C20ABD" w:rsidRPr="000B1050" w:rsidRDefault="00C20ABD" w:rsidP="00C20ABD">
            <w:pPr>
              <w:widowControl/>
              <w:numPr>
                <w:ilvl w:val="0"/>
                <w:numId w:val="60"/>
              </w:numPr>
              <w:autoSpaceDE/>
              <w:autoSpaceDN/>
              <w:ind w:right="128"/>
              <w:jc w:val="both"/>
              <w:rPr>
                <w:rFonts w:ascii="Arial" w:eastAsia="Times New Roman" w:hAnsi="Arial" w:cs="Arial"/>
                <w:iCs/>
                <w:color w:val="000000"/>
                <w:sz w:val="20"/>
                <w:szCs w:val="20"/>
              </w:rPr>
            </w:pPr>
            <w:r w:rsidRPr="000B1050">
              <w:rPr>
                <w:rFonts w:ascii="Arial" w:eastAsia="Times New Roman" w:hAnsi="Arial" w:cs="Arial"/>
                <w:iCs/>
                <w:color w:val="000000"/>
                <w:sz w:val="20"/>
                <w:szCs w:val="20"/>
              </w:rPr>
              <w:t>Eco-compensation funds;</w:t>
            </w:r>
          </w:p>
          <w:p w:rsidR="00C20ABD" w:rsidRPr="000B1050" w:rsidRDefault="00C20ABD" w:rsidP="00C20ABD">
            <w:pPr>
              <w:widowControl/>
              <w:numPr>
                <w:ilvl w:val="0"/>
                <w:numId w:val="60"/>
              </w:numPr>
              <w:autoSpaceDE/>
              <w:autoSpaceDN/>
              <w:ind w:right="128"/>
              <w:jc w:val="both"/>
              <w:rPr>
                <w:rFonts w:ascii="Arial" w:eastAsia="Times New Roman" w:hAnsi="Arial" w:cs="Arial"/>
                <w:iCs/>
                <w:color w:val="000000"/>
                <w:sz w:val="20"/>
                <w:szCs w:val="20"/>
              </w:rPr>
            </w:pPr>
            <w:r w:rsidRPr="000B1050">
              <w:rPr>
                <w:rFonts w:ascii="Arial" w:eastAsia="Times New Roman" w:hAnsi="Arial" w:cs="Arial"/>
                <w:iCs/>
                <w:color w:val="000000"/>
                <w:sz w:val="20"/>
                <w:szCs w:val="20"/>
              </w:rPr>
              <w:t>Loans, donations, assistance;</w:t>
            </w:r>
          </w:p>
          <w:p w:rsidR="00C20ABD" w:rsidRPr="000B1050" w:rsidRDefault="00C20ABD" w:rsidP="00C20ABD">
            <w:pPr>
              <w:widowControl/>
              <w:numPr>
                <w:ilvl w:val="0"/>
                <w:numId w:val="60"/>
              </w:numPr>
              <w:autoSpaceDE/>
              <w:autoSpaceDN/>
              <w:ind w:right="128"/>
              <w:jc w:val="both"/>
              <w:rPr>
                <w:rFonts w:ascii="Arial" w:eastAsia="Times New Roman" w:hAnsi="Arial" w:cs="Arial"/>
                <w:iCs/>
                <w:color w:val="000000"/>
                <w:sz w:val="20"/>
                <w:szCs w:val="20"/>
              </w:rPr>
            </w:pPr>
            <w:r w:rsidRPr="000B1050">
              <w:rPr>
                <w:rFonts w:ascii="Arial" w:eastAsia="Times New Roman" w:hAnsi="Arial" w:cs="Arial"/>
                <w:iCs/>
                <w:color w:val="000000"/>
                <w:sz w:val="20"/>
                <w:szCs w:val="20"/>
              </w:rPr>
              <w:t>EU instruments and programs of the UN and international organizations;</w:t>
            </w:r>
          </w:p>
          <w:p w:rsidR="00C20ABD" w:rsidRPr="000B1050" w:rsidRDefault="00C20ABD" w:rsidP="00C20ABD">
            <w:pPr>
              <w:widowControl/>
              <w:numPr>
                <w:ilvl w:val="0"/>
                <w:numId w:val="60"/>
              </w:numPr>
              <w:autoSpaceDE/>
              <w:autoSpaceDN/>
              <w:ind w:right="128"/>
              <w:jc w:val="both"/>
              <w:rPr>
                <w:rFonts w:ascii="Arial" w:eastAsia="Times New Roman" w:hAnsi="Arial" w:cs="Arial"/>
                <w:iCs/>
                <w:color w:val="000000"/>
                <w:sz w:val="20"/>
                <w:szCs w:val="20"/>
              </w:rPr>
            </w:pPr>
            <w:r w:rsidRPr="000B1050">
              <w:rPr>
                <w:rFonts w:ascii="Arial" w:eastAsia="Times New Roman" w:hAnsi="Arial" w:cs="Arial"/>
                <w:iCs/>
                <w:color w:val="000000"/>
                <w:sz w:val="20"/>
                <w:szCs w:val="20"/>
              </w:rPr>
              <w:t>Foreign investments intended for environmental protection;</w:t>
            </w:r>
          </w:p>
          <w:p w:rsidR="00C20ABD" w:rsidRPr="000B1050" w:rsidRDefault="00C20ABD" w:rsidP="00C20ABD">
            <w:pPr>
              <w:widowControl/>
              <w:numPr>
                <w:ilvl w:val="0"/>
                <w:numId w:val="60"/>
              </w:numPr>
              <w:autoSpaceDE/>
              <w:autoSpaceDN/>
              <w:ind w:right="128"/>
              <w:jc w:val="both"/>
              <w:rPr>
                <w:rFonts w:ascii="Arial" w:eastAsia="Times New Roman" w:hAnsi="Arial" w:cs="Arial"/>
                <w:iCs/>
                <w:color w:val="000000"/>
                <w:sz w:val="20"/>
                <w:szCs w:val="20"/>
              </w:rPr>
            </w:pPr>
            <w:r w:rsidRPr="000B1050">
              <w:rPr>
                <w:rFonts w:ascii="Arial" w:eastAsia="Times New Roman" w:hAnsi="Arial" w:cs="Arial"/>
                <w:iCs/>
                <w:color w:val="000000"/>
                <w:sz w:val="20"/>
                <w:szCs w:val="20"/>
              </w:rPr>
              <w:t>Other sources in accordance with the law.</w:t>
            </w:r>
          </w:p>
          <w:p w:rsidR="00C20ABD" w:rsidRPr="000B1050" w:rsidRDefault="00C20ABD" w:rsidP="00C20ABD">
            <w:pPr>
              <w:widowControl/>
              <w:numPr>
                <w:ilvl w:val="0"/>
                <w:numId w:val="59"/>
              </w:numPr>
              <w:autoSpaceDE/>
              <w:autoSpaceDN/>
              <w:ind w:right="128"/>
              <w:jc w:val="both"/>
              <w:rPr>
                <w:rFonts w:ascii="Arial" w:eastAsia="Times New Roman" w:hAnsi="Arial" w:cs="Arial"/>
                <w:b/>
                <w:i/>
                <w:iCs/>
                <w:color w:val="2F5496"/>
                <w:sz w:val="20"/>
                <w:szCs w:val="20"/>
                <w:u w:val="single"/>
              </w:rPr>
            </w:pPr>
            <w:r w:rsidRPr="000B1050">
              <w:rPr>
                <w:rFonts w:ascii="Arial" w:hAnsi="Arial" w:cs="Arial"/>
                <w:sz w:val="20"/>
                <w:szCs w:val="20"/>
              </w:rPr>
              <w:t xml:space="preserve">Development of </w:t>
            </w:r>
            <w:r w:rsidRPr="000B1050">
              <w:rPr>
                <w:rFonts w:ascii="Arial" w:hAnsi="Arial" w:cs="Arial"/>
                <w:b/>
                <w:sz w:val="20"/>
                <w:szCs w:val="20"/>
              </w:rPr>
              <w:t>performance-based grant schemes</w:t>
            </w:r>
            <w:r w:rsidRPr="000B1050">
              <w:rPr>
                <w:rFonts w:ascii="Arial" w:hAnsi="Arial" w:cs="Arial"/>
                <w:sz w:val="20"/>
                <w:szCs w:val="20"/>
              </w:rPr>
              <w:t xml:space="preserve"> for ECO FUND of Montenegro: Proposed criteria for evaluating applications for performance-based subsidies.</w:t>
            </w:r>
          </w:p>
          <w:p w:rsidR="00C20ABD" w:rsidRPr="000B1050" w:rsidRDefault="00C20ABD" w:rsidP="00C20ABD">
            <w:pPr>
              <w:widowControl/>
              <w:numPr>
                <w:ilvl w:val="0"/>
                <w:numId w:val="59"/>
              </w:numPr>
              <w:autoSpaceDE/>
              <w:autoSpaceDN/>
              <w:ind w:right="128"/>
              <w:jc w:val="both"/>
              <w:rPr>
                <w:rFonts w:ascii="Arial" w:eastAsia="Times New Roman" w:hAnsi="Arial" w:cs="Arial"/>
                <w:b/>
                <w:i/>
                <w:iCs/>
                <w:color w:val="2F5496"/>
                <w:sz w:val="20"/>
                <w:szCs w:val="20"/>
                <w:u w:val="single"/>
              </w:rPr>
            </w:pPr>
            <w:r w:rsidRPr="000B1050">
              <w:rPr>
                <w:rFonts w:ascii="Arial" w:hAnsi="Arial" w:cs="Arial"/>
                <w:sz w:val="20"/>
                <w:szCs w:val="20"/>
              </w:rPr>
              <w:t xml:space="preserve">The final deliveries: </w:t>
            </w:r>
            <w:r w:rsidRPr="000B1050">
              <w:rPr>
                <w:rFonts w:ascii="Arial" w:hAnsi="Arial" w:cs="Arial"/>
                <w:b/>
                <w:sz w:val="20"/>
                <w:szCs w:val="20"/>
              </w:rPr>
              <w:t>Proposed performance-based payment formula</w:t>
            </w:r>
            <w:r w:rsidRPr="000B1050">
              <w:rPr>
                <w:rFonts w:ascii="Arial" w:hAnsi="Arial" w:cs="Arial"/>
                <w:sz w:val="20"/>
                <w:szCs w:val="20"/>
              </w:rPr>
              <w:t xml:space="preserve"> </w:t>
            </w:r>
            <w:r w:rsidRPr="000B1050">
              <w:rPr>
                <w:rFonts w:ascii="Arial" w:hAnsi="Arial" w:cs="Arial"/>
                <w:b/>
                <w:sz w:val="20"/>
                <w:szCs w:val="20"/>
              </w:rPr>
              <w:t>for ECO FUND of Montenegro.</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2/2020</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5/2020</w:t>
            </w:r>
          </w:p>
        </w:tc>
        <w:tc>
          <w:tcPr>
            <w:tcW w:w="6193" w:type="dxa"/>
          </w:tcPr>
          <w:p w:rsidR="00C20ABD" w:rsidRPr="000B1050" w:rsidRDefault="00C20ABD" w:rsidP="00C20ABD">
            <w:pPr>
              <w:ind w:right="128"/>
              <w:jc w:val="both"/>
              <w:rPr>
                <w:rFonts w:ascii="Arial" w:hAnsi="Arial" w:cs="Arial"/>
                <w:sz w:val="20"/>
                <w:szCs w:val="20"/>
                <w:lang w:val="en-PH"/>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w:t>
            </w:r>
            <w:r w:rsidRPr="000B1050">
              <w:rPr>
                <w:rFonts w:ascii="Arial" w:hAnsi="Arial" w:cs="Arial"/>
                <w:sz w:val="20"/>
                <w:szCs w:val="20"/>
                <w:lang w:val="en-PH"/>
              </w:rPr>
              <w:t>Medix, LLC Podgorica</w:t>
            </w:r>
          </w:p>
          <w:p w:rsidR="00C20ABD" w:rsidRPr="000B1050" w:rsidRDefault="00C20ABD" w:rsidP="00C20ABD">
            <w:pPr>
              <w:ind w:right="128"/>
              <w:jc w:val="both"/>
              <w:rPr>
                <w:rFonts w:ascii="Arial" w:hAnsi="Arial" w:cs="Arial"/>
                <w:b/>
                <w:sz w:val="20"/>
                <w:szCs w:val="20"/>
                <w:lang w:val="en-PH"/>
              </w:rPr>
            </w:pPr>
            <w:r w:rsidRPr="000B1050">
              <w:rPr>
                <w:rFonts w:ascii="Arial" w:eastAsia="Times New Roman" w:hAnsi="Arial" w:cs="Arial"/>
                <w:b/>
                <w:i/>
                <w:iCs/>
                <w:color w:val="2F5496"/>
                <w:sz w:val="20"/>
                <w:szCs w:val="20"/>
                <w:u w:val="single"/>
              </w:rPr>
              <w:t xml:space="preserve">Project: </w:t>
            </w:r>
            <w:r w:rsidRPr="000B1050">
              <w:rPr>
                <w:rFonts w:ascii="Arial" w:hAnsi="Arial" w:cs="Arial"/>
                <w:b/>
                <w:sz w:val="20"/>
                <w:szCs w:val="20"/>
                <w:lang w:val="en-PH"/>
              </w:rPr>
              <w:t>REFERENCE: RFP 36-19 R</w:t>
            </w:r>
          </w:p>
          <w:p w:rsidR="00C20ABD" w:rsidRPr="000B1050" w:rsidRDefault="00C20ABD" w:rsidP="00C20ABD">
            <w:pPr>
              <w:ind w:right="128"/>
              <w:jc w:val="both"/>
              <w:rPr>
                <w:rFonts w:ascii="Arial" w:eastAsia="Times New Roman" w:hAnsi="Arial" w:cs="Arial"/>
                <w:i/>
                <w:iCs/>
                <w:color w:val="000000"/>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w:t>
            </w:r>
            <w:r w:rsidRPr="000B1050">
              <w:rPr>
                <w:rFonts w:ascii="Arial" w:hAnsi="Arial" w:cs="Arial"/>
                <w:b/>
                <w:sz w:val="20"/>
                <w:szCs w:val="20"/>
                <w:lang w:val="en-PH"/>
              </w:rPr>
              <w:t xml:space="preserve">“FINANCING MECHANISM (PBP SCHEME) DESIGNED AND IMPLEMENTATION” </w:t>
            </w:r>
            <w:r w:rsidRPr="000B1050">
              <w:rPr>
                <w:rFonts w:ascii="Arial" w:eastAsia="Times New Roman" w:hAnsi="Arial" w:cs="Arial"/>
                <w:iCs/>
                <w:color w:val="000000"/>
                <w:sz w:val="20"/>
                <w:szCs w:val="20"/>
              </w:rPr>
              <w:t>(p. 145)</w:t>
            </w:r>
          </w:p>
          <w:p w:rsidR="00C20ABD" w:rsidRPr="000B1050" w:rsidRDefault="00C20ABD" w:rsidP="00C20ABD">
            <w:pPr>
              <w:ind w:right="128"/>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Key expert: Specialist Finance/ Economics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58"/>
              </w:numPr>
              <w:autoSpaceDE/>
              <w:autoSpaceDN/>
              <w:jc w:val="both"/>
              <w:rPr>
                <w:rFonts w:ascii="Arial" w:eastAsia="Times New Roman" w:hAnsi="Arial" w:cs="Arial"/>
                <w:iCs/>
                <w:color w:val="000000"/>
                <w:sz w:val="20"/>
                <w:szCs w:val="20"/>
              </w:rPr>
            </w:pPr>
            <w:r w:rsidRPr="000B1050">
              <w:rPr>
                <w:rFonts w:ascii="Arial" w:eastAsia="Times New Roman" w:hAnsi="Arial" w:cs="Arial"/>
                <w:b/>
                <w:iCs/>
                <w:color w:val="000000"/>
                <w:sz w:val="20"/>
                <w:szCs w:val="20"/>
              </w:rPr>
              <w:t xml:space="preserve">Creation of a financing mechanism (performance-based payment scheme, PBPS) </w:t>
            </w:r>
            <w:r w:rsidRPr="000B1050">
              <w:rPr>
                <w:rFonts w:ascii="Arial" w:eastAsia="Times New Roman" w:hAnsi="Arial" w:cs="Arial"/>
                <w:iCs/>
                <w:color w:val="000000"/>
                <w:sz w:val="20"/>
                <w:szCs w:val="20"/>
              </w:rPr>
              <w:t xml:space="preserve">for the </w:t>
            </w:r>
            <w:r w:rsidRPr="000B1050">
              <w:rPr>
                <w:rFonts w:ascii="Arial" w:eastAsia="Times New Roman" w:hAnsi="Arial" w:cs="Arial"/>
                <w:b/>
                <w:i/>
                <w:iCs/>
                <w:color w:val="000000"/>
                <w:sz w:val="20"/>
                <w:szCs w:val="20"/>
              </w:rPr>
              <w:t>Investment and Development Fund of Montenegro</w:t>
            </w:r>
            <w:r w:rsidRPr="000B1050">
              <w:rPr>
                <w:rFonts w:ascii="Arial" w:eastAsia="Times New Roman" w:hAnsi="Arial" w:cs="Arial"/>
                <w:b/>
                <w:iCs/>
                <w:color w:val="000000"/>
                <w:sz w:val="20"/>
                <w:szCs w:val="20"/>
              </w:rPr>
              <w:t xml:space="preserve"> </w:t>
            </w:r>
            <w:r w:rsidRPr="000B1050">
              <w:rPr>
                <w:rFonts w:ascii="Arial" w:eastAsia="Times New Roman" w:hAnsi="Arial" w:cs="Arial"/>
                <w:iCs/>
                <w:color w:val="000000"/>
                <w:sz w:val="20"/>
                <w:szCs w:val="20"/>
              </w:rPr>
              <w:t>(IDF of Montenegro), which will serve as a guiding principle for future development PBPS;</w:t>
            </w:r>
          </w:p>
          <w:p w:rsidR="00C20ABD" w:rsidRPr="000B1050" w:rsidRDefault="00C20ABD" w:rsidP="00C20ABD">
            <w:pPr>
              <w:widowControl/>
              <w:numPr>
                <w:ilvl w:val="0"/>
                <w:numId w:val="58"/>
              </w:numPr>
              <w:autoSpaceDE/>
              <w:autoSpaceDN/>
              <w:jc w:val="both"/>
              <w:rPr>
                <w:rFonts w:ascii="Arial" w:eastAsia="Times New Roman" w:hAnsi="Arial" w:cs="Arial"/>
                <w:iCs/>
                <w:color w:val="000000"/>
                <w:sz w:val="20"/>
                <w:szCs w:val="20"/>
              </w:rPr>
            </w:pPr>
            <w:r w:rsidRPr="000B1050">
              <w:rPr>
                <w:rFonts w:ascii="Arial" w:eastAsia="Times New Roman" w:hAnsi="Arial" w:cs="Arial"/>
                <w:iCs/>
                <w:color w:val="000000"/>
                <w:sz w:val="20"/>
                <w:szCs w:val="20"/>
              </w:rPr>
              <w:t xml:space="preserve">Identifying </w:t>
            </w:r>
            <w:r w:rsidRPr="000B1050">
              <w:rPr>
                <w:rFonts w:ascii="Arial" w:eastAsia="Times New Roman" w:hAnsi="Arial" w:cs="Arial"/>
                <w:b/>
                <w:iCs/>
                <w:color w:val="000000"/>
                <w:sz w:val="20"/>
                <w:szCs w:val="20"/>
              </w:rPr>
              <w:t>green policy incentive options business in the agricultural, tourist and energy sectors</w:t>
            </w:r>
            <w:r w:rsidRPr="000B1050">
              <w:rPr>
                <w:rFonts w:ascii="Arial" w:eastAsia="Times New Roman" w:hAnsi="Arial" w:cs="Arial"/>
                <w:iCs/>
                <w:color w:val="000000"/>
                <w:sz w:val="20"/>
                <w:szCs w:val="20"/>
              </w:rPr>
              <w:t>;</w:t>
            </w:r>
          </w:p>
          <w:p w:rsidR="00C20ABD" w:rsidRPr="000B1050" w:rsidRDefault="00C20ABD" w:rsidP="00C20ABD">
            <w:pPr>
              <w:widowControl/>
              <w:numPr>
                <w:ilvl w:val="0"/>
                <w:numId w:val="58"/>
              </w:numPr>
              <w:autoSpaceDE/>
              <w:autoSpaceDN/>
              <w:jc w:val="both"/>
              <w:rPr>
                <w:rFonts w:ascii="Arial" w:eastAsia="Times New Roman" w:hAnsi="Arial" w:cs="Arial"/>
                <w:b/>
                <w:iCs/>
                <w:color w:val="000000"/>
                <w:sz w:val="20"/>
                <w:szCs w:val="20"/>
              </w:rPr>
            </w:pPr>
            <w:r w:rsidRPr="000B1050">
              <w:rPr>
                <w:rFonts w:ascii="Arial" w:eastAsia="Times New Roman" w:hAnsi="Arial" w:cs="Arial"/>
                <w:iCs/>
                <w:color w:val="000000"/>
                <w:sz w:val="20"/>
                <w:szCs w:val="20"/>
              </w:rPr>
              <w:lastRenderedPageBreak/>
              <w:t xml:space="preserve">Analysis of existing and designing </w:t>
            </w:r>
            <w:r w:rsidRPr="000B1050">
              <w:rPr>
                <w:rFonts w:ascii="Arial" w:eastAsia="Times New Roman" w:hAnsi="Arial" w:cs="Arial"/>
                <w:b/>
                <w:iCs/>
                <w:color w:val="000000"/>
                <w:sz w:val="20"/>
                <w:szCs w:val="20"/>
              </w:rPr>
              <w:t>new financial products for green companies;</w:t>
            </w:r>
          </w:p>
          <w:p w:rsidR="00C20ABD" w:rsidRPr="000B1050" w:rsidRDefault="00C20ABD" w:rsidP="00C20ABD">
            <w:pPr>
              <w:widowControl/>
              <w:numPr>
                <w:ilvl w:val="0"/>
                <w:numId w:val="58"/>
              </w:numPr>
              <w:autoSpaceDE/>
              <w:autoSpaceDN/>
              <w:jc w:val="both"/>
              <w:rPr>
                <w:rFonts w:ascii="Arial" w:eastAsia="Times New Roman" w:hAnsi="Arial" w:cs="Arial"/>
                <w:iCs/>
                <w:color w:val="000000"/>
                <w:sz w:val="20"/>
                <w:szCs w:val="20"/>
              </w:rPr>
            </w:pPr>
            <w:r w:rsidRPr="000B1050">
              <w:rPr>
                <w:rFonts w:ascii="Arial" w:eastAsia="Times New Roman" w:hAnsi="Arial" w:cs="Arial"/>
                <w:iCs/>
                <w:color w:val="000000"/>
                <w:sz w:val="20"/>
                <w:szCs w:val="20"/>
              </w:rPr>
              <w:t xml:space="preserve">Development of a </w:t>
            </w:r>
            <w:r w:rsidRPr="000B1050">
              <w:rPr>
                <w:rFonts w:ascii="Arial" w:eastAsia="Times New Roman" w:hAnsi="Arial" w:cs="Arial"/>
                <w:b/>
                <w:iCs/>
                <w:color w:val="000000"/>
                <w:sz w:val="20"/>
                <w:szCs w:val="20"/>
              </w:rPr>
              <w:t>Green Business Support Program</w:t>
            </w:r>
            <w:r w:rsidRPr="000B1050">
              <w:rPr>
                <w:rFonts w:ascii="Arial" w:eastAsia="Times New Roman" w:hAnsi="Arial" w:cs="Arial"/>
                <w:iCs/>
                <w:color w:val="000000"/>
                <w:sz w:val="20"/>
                <w:szCs w:val="20"/>
              </w:rPr>
              <w:t xml:space="preserve"> – </w:t>
            </w:r>
            <w:r w:rsidRPr="000B1050">
              <w:rPr>
                <w:rFonts w:ascii="Arial" w:eastAsia="Times New Roman" w:hAnsi="Arial" w:cs="Arial"/>
                <w:b/>
                <w:iCs/>
                <w:color w:val="000000"/>
                <w:sz w:val="20"/>
                <w:szCs w:val="20"/>
              </w:rPr>
              <w:t>IDF MNE credit line without grant scheme</w:t>
            </w:r>
            <w:r w:rsidRPr="000B1050">
              <w:rPr>
                <w:rFonts w:ascii="Arial" w:eastAsia="Times New Roman" w:hAnsi="Arial" w:cs="Arial"/>
                <w:iCs/>
                <w:color w:val="000000"/>
                <w:sz w:val="20"/>
                <w:szCs w:val="20"/>
              </w:rPr>
              <w:t xml:space="preserve"> – “</w:t>
            </w:r>
            <w:r w:rsidRPr="000B1050">
              <w:rPr>
                <w:rFonts w:ascii="Arial" w:eastAsia="Times New Roman" w:hAnsi="Arial" w:cs="Arial"/>
                <w:b/>
                <w:iCs/>
                <w:color w:val="000000"/>
                <w:sz w:val="20"/>
                <w:szCs w:val="20"/>
              </w:rPr>
              <w:t>finance for climate action”.</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lastRenderedPageBreak/>
              <w:t>2/2020</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5/2020</w:t>
            </w:r>
          </w:p>
        </w:tc>
        <w:tc>
          <w:tcPr>
            <w:tcW w:w="6193" w:type="dxa"/>
          </w:tcPr>
          <w:p w:rsidR="00C20ABD" w:rsidRPr="000B1050" w:rsidRDefault="00C20ABD" w:rsidP="00C20ABD">
            <w:pPr>
              <w:ind w:right="128"/>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Ministry of Science Montenegro</w:t>
            </w:r>
          </w:p>
          <w:p w:rsidR="00C20ABD" w:rsidRPr="000B1050" w:rsidRDefault="00C20ABD" w:rsidP="00C20ABD">
            <w:pPr>
              <w:spacing w:before="1"/>
              <w:ind w:right="107"/>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eastAsia="Times New Roman" w:hAnsi="Arial" w:cs="Arial"/>
                <w:b/>
                <w:i/>
                <w:iCs/>
                <w:color w:val="2F5496"/>
                <w:sz w:val="20"/>
                <w:szCs w:val="20"/>
              </w:rPr>
              <w:t xml:space="preserve">: </w:t>
            </w:r>
            <w:r w:rsidRPr="000B1050">
              <w:rPr>
                <w:rFonts w:ascii="Arial" w:hAnsi="Arial" w:cs="Arial"/>
                <w:b/>
                <w:sz w:val="20"/>
                <w:szCs w:val="20"/>
              </w:rPr>
              <w:t>INNOVATIVE PROJECT: „TRITICUM SPELTA L. EXTRACT AS FOOD SUPPLEMENT – SPELTEX”.</w:t>
            </w:r>
          </w:p>
          <w:p w:rsidR="00C20ABD" w:rsidRPr="000B1050" w:rsidRDefault="00C20ABD" w:rsidP="00C20ABD">
            <w:pPr>
              <w:ind w:right="128"/>
              <w:jc w:val="both"/>
              <w:rPr>
                <w:rFonts w:ascii="Arial" w:hAnsi="Arial" w:cs="Arial"/>
                <w:sz w:val="20"/>
                <w:szCs w:val="20"/>
                <w:lang w:val="en-PH"/>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w:t>
            </w:r>
            <w:r w:rsidRPr="000B1050">
              <w:rPr>
                <w:rFonts w:ascii="Arial" w:hAnsi="Arial" w:cs="Arial"/>
                <w:sz w:val="20"/>
                <w:szCs w:val="20"/>
                <w:lang w:val="en-PH"/>
              </w:rPr>
              <w:t>Expert for Financial Analysis/CBA</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63"/>
              </w:numPr>
              <w:tabs>
                <w:tab w:val="left" w:pos="-1440"/>
                <w:tab w:val="left" w:pos="7200"/>
              </w:tabs>
              <w:suppressAutoHyphens/>
              <w:autoSpaceDE/>
              <w:autoSpaceDN/>
              <w:contextualSpacing/>
              <w:jc w:val="both"/>
              <w:rPr>
                <w:rFonts w:ascii="Arial" w:hAnsi="Arial" w:cs="Arial"/>
                <w:sz w:val="20"/>
                <w:szCs w:val="20"/>
                <w:lang w:val="en-PH" w:bidi="hi-IN"/>
              </w:rPr>
            </w:pPr>
            <w:r w:rsidRPr="000B1050">
              <w:rPr>
                <w:rFonts w:ascii="Arial" w:hAnsi="Arial" w:cs="Arial"/>
                <w:sz w:val="20"/>
                <w:szCs w:val="20"/>
                <w:lang w:val="en-PH" w:bidi="hi-IN"/>
              </w:rPr>
              <w:t xml:space="preserve">The project objective is </w:t>
            </w:r>
            <w:r w:rsidRPr="000B1050">
              <w:rPr>
                <w:rFonts w:ascii="Arial" w:hAnsi="Arial" w:cs="Arial"/>
                <w:b/>
                <w:sz w:val="20"/>
                <w:szCs w:val="20"/>
                <w:lang w:val="en-PH" w:bidi="hi-IN"/>
              </w:rPr>
              <w:t>to develop an affordable prototype of a dietary supplement</w:t>
            </w:r>
            <w:r w:rsidRPr="000B1050">
              <w:rPr>
                <w:rFonts w:ascii="Arial" w:hAnsi="Arial" w:cs="Arial"/>
                <w:sz w:val="20"/>
                <w:szCs w:val="20"/>
                <w:lang w:val="en-PH" w:bidi="hi-IN"/>
              </w:rPr>
              <w:t xml:space="preserve"> – </w:t>
            </w:r>
            <w:r w:rsidRPr="000B1050">
              <w:rPr>
                <w:rFonts w:ascii="Arial" w:hAnsi="Arial" w:cs="Arial"/>
                <w:i/>
                <w:sz w:val="20"/>
                <w:szCs w:val="20"/>
                <w:lang w:val="en-PH" w:bidi="hi-IN"/>
              </w:rPr>
              <w:t>an extract of young Triticum spelta L.</w:t>
            </w:r>
            <w:r w:rsidRPr="000B1050">
              <w:rPr>
                <w:rFonts w:ascii="Arial" w:hAnsi="Arial" w:cs="Arial"/>
                <w:sz w:val="20"/>
                <w:szCs w:val="20"/>
                <w:lang w:val="en-PH" w:bidi="hi-IN"/>
              </w:rPr>
              <w:t>, which is considered to have preserved a relative relationship between the originally present nutrients, which is, however, yet to be sufficiently supported by the available scientific data.</w:t>
            </w:r>
          </w:p>
          <w:p w:rsidR="00C20ABD" w:rsidRPr="000B1050" w:rsidRDefault="00C20ABD" w:rsidP="00C20ABD">
            <w:pPr>
              <w:widowControl/>
              <w:numPr>
                <w:ilvl w:val="0"/>
                <w:numId w:val="63"/>
              </w:numPr>
              <w:tabs>
                <w:tab w:val="left" w:pos="-1440"/>
                <w:tab w:val="left" w:pos="7200"/>
              </w:tabs>
              <w:suppressAutoHyphens/>
              <w:autoSpaceDE/>
              <w:autoSpaceDN/>
              <w:contextualSpacing/>
              <w:jc w:val="both"/>
              <w:rPr>
                <w:rFonts w:ascii="Arial" w:hAnsi="Arial" w:cs="Arial"/>
                <w:b/>
                <w:i/>
                <w:sz w:val="20"/>
                <w:szCs w:val="20"/>
                <w:lang w:val="en-PH" w:bidi="hi-IN"/>
              </w:rPr>
            </w:pPr>
            <w:r w:rsidRPr="000B1050">
              <w:rPr>
                <w:rFonts w:ascii="Arial" w:hAnsi="Arial" w:cs="Arial"/>
                <w:b/>
                <w:i/>
                <w:sz w:val="20"/>
                <w:szCs w:val="20"/>
                <w:lang w:val="en-PH" w:bidi="hi-IN"/>
              </w:rPr>
              <w:t>Project partners:</w:t>
            </w:r>
          </w:p>
          <w:p w:rsidR="00C20ABD" w:rsidRPr="000B1050" w:rsidRDefault="00C20ABD" w:rsidP="00C20ABD">
            <w:pPr>
              <w:widowControl/>
              <w:numPr>
                <w:ilvl w:val="0"/>
                <w:numId w:val="31"/>
              </w:numPr>
              <w:tabs>
                <w:tab w:val="left" w:pos="-1440"/>
                <w:tab w:val="left" w:pos="7200"/>
              </w:tabs>
              <w:suppressAutoHyphens/>
              <w:autoSpaceDE/>
              <w:autoSpaceDN/>
              <w:contextualSpacing/>
              <w:jc w:val="both"/>
              <w:rPr>
                <w:rFonts w:ascii="Arial" w:hAnsi="Arial" w:cs="Arial"/>
                <w:sz w:val="20"/>
                <w:szCs w:val="20"/>
                <w:lang w:val="en-PH" w:bidi="hi-IN"/>
              </w:rPr>
            </w:pPr>
            <w:r w:rsidRPr="000B1050">
              <w:rPr>
                <w:rFonts w:ascii="Arial" w:hAnsi="Arial" w:cs="Arial"/>
                <w:sz w:val="20"/>
                <w:szCs w:val="20"/>
                <w:lang w:val="en-PH" w:bidi="hi-IN"/>
              </w:rPr>
              <w:t>LLC Center for Ecotoxicological Research Podgorica (CETI) – Lead Partner</w:t>
            </w:r>
          </w:p>
          <w:p w:rsidR="00C20ABD" w:rsidRPr="000B1050" w:rsidRDefault="00C20ABD" w:rsidP="00C20ABD">
            <w:pPr>
              <w:widowControl/>
              <w:numPr>
                <w:ilvl w:val="0"/>
                <w:numId w:val="31"/>
              </w:numPr>
              <w:tabs>
                <w:tab w:val="left" w:pos="-1440"/>
                <w:tab w:val="left" w:pos="7200"/>
              </w:tabs>
              <w:suppressAutoHyphens/>
              <w:autoSpaceDE/>
              <w:autoSpaceDN/>
              <w:contextualSpacing/>
              <w:jc w:val="both"/>
              <w:rPr>
                <w:rFonts w:ascii="Arial" w:hAnsi="Arial" w:cs="Arial"/>
                <w:sz w:val="20"/>
                <w:szCs w:val="20"/>
                <w:lang w:val="en-PH" w:bidi="hi-IN"/>
              </w:rPr>
            </w:pPr>
            <w:r w:rsidRPr="000B1050">
              <w:rPr>
                <w:rFonts w:ascii="Arial" w:hAnsi="Arial" w:cs="Arial"/>
                <w:sz w:val="20"/>
                <w:szCs w:val="20"/>
                <w:lang w:val="en-PH" w:bidi="hi-IN"/>
              </w:rPr>
              <w:t>University of Montenegro – Faculty of Economics – Project Partner 1</w:t>
            </w:r>
          </w:p>
          <w:p w:rsidR="00C20ABD" w:rsidRPr="000B1050" w:rsidRDefault="00C20ABD" w:rsidP="00C20ABD">
            <w:pPr>
              <w:widowControl/>
              <w:numPr>
                <w:ilvl w:val="0"/>
                <w:numId w:val="31"/>
              </w:numPr>
              <w:tabs>
                <w:tab w:val="left" w:pos="-1440"/>
                <w:tab w:val="left" w:pos="7200"/>
              </w:tabs>
              <w:suppressAutoHyphens/>
              <w:autoSpaceDE/>
              <w:autoSpaceDN/>
              <w:contextualSpacing/>
              <w:jc w:val="both"/>
              <w:rPr>
                <w:rFonts w:ascii="Arial" w:hAnsi="Arial" w:cs="Arial"/>
                <w:sz w:val="20"/>
                <w:szCs w:val="20"/>
                <w:lang w:val="en-PH" w:bidi="hi-IN"/>
              </w:rPr>
            </w:pPr>
            <w:r w:rsidRPr="000B1050">
              <w:rPr>
                <w:rFonts w:ascii="Arial" w:hAnsi="Arial" w:cs="Arial"/>
                <w:sz w:val="20"/>
                <w:szCs w:val="20"/>
                <w:lang w:val="en-PH" w:bidi="hi-IN"/>
              </w:rPr>
              <w:t>Permakultura.me – Akademija za urbani ekološki inženjering Ltd. Podgorica (Academy for Urban Ecological Engineering, Ltd.) – Project Partner 2</w:t>
            </w:r>
          </w:p>
          <w:p w:rsidR="00C20ABD" w:rsidRPr="000B1050" w:rsidRDefault="00C20ABD" w:rsidP="00C20ABD">
            <w:pPr>
              <w:widowControl/>
              <w:numPr>
                <w:ilvl w:val="0"/>
                <w:numId w:val="62"/>
              </w:numPr>
              <w:tabs>
                <w:tab w:val="left" w:pos="-1440"/>
                <w:tab w:val="left" w:pos="7200"/>
              </w:tabs>
              <w:suppressAutoHyphens/>
              <w:autoSpaceDE/>
              <w:autoSpaceDN/>
              <w:contextualSpacing/>
              <w:jc w:val="both"/>
              <w:rPr>
                <w:rFonts w:ascii="Arial" w:hAnsi="Arial" w:cs="Arial"/>
                <w:b/>
                <w:bCs/>
                <w:i/>
                <w:sz w:val="20"/>
                <w:szCs w:val="20"/>
                <w:lang w:val="en-PH" w:bidi="hi-IN"/>
              </w:rPr>
            </w:pPr>
            <w:r w:rsidRPr="000B1050">
              <w:rPr>
                <w:rFonts w:ascii="Arial" w:hAnsi="Arial" w:cs="Arial"/>
                <w:b/>
                <w:bCs/>
                <w:i/>
                <w:sz w:val="20"/>
                <w:szCs w:val="20"/>
                <w:lang w:val="en-PH" w:bidi="hi-IN"/>
              </w:rPr>
              <w:t>Mission of the Project:</w:t>
            </w:r>
          </w:p>
          <w:p w:rsidR="00C20ABD" w:rsidRPr="000B1050" w:rsidRDefault="00C20ABD" w:rsidP="00C20ABD">
            <w:pPr>
              <w:jc w:val="both"/>
              <w:rPr>
                <w:rFonts w:ascii="Arial" w:hAnsi="Arial" w:cs="Arial"/>
                <w:sz w:val="20"/>
                <w:szCs w:val="20"/>
              </w:rPr>
            </w:pPr>
            <w:r w:rsidRPr="000B1050">
              <w:rPr>
                <w:rFonts w:ascii="Arial" w:hAnsi="Arial" w:cs="Arial"/>
                <w:sz w:val="20"/>
                <w:szCs w:val="20"/>
                <w:lang w:val="en-PH"/>
              </w:rPr>
              <w:t>B</w:t>
            </w:r>
            <w:r w:rsidRPr="000B1050">
              <w:rPr>
                <w:rFonts w:ascii="Arial" w:hAnsi="Arial" w:cs="Arial"/>
                <w:sz w:val="20"/>
                <w:szCs w:val="20"/>
              </w:rPr>
              <w:t xml:space="preserve">ased </w:t>
            </w:r>
            <w:r w:rsidRPr="000B1050">
              <w:rPr>
                <w:rFonts w:ascii="Arial" w:hAnsi="Arial" w:cs="Arial"/>
                <w:b/>
                <w:sz w:val="20"/>
                <w:szCs w:val="20"/>
              </w:rPr>
              <w:t>on the concept of urban agriculture</w:t>
            </w:r>
            <w:r w:rsidRPr="000B1050">
              <w:rPr>
                <w:rFonts w:ascii="Arial" w:hAnsi="Arial" w:cs="Arial"/>
                <w:sz w:val="20"/>
                <w:szCs w:val="20"/>
              </w:rPr>
              <w:t xml:space="preserve">, as an imperative for restoring the sovereignty of the urban environment over food production and supply corresponds to the </w:t>
            </w:r>
            <w:r w:rsidRPr="000B1050">
              <w:rPr>
                <w:rFonts w:ascii="Arial" w:hAnsi="Arial" w:cs="Arial"/>
                <w:b/>
                <w:bCs/>
                <w:i/>
                <w:sz w:val="20"/>
                <w:szCs w:val="20"/>
              </w:rPr>
              <w:t>Smart Specialization Strategy of Montenegro</w:t>
            </w:r>
            <w:r w:rsidRPr="000B1050">
              <w:rPr>
                <w:rFonts w:ascii="Arial" w:hAnsi="Arial" w:cs="Arial"/>
                <w:sz w:val="20"/>
                <w:szCs w:val="20"/>
              </w:rPr>
              <w:t xml:space="preserve"> </w:t>
            </w:r>
            <w:r w:rsidRPr="000B1050">
              <w:rPr>
                <w:rFonts w:ascii="Arial" w:hAnsi="Arial" w:cs="Arial"/>
                <w:b/>
                <w:i/>
                <w:sz w:val="20"/>
                <w:szCs w:val="20"/>
              </w:rPr>
              <w:t>(2019-2024)</w:t>
            </w:r>
            <w:r w:rsidRPr="000B1050">
              <w:rPr>
                <w:rFonts w:ascii="Arial" w:hAnsi="Arial" w:cs="Arial"/>
                <w:sz w:val="20"/>
                <w:szCs w:val="20"/>
              </w:rPr>
              <w:t xml:space="preserve"> - the concept is supportive of energy efficiency, local production and consumption, preservation of the environment, lack of use of large machinery, minimizing transportation costs, itc.</w:t>
            </w:r>
          </w:p>
          <w:p w:rsidR="00C20ABD" w:rsidRPr="000B1050" w:rsidRDefault="00C20ABD" w:rsidP="00C20ABD">
            <w:pPr>
              <w:widowControl/>
              <w:numPr>
                <w:ilvl w:val="0"/>
                <w:numId w:val="61"/>
              </w:numPr>
              <w:autoSpaceDE/>
              <w:autoSpaceDN/>
              <w:jc w:val="both"/>
              <w:rPr>
                <w:rFonts w:ascii="Arial" w:eastAsia="Times New Roman" w:hAnsi="Arial" w:cs="Arial"/>
                <w:iCs/>
                <w:color w:val="2F5496"/>
                <w:sz w:val="20"/>
                <w:szCs w:val="20"/>
              </w:rPr>
            </w:pPr>
            <w:r w:rsidRPr="000B1050">
              <w:rPr>
                <w:rFonts w:ascii="Arial" w:eastAsia="Times New Roman" w:hAnsi="Arial" w:cs="Arial"/>
                <w:b/>
                <w:iCs/>
                <w:color w:val="000000"/>
                <w:sz w:val="20"/>
                <w:szCs w:val="20"/>
              </w:rPr>
              <w:t>Final delivery:</w:t>
            </w:r>
            <w:r w:rsidRPr="000B1050">
              <w:rPr>
                <w:rFonts w:ascii="Arial" w:eastAsia="Times New Roman" w:hAnsi="Arial" w:cs="Arial"/>
                <w:iCs/>
                <w:color w:val="000000"/>
                <w:sz w:val="20"/>
                <w:szCs w:val="20"/>
              </w:rPr>
              <w:t xml:space="preserve"> </w:t>
            </w:r>
            <w:r w:rsidRPr="000B1050">
              <w:rPr>
                <w:rFonts w:ascii="Arial" w:eastAsia="Times New Roman" w:hAnsi="Arial" w:cs="Arial"/>
                <w:b/>
                <w:iCs/>
                <w:color w:val="000000"/>
                <w:sz w:val="20"/>
                <w:szCs w:val="20"/>
              </w:rPr>
              <w:t xml:space="preserve">Financial Cost-benefit feasibility analysis </w:t>
            </w:r>
            <w:r w:rsidRPr="000B1050">
              <w:rPr>
                <w:rFonts w:ascii="Arial" w:eastAsia="Times New Roman" w:hAnsi="Arial" w:cs="Arial"/>
                <w:iCs/>
                <w:color w:val="000000"/>
                <w:sz w:val="20"/>
                <w:szCs w:val="20"/>
              </w:rPr>
              <w:t xml:space="preserve">of supplement production – </w:t>
            </w:r>
            <w:r w:rsidRPr="000B1050">
              <w:rPr>
                <w:rFonts w:ascii="Arial" w:hAnsi="Arial" w:cs="Arial"/>
                <w:i/>
                <w:sz w:val="20"/>
                <w:szCs w:val="20"/>
              </w:rPr>
              <w:t>an extract of young Triticum spelta L.</w:t>
            </w:r>
          </w:p>
        </w:tc>
      </w:tr>
      <w:tr w:rsidR="00C20ABD" w:rsidRPr="000B1050" w:rsidTr="00E070AB">
        <w:tc>
          <w:tcPr>
            <w:tcW w:w="1416"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9/2019</w:t>
            </w:r>
          </w:p>
        </w:tc>
        <w:tc>
          <w:tcPr>
            <w:tcW w:w="1407" w:type="dxa"/>
            <w:vAlign w:val="center"/>
          </w:tcPr>
          <w:p w:rsidR="00C20ABD" w:rsidRPr="000B1050" w:rsidRDefault="00C20ABD" w:rsidP="00C20ABD">
            <w:pPr>
              <w:widowControl/>
              <w:autoSpaceDE/>
              <w:autoSpaceDN/>
              <w:jc w:val="center"/>
              <w:rPr>
                <w:rFonts w:ascii="Arial" w:hAnsi="Arial" w:cs="Arial"/>
                <w:sz w:val="20"/>
                <w:szCs w:val="20"/>
                <w:lang w:val="en-PH" w:bidi="hi-IN"/>
              </w:rPr>
            </w:pPr>
            <w:r w:rsidRPr="000B1050">
              <w:rPr>
                <w:rFonts w:ascii="Arial" w:hAnsi="Arial" w:cs="Arial"/>
                <w:sz w:val="20"/>
                <w:szCs w:val="20"/>
                <w:lang w:val="en-PH" w:bidi="hi-IN"/>
              </w:rPr>
              <w:t>10/2019</w:t>
            </w:r>
          </w:p>
        </w:tc>
        <w:tc>
          <w:tcPr>
            <w:tcW w:w="6193" w:type="dxa"/>
          </w:tcPr>
          <w:p w:rsidR="00C20ABD" w:rsidRPr="000B1050" w:rsidRDefault="00C20ABD" w:rsidP="00C20ABD">
            <w:pPr>
              <w:ind w:right="128"/>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UNECE (United Nations Economic Commission for Europe, Geneva)</w:t>
            </w:r>
          </w:p>
          <w:p w:rsidR="00C20ABD" w:rsidRPr="000B1050" w:rsidRDefault="00C20ABD" w:rsidP="00C20ABD">
            <w:pPr>
              <w:spacing w:before="1"/>
              <w:ind w:right="132"/>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eastAsia="Times New Roman" w:hAnsi="Arial" w:cs="Arial"/>
                <w:b/>
                <w:i/>
                <w:iCs/>
                <w:color w:val="2F5496"/>
                <w:sz w:val="20"/>
                <w:szCs w:val="20"/>
              </w:rPr>
              <w:t xml:space="preserve">: </w:t>
            </w:r>
            <w:r w:rsidRPr="000B1050">
              <w:rPr>
                <w:rFonts w:ascii="Arial" w:hAnsi="Arial" w:cs="Arial"/>
                <w:b/>
                <w:sz w:val="20"/>
                <w:szCs w:val="20"/>
              </w:rPr>
              <w:t>“PROGRAMME OF MEASURES TO REDUCE AIR POLLUTION FOR MONTENEGRO (FOR THE PERIOD 2020-2030)”</w:t>
            </w:r>
          </w:p>
          <w:p w:rsidR="00C20ABD" w:rsidRPr="000B1050" w:rsidRDefault="00C20ABD" w:rsidP="00C20ABD">
            <w:pPr>
              <w:ind w:right="128"/>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Consultant for Financial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38"/>
              </w:numPr>
              <w:autoSpaceDE/>
              <w:autoSpaceDN/>
              <w:contextualSpacing/>
              <w:jc w:val="both"/>
              <w:rPr>
                <w:rFonts w:ascii="Arial" w:hAnsi="Arial" w:cs="Arial"/>
                <w:sz w:val="20"/>
                <w:szCs w:val="20"/>
              </w:rPr>
            </w:pPr>
            <w:r w:rsidRPr="000B1050">
              <w:rPr>
                <w:rFonts w:ascii="Arial" w:hAnsi="Arial" w:cs="Arial"/>
                <w:b/>
                <w:sz w:val="20"/>
                <w:szCs w:val="20"/>
                <w:lang w:bidi="hi-IN"/>
              </w:rPr>
              <w:t>Estimation of Implementation Costs</w:t>
            </w:r>
            <w:r w:rsidRPr="000B1050">
              <w:rPr>
                <w:rFonts w:ascii="Arial" w:hAnsi="Arial" w:cs="Arial"/>
                <w:sz w:val="20"/>
                <w:szCs w:val="20"/>
                <w:lang w:bidi="hi-IN"/>
              </w:rPr>
              <w:t xml:space="preserve"> and </w:t>
            </w:r>
            <w:r w:rsidRPr="000B1050">
              <w:rPr>
                <w:rFonts w:ascii="Arial" w:hAnsi="Arial" w:cs="Arial"/>
                <w:b/>
                <w:sz w:val="20"/>
                <w:szCs w:val="20"/>
                <w:lang w:bidi="hi-IN"/>
              </w:rPr>
              <w:t>Review of Financing Sources of Envisaged Measures for GHG Emission Reduction</w:t>
            </w:r>
            <w:r w:rsidRPr="000B1050">
              <w:rPr>
                <w:rFonts w:ascii="Arial" w:hAnsi="Arial" w:cs="Arial"/>
                <w:sz w:val="20"/>
                <w:szCs w:val="20"/>
                <w:lang w:bidi="hi-IN"/>
              </w:rPr>
              <w:t xml:space="preserve">. </w:t>
            </w:r>
            <w:r w:rsidRPr="000B1050">
              <w:rPr>
                <w:rFonts w:ascii="Arial" w:hAnsi="Arial" w:cs="Arial"/>
                <w:sz w:val="20"/>
                <w:szCs w:val="20"/>
              </w:rPr>
              <w:t xml:space="preserve">The financial analysis contained the costing part in the relevant timeline as well as assessment of possible ways of achievement of the set targets. </w:t>
            </w:r>
            <w:r w:rsidRPr="000B1050">
              <w:rPr>
                <w:rFonts w:ascii="Arial" w:hAnsi="Arial" w:cs="Arial"/>
                <w:b/>
                <w:sz w:val="20"/>
                <w:szCs w:val="20"/>
              </w:rPr>
              <w:t>Financial analysis</w:t>
            </w:r>
            <w:r w:rsidRPr="000B1050">
              <w:rPr>
                <w:rFonts w:ascii="Arial" w:hAnsi="Arial" w:cs="Arial"/>
                <w:sz w:val="20"/>
                <w:szCs w:val="20"/>
              </w:rPr>
              <w:t xml:space="preserve"> provided the projected value of the required capital and operating costs for the implementation of the emission reduction measures including the amount of resources which have to be provided by the state budget, private sector and households.</w:t>
            </w:r>
          </w:p>
          <w:p w:rsidR="00C20ABD" w:rsidRPr="000B1050" w:rsidRDefault="00C20ABD" w:rsidP="00C20ABD">
            <w:pPr>
              <w:widowControl/>
              <w:numPr>
                <w:ilvl w:val="0"/>
                <w:numId w:val="38"/>
              </w:numPr>
              <w:autoSpaceDE/>
              <w:autoSpaceDN/>
              <w:jc w:val="both"/>
              <w:rPr>
                <w:rFonts w:ascii="Arial" w:hAnsi="Arial" w:cs="Arial"/>
                <w:sz w:val="20"/>
                <w:szCs w:val="20"/>
              </w:rPr>
            </w:pPr>
            <w:r w:rsidRPr="000B1050">
              <w:rPr>
                <w:rFonts w:ascii="Arial" w:hAnsi="Arial" w:cs="Arial"/>
                <w:sz w:val="20"/>
                <w:szCs w:val="20"/>
              </w:rPr>
              <w:t>Analysis of</w:t>
            </w:r>
            <w:r w:rsidRPr="000B1050">
              <w:rPr>
                <w:rFonts w:ascii="Arial" w:hAnsi="Arial" w:cs="Arial"/>
                <w:b/>
                <w:sz w:val="20"/>
                <w:szCs w:val="20"/>
              </w:rPr>
              <w:t xml:space="preserve"> the financial and economic impact of measures assessment to reduce GHG emissions</w:t>
            </w:r>
            <w:r w:rsidRPr="000B1050">
              <w:rPr>
                <w:rFonts w:ascii="Arial" w:hAnsi="Arial" w:cs="Arial"/>
                <w:sz w:val="20"/>
                <w:szCs w:val="20"/>
              </w:rPr>
              <w:t xml:space="preserve"> in Montenegro. The financial analysis focused on </w:t>
            </w:r>
            <w:r w:rsidRPr="000B1050">
              <w:rPr>
                <w:rFonts w:ascii="Arial" w:hAnsi="Arial" w:cs="Arial"/>
                <w:b/>
                <w:sz w:val="20"/>
                <w:szCs w:val="20"/>
              </w:rPr>
              <w:t>NEC Directive (2016/2284/EU)</w:t>
            </w:r>
            <w:r w:rsidRPr="000B1050">
              <w:rPr>
                <w:rFonts w:ascii="Arial" w:hAnsi="Arial" w:cs="Arial"/>
                <w:sz w:val="20"/>
                <w:szCs w:val="20"/>
              </w:rPr>
              <w:t xml:space="preserve"> and other relevant documentation for the assessment of costs for pollution reduction measures.</w:t>
            </w:r>
          </w:p>
          <w:p w:rsidR="00C20ABD" w:rsidRPr="000B1050" w:rsidRDefault="00C20ABD" w:rsidP="00C20ABD">
            <w:pPr>
              <w:widowControl/>
              <w:numPr>
                <w:ilvl w:val="0"/>
                <w:numId w:val="38"/>
              </w:numPr>
              <w:autoSpaceDE/>
              <w:autoSpaceDN/>
              <w:jc w:val="both"/>
              <w:rPr>
                <w:rFonts w:ascii="Arial" w:hAnsi="Arial" w:cs="Arial"/>
                <w:sz w:val="20"/>
                <w:szCs w:val="20"/>
              </w:rPr>
            </w:pPr>
            <w:r w:rsidRPr="000B1050">
              <w:rPr>
                <w:rFonts w:ascii="Arial" w:hAnsi="Arial" w:cs="Arial"/>
                <w:b/>
                <w:i/>
                <w:sz w:val="20"/>
                <w:szCs w:val="20"/>
              </w:rPr>
              <w:t>LCA: Cost Effectiveness Analysis</w:t>
            </w:r>
            <w:r w:rsidRPr="000B1050">
              <w:rPr>
                <w:rFonts w:ascii="Arial" w:hAnsi="Arial" w:cs="Arial"/>
                <w:sz w:val="20"/>
                <w:szCs w:val="20"/>
              </w:rPr>
              <w:t xml:space="preserve"> – evaluation of the proposed measures’ cost-effectiveness by determining the </w:t>
            </w:r>
            <w:r w:rsidRPr="000B1050">
              <w:rPr>
                <w:rFonts w:ascii="Arial" w:hAnsi="Arial" w:cs="Arial"/>
                <w:sz w:val="20"/>
                <w:szCs w:val="20"/>
              </w:rPr>
              <w:lastRenderedPageBreak/>
              <w:t xml:space="preserve">calculation of required investments </w:t>
            </w:r>
            <w:r w:rsidRPr="000B1050">
              <w:rPr>
                <w:rFonts w:ascii="Arial" w:hAnsi="Arial" w:cs="Arial"/>
                <w:b/>
                <w:sz w:val="20"/>
                <w:szCs w:val="20"/>
              </w:rPr>
              <w:t xml:space="preserve">for reduction of one ton of GHG emissions in Montenegro, for each of the proposed measures; </w:t>
            </w:r>
          </w:p>
          <w:p w:rsidR="00C20ABD" w:rsidRPr="000B1050" w:rsidRDefault="00C20ABD" w:rsidP="00C20ABD">
            <w:pPr>
              <w:widowControl/>
              <w:numPr>
                <w:ilvl w:val="0"/>
                <w:numId w:val="38"/>
              </w:numPr>
              <w:autoSpaceDE/>
              <w:autoSpaceDN/>
              <w:jc w:val="both"/>
              <w:rPr>
                <w:rFonts w:ascii="Arial" w:hAnsi="Arial" w:cs="Arial"/>
                <w:sz w:val="20"/>
                <w:szCs w:val="20"/>
              </w:rPr>
            </w:pPr>
            <w:r w:rsidRPr="000B1050">
              <w:rPr>
                <w:rFonts w:ascii="Arial" w:hAnsi="Arial" w:cs="Arial"/>
                <w:b/>
                <w:sz w:val="20"/>
                <w:szCs w:val="20"/>
              </w:rPr>
              <w:t>Economic CBA:</w:t>
            </w:r>
            <w:r w:rsidRPr="000B1050">
              <w:rPr>
                <w:rFonts w:ascii="Arial" w:hAnsi="Arial" w:cs="Arial"/>
                <w:sz w:val="20"/>
                <w:szCs w:val="20"/>
              </w:rPr>
              <w:t xml:space="preserve"> Economic effects of the developed measures were considered annually, for the period of 10 years, from 2021–2030 and discounted using the selected discount rate (in our case 5%) and reduced to a common denominator (expressed in the present value of monetary units). The economic analysis was done by </w:t>
            </w:r>
            <w:r w:rsidRPr="000B1050">
              <w:rPr>
                <w:rFonts w:ascii="Arial" w:hAnsi="Arial" w:cs="Arial"/>
                <w:b/>
                <w:sz w:val="20"/>
                <w:szCs w:val="20"/>
              </w:rPr>
              <w:t>determining the dynamic efficiency indicators</w:t>
            </w:r>
            <w:r w:rsidRPr="000B1050">
              <w:rPr>
                <w:rFonts w:ascii="Arial" w:hAnsi="Arial" w:cs="Arial"/>
                <w:sz w:val="20"/>
                <w:szCs w:val="20"/>
              </w:rPr>
              <w:t xml:space="preserve"> —NPV and B/CR. The analysis of socio-economic effects of projected measures</w:t>
            </w:r>
            <w:r w:rsidRPr="000B1050">
              <w:rPr>
                <w:rFonts w:ascii="Arial" w:hAnsi="Arial" w:cs="Arial"/>
                <w:bCs/>
                <w:sz w:val="20"/>
                <w:szCs w:val="20"/>
              </w:rPr>
              <w:t xml:space="preserve"> to reduce air pollution has been done</w:t>
            </w:r>
            <w:r w:rsidRPr="000B1050">
              <w:rPr>
                <w:rFonts w:ascii="Arial" w:hAnsi="Arial" w:cs="Arial"/>
                <w:sz w:val="20"/>
                <w:szCs w:val="20"/>
              </w:rPr>
              <w:t xml:space="preserve"> </w:t>
            </w:r>
            <w:r w:rsidRPr="000B1050">
              <w:rPr>
                <w:rFonts w:ascii="Arial" w:hAnsi="Arial" w:cs="Arial"/>
                <w:bCs/>
                <w:sz w:val="20"/>
                <w:szCs w:val="20"/>
              </w:rPr>
              <w:t xml:space="preserve">in accordance with the current and relevant </w:t>
            </w:r>
            <w:r w:rsidRPr="000B1050">
              <w:rPr>
                <w:rFonts w:ascii="Arial" w:hAnsi="Arial" w:cs="Arial"/>
                <w:b/>
                <w:bCs/>
                <w:sz w:val="20"/>
                <w:szCs w:val="20"/>
              </w:rPr>
              <w:t xml:space="preserve">EU methodology </w:t>
            </w:r>
            <w:r w:rsidRPr="000B1050">
              <w:rPr>
                <w:rFonts w:ascii="Arial" w:hAnsi="Arial" w:cs="Arial"/>
                <w:sz w:val="20"/>
                <w:szCs w:val="20"/>
              </w:rPr>
              <w:t xml:space="preserve">– </w:t>
            </w:r>
            <w:r w:rsidRPr="000B1050">
              <w:rPr>
                <w:rFonts w:ascii="Arial" w:hAnsi="Arial" w:cs="Arial"/>
                <w:b/>
                <w:i/>
                <w:sz w:val="20"/>
                <w:szCs w:val="20"/>
              </w:rPr>
              <w:t xml:space="preserve">Guide to </w:t>
            </w:r>
            <w:r w:rsidRPr="000B1050">
              <w:rPr>
                <w:rFonts w:ascii="Arial" w:hAnsi="Arial" w:cs="Arial"/>
                <w:b/>
                <w:bCs/>
                <w:i/>
                <w:sz w:val="20"/>
                <w:szCs w:val="20"/>
              </w:rPr>
              <w:t>Cost-Benefit</w:t>
            </w:r>
            <w:r w:rsidRPr="000B1050">
              <w:rPr>
                <w:rFonts w:ascii="Arial" w:hAnsi="Arial" w:cs="Arial"/>
                <w:b/>
                <w:i/>
                <w:sz w:val="20"/>
                <w:szCs w:val="20"/>
              </w:rPr>
              <w:t xml:space="preserve"> Analysis of Investment Projects,</w:t>
            </w:r>
            <w:r w:rsidRPr="000B1050">
              <w:rPr>
                <w:rFonts w:ascii="Arial" w:hAnsi="Arial" w:cs="Arial"/>
                <w:sz w:val="20"/>
                <w:szCs w:val="20"/>
              </w:rPr>
              <w:t xml:space="preserve"> </w:t>
            </w:r>
            <w:r w:rsidRPr="000B1050">
              <w:rPr>
                <w:rFonts w:ascii="Arial" w:hAnsi="Arial" w:cs="Arial"/>
                <w:b/>
                <w:i/>
                <w:sz w:val="20"/>
                <w:szCs w:val="20"/>
              </w:rPr>
              <w:t>Economic Appraisal Tool for Cohesion Policy 2014 – 2020, European Commission.</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lastRenderedPageBreak/>
              <w:t>3/2019</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9/2019</w:t>
            </w:r>
          </w:p>
        </w:tc>
        <w:tc>
          <w:tcPr>
            <w:tcW w:w="6193" w:type="dxa"/>
          </w:tcPr>
          <w:p w:rsidR="00C20ABD" w:rsidRPr="000B1050" w:rsidRDefault="00C20ABD" w:rsidP="00C20ABD">
            <w:pPr>
              <w:ind w:right="128"/>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General Secretariat of the Government of Montenegro and Ministry of Transport and Maritime Affairs, Montenegro</w:t>
            </w:r>
          </w:p>
          <w:p w:rsidR="00C20ABD" w:rsidRPr="000B1050" w:rsidRDefault="00C20ABD" w:rsidP="00C20ABD">
            <w:pPr>
              <w:ind w:right="128"/>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eastAsia="Times New Roman" w:hAnsi="Arial" w:cs="Arial"/>
                <w:b/>
                <w:i/>
                <w:iCs/>
                <w:color w:val="2F5496"/>
                <w:sz w:val="20"/>
                <w:szCs w:val="20"/>
              </w:rPr>
              <w:t xml:space="preserve"> </w:t>
            </w:r>
            <w:r w:rsidRPr="000B1050">
              <w:rPr>
                <w:rFonts w:ascii="Arial" w:hAnsi="Arial" w:cs="Arial"/>
                <w:b/>
                <w:sz w:val="20"/>
                <w:szCs w:val="20"/>
              </w:rPr>
              <w:t xml:space="preserve">“TRANSPORT DEVELOPMENT STRATEGY OF MONTENEGRO (2019-2035)” </w:t>
            </w:r>
            <w:r w:rsidRPr="000B1050">
              <w:rPr>
                <w:rFonts w:ascii="Arial" w:hAnsi="Arial" w:cs="Arial"/>
                <w:sz w:val="20"/>
                <w:szCs w:val="20"/>
              </w:rPr>
              <w:t>(correction in line with the third round of comments by the European Commission)</w:t>
            </w:r>
          </w:p>
          <w:p w:rsidR="00C20ABD" w:rsidRPr="000B1050" w:rsidRDefault="00C20ABD" w:rsidP="00C20ABD">
            <w:pPr>
              <w:ind w:right="128"/>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Local Expert</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56"/>
              </w:numPr>
              <w:autoSpaceDE/>
              <w:autoSpaceDN/>
              <w:jc w:val="both"/>
              <w:rPr>
                <w:rFonts w:ascii="Arial" w:eastAsia="Times New Roman" w:hAnsi="Arial" w:cs="Arial"/>
                <w:b/>
                <w:iCs/>
                <w:color w:val="2F5496"/>
                <w:sz w:val="20"/>
                <w:szCs w:val="20"/>
              </w:rPr>
            </w:pPr>
            <w:r w:rsidRPr="000B1050">
              <w:rPr>
                <w:rFonts w:ascii="Arial" w:hAnsi="Arial" w:cs="Arial"/>
                <w:sz w:val="20"/>
                <w:szCs w:val="20"/>
              </w:rPr>
              <w:t xml:space="preserve">Aligning of </w:t>
            </w:r>
            <w:r w:rsidRPr="000B1050">
              <w:rPr>
                <w:rFonts w:ascii="Arial" w:eastAsia="Times New Roman" w:hAnsi="Arial" w:cs="Arial"/>
                <w:iCs/>
                <w:color w:val="000000"/>
                <w:sz w:val="20"/>
                <w:szCs w:val="20"/>
              </w:rPr>
              <w:t xml:space="preserve">Transport Development Strategy of Montenegro </w:t>
            </w:r>
            <w:r w:rsidRPr="000B1050">
              <w:rPr>
                <w:rFonts w:ascii="Arial" w:hAnsi="Arial" w:cs="Arial"/>
                <w:sz w:val="20"/>
                <w:szCs w:val="20"/>
              </w:rPr>
              <w:t xml:space="preserve">(2019-2035) with the valid Methodology for the preparation of strategic documents, in accordance </w:t>
            </w:r>
            <w:r w:rsidRPr="000B1050">
              <w:rPr>
                <w:rFonts w:ascii="Arial" w:hAnsi="Arial" w:cs="Arial"/>
                <w:b/>
                <w:sz w:val="20"/>
                <w:szCs w:val="20"/>
              </w:rPr>
              <w:t>with the third round of comments by the European Commission;</w:t>
            </w:r>
          </w:p>
          <w:p w:rsidR="00C20ABD" w:rsidRPr="000B1050" w:rsidRDefault="00C20ABD" w:rsidP="00C20ABD">
            <w:pPr>
              <w:widowControl/>
              <w:numPr>
                <w:ilvl w:val="0"/>
                <w:numId w:val="56"/>
              </w:numPr>
              <w:autoSpaceDE/>
              <w:autoSpaceDN/>
              <w:jc w:val="both"/>
              <w:rPr>
                <w:rFonts w:ascii="Arial" w:eastAsia="Times New Roman" w:hAnsi="Arial" w:cs="Arial"/>
                <w:iCs/>
                <w:color w:val="000000"/>
                <w:sz w:val="20"/>
                <w:szCs w:val="20"/>
              </w:rPr>
            </w:pPr>
            <w:r w:rsidRPr="000B1050">
              <w:rPr>
                <w:rFonts w:ascii="Arial" w:eastAsia="Times New Roman" w:hAnsi="Arial" w:cs="Arial"/>
                <w:b/>
                <w:iCs/>
                <w:color w:val="000000"/>
                <w:sz w:val="20"/>
                <w:szCs w:val="20"/>
              </w:rPr>
              <w:t>Situational analysis</w:t>
            </w:r>
            <w:r w:rsidRPr="000B1050">
              <w:rPr>
                <w:rFonts w:ascii="Arial" w:eastAsia="Times New Roman" w:hAnsi="Arial" w:cs="Arial"/>
                <w:iCs/>
                <w:color w:val="000000"/>
                <w:sz w:val="20"/>
                <w:szCs w:val="20"/>
              </w:rPr>
              <w:t xml:space="preserve"> - analysis of the current situation;</w:t>
            </w:r>
          </w:p>
          <w:p w:rsidR="00C20ABD" w:rsidRPr="000B1050" w:rsidRDefault="00C20ABD" w:rsidP="00C20ABD">
            <w:pPr>
              <w:widowControl/>
              <w:numPr>
                <w:ilvl w:val="0"/>
                <w:numId w:val="56"/>
              </w:numPr>
              <w:autoSpaceDE/>
              <w:autoSpaceDN/>
              <w:jc w:val="both"/>
              <w:rPr>
                <w:rFonts w:ascii="Arial" w:eastAsia="Times New Roman" w:hAnsi="Arial" w:cs="Arial"/>
                <w:iCs/>
                <w:color w:val="000000"/>
                <w:sz w:val="20"/>
                <w:szCs w:val="20"/>
              </w:rPr>
            </w:pPr>
            <w:r w:rsidRPr="000B1050">
              <w:rPr>
                <w:rFonts w:ascii="Arial" w:eastAsia="Times New Roman" w:hAnsi="Arial" w:cs="Arial"/>
                <w:b/>
                <w:iCs/>
                <w:color w:val="000000"/>
                <w:sz w:val="20"/>
                <w:szCs w:val="20"/>
              </w:rPr>
              <w:t>Traffic infrastructure</w:t>
            </w:r>
            <w:r w:rsidRPr="000B1050">
              <w:rPr>
                <w:rFonts w:ascii="Arial" w:eastAsia="Times New Roman" w:hAnsi="Arial" w:cs="Arial"/>
                <w:iCs/>
                <w:color w:val="000000"/>
                <w:sz w:val="20"/>
                <w:szCs w:val="20"/>
              </w:rPr>
              <w:t>: current state, problem analysis and proposed measures;</w:t>
            </w:r>
          </w:p>
          <w:p w:rsidR="00C20ABD" w:rsidRPr="000B1050" w:rsidRDefault="00C20ABD" w:rsidP="00C20ABD">
            <w:pPr>
              <w:widowControl/>
              <w:numPr>
                <w:ilvl w:val="0"/>
                <w:numId w:val="56"/>
              </w:numPr>
              <w:autoSpaceDE/>
              <w:autoSpaceDN/>
              <w:contextualSpacing/>
              <w:jc w:val="both"/>
              <w:rPr>
                <w:rFonts w:ascii="Arial" w:eastAsia="Times New Roman" w:hAnsi="Arial" w:cs="Arial"/>
                <w:iCs/>
                <w:color w:val="000000"/>
                <w:sz w:val="20"/>
                <w:szCs w:val="20"/>
              </w:rPr>
            </w:pPr>
            <w:r w:rsidRPr="000B1050">
              <w:rPr>
                <w:rFonts w:ascii="Arial" w:eastAsia="Times New Roman" w:hAnsi="Arial" w:cs="Arial"/>
                <w:b/>
                <w:iCs/>
                <w:color w:val="000000"/>
                <w:sz w:val="20"/>
                <w:szCs w:val="20"/>
                <w:lang w:val="en-PH" w:bidi="hi-IN"/>
              </w:rPr>
              <w:t>Organization and operational functioning of the transport system</w:t>
            </w:r>
            <w:r w:rsidRPr="000B1050">
              <w:rPr>
                <w:rFonts w:ascii="Arial" w:eastAsia="Times New Roman" w:hAnsi="Arial" w:cs="Arial"/>
                <w:iCs/>
                <w:color w:val="000000"/>
                <w:sz w:val="20"/>
                <w:szCs w:val="20"/>
                <w:lang w:val="en-PH" w:bidi="hi-IN"/>
              </w:rPr>
              <w:t xml:space="preserve">: </w:t>
            </w:r>
            <w:r w:rsidRPr="000B1050">
              <w:rPr>
                <w:rFonts w:ascii="Arial" w:eastAsia="Times New Roman" w:hAnsi="Arial" w:cs="Arial"/>
                <w:iCs/>
                <w:color w:val="000000"/>
                <w:sz w:val="20"/>
                <w:szCs w:val="20"/>
              </w:rPr>
              <w:t>current state, problem analysis and proposed measures;</w:t>
            </w:r>
          </w:p>
          <w:p w:rsidR="00C20ABD" w:rsidRPr="000B1050" w:rsidRDefault="00C20ABD" w:rsidP="00C20ABD">
            <w:pPr>
              <w:widowControl/>
              <w:numPr>
                <w:ilvl w:val="0"/>
                <w:numId w:val="56"/>
              </w:numPr>
              <w:autoSpaceDE/>
              <w:autoSpaceDN/>
              <w:jc w:val="both"/>
              <w:rPr>
                <w:rFonts w:ascii="Arial" w:eastAsia="Times New Roman" w:hAnsi="Arial" w:cs="Arial"/>
                <w:b/>
                <w:iCs/>
                <w:color w:val="000000"/>
                <w:sz w:val="20"/>
                <w:szCs w:val="20"/>
              </w:rPr>
            </w:pPr>
            <w:r w:rsidRPr="000B1050">
              <w:rPr>
                <w:rFonts w:ascii="Arial" w:eastAsia="Times New Roman" w:hAnsi="Arial" w:cs="Arial"/>
                <w:b/>
                <w:iCs/>
                <w:color w:val="000000"/>
                <w:sz w:val="20"/>
                <w:szCs w:val="20"/>
              </w:rPr>
              <w:t>Implementation plan, monitoring and evaluation</w:t>
            </w:r>
            <w:r w:rsidRPr="000B1050">
              <w:rPr>
                <w:rFonts w:ascii="Arial" w:eastAsia="Times New Roman" w:hAnsi="Arial" w:cs="Arial"/>
                <w:iCs/>
                <w:color w:val="000000"/>
                <w:sz w:val="20"/>
                <w:szCs w:val="20"/>
              </w:rPr>
              <w:t xml:space="preserve"> of Transport Development Strategy of Montenegro (2019-2035)</w:t>
            </w:r>
            <w:r w:rsidRPr="000B1050">
              <w:rPr>
                <w:rFonts w:ascii="Arial" w:hAnsi="Arial" w:cs="Arial"/>
                <w:color w:val="000000"/>
                <w:sz w:val="20"/>
                <w:szCs w:val="20"/>
              </w:rPr>
              <w:t>;</w:t>
            </w:r>
          </w:p>
          <w:p w:rsidR="00C20ABD" w:rsidRPr="000B1050" w:rsidRDefault="00C20ABD" w:rsidP="00C20ABD">
            <w:pPr>
              <w:widowControl/>
              <w:numPr>
                <w:ilvl w:val="0"/>
                <w:numId w:val="56"/>
              </w:numPr>
              <w:autoSpaceDE/>
              <w:autoSpaceDN/>
              <w:jc w:val="both"/>
              <w:rPr>
                <w:rFonts w:ascii="Arial" w:eastAsia="Times New Roman" w:hAnsi="Arial" w:cs="Arial"/>
                <w:iCs/>
                <w:color w:val="2F5496"/>
                <w:sz w:val="20"/>
                <w:szCs w:val="20"/>
              </w:rPr>
            </w:pPr>
            <w:r w:rsidRPr="000B1050">
              <w:rPr>
                <w:rFonts w:ascii="Arial" w:eastAsia="Times New Roman" w:hAnsi="Arial" w:cs="Arial"/>
                <w:b/>
                <w:iCs/>
                <w:color w:val="000000"/>
                <w:sz w:val="20"/>
                <w:szCs w:val="20"/>
              </w:rPr>
              <w:t>Possible sources of financing</w:t>
            </w:r>
            <w:r w:rsidRPr="000B1050">
              <w:rPr>
                <w:rFonts w:ascii="Arial" w:eastAsia="Times New Roman" w:hAnsi="Arial" w:cs="Arial"/>
                <w:iCs/>
                <w:color w:val="000000"/>
                <w:sz w:val="20"/>
                <w:szCs w:val="20"/>
              </w:rPr>
              <w:t xml:space="preserve"> of </w:t>
            </w:r>
            <w:r w:rsidRPr="000B1050">
              <w:rPr>
                <w:rFonts w:ascii="Arial" w:hAnsi="Arial" w:cs="Arial"/>
                <w:color w:val="000000"/>
                <w:sz w:val="20"/>
                <w:szCs w:val="20"/>
              </w:rPr>
              <w:t xml:space="preserve">Transport Development Strategy of Montenegro (2019-2035) – hybrid models: budget, loans, co-financing from EU instruments, IPA, private financing, donations, etc.  </w:t>
            </w:r>
            <w:r w:rsidRPr="000B1050">
              <w:rPr>
                <w:rFonts w:ascii="Arial" w:eastAsia="Times New Roman" w:hAnsi="Arial" w:cs="Arial"/>
                <w:iCs/>
                <w:color w:val="2F5496"/>
                <w:sz w:val="20"/>
                <w:szCs w:val="20"/>
              </w:rPr>
              <w:t xml:space="preserve"> </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11/2018</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w w:val="85"/>
                <w:sz w:val="20"/>
                <w:szCs w:val="20"/>
              </w:rPr>
              <w:t>03/2019</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eastAsia="Times New Roman" w:hAnsi="Arial" w:cs="Arial"/>
                <w:b/>
                <w:i/>
                <w:iCs/>
                <w:color w:val="2F5496"/>
                <w:sz w:val="20"/>
                <w:szCs w:val="20"/>
              </w:rPr>
              <w:t>:</w:t>
            </w:r>
            <w:r w:rsidRPr="000B1050">
              <w:rPr>
                <w:rFonts w:ascii="Arial" w:hAnsi="Arial" w:cs="Arial"/>
                <w:sz w:val="20"/>
                <w:szCs w:val="20"/>
              </w:rPr>
              <w:t xml:space="preserve"> Ministry of</w:t>
            </w:r>
            <w:r w:rsidRPr="000B1050">
              <w:rPr>
                <w:rFonts w:ascii="Arial" w:hAnsi="Arial" w:cs="Arial"/>
                <w:spacing w:val="-11"/>
                <w:sz w:val="20"/>
                <w:szCs w:val="20"/>
              </w:rPr>
              <w:t xml:space="preserve"> </w:t>
            </w:r>
            <w:r w:rsidRPr="000B1050">
              <w:rPr>
                <w:rFonts w:ascii="Arial" w:hAnsi="Arial" w:cs="Arial"/>
                <w:sz w:val="20"/>
                <w:szCs w:val="20"/>
              </w:rPr>
              <w:t>Transport and Maritime</w:t>
            </w:r>
            <w:r w:rsidRPr="000B1050">
              <w:rPr>
                <w:rFonts w:ascii="Arial" w:hAnsi="Arial" w:cs="Arial"/>
                <w:spacing w:val="-19"/>
                <w:sz w:val="20"/>
                <w:szCs w:val="20"/>
              </w:rPr>
              <w:t xml:space="preserve"> </w:t>
            </w:r>
            <w:r w:rsidRPr="000B1050">
              <w:rPr>
                <w:rFonts w:ascii="Arial" w:hAnsi="Arial" w:cs="Arial"/>
                <w:sz w:val="20"/>
                <w:szCs w:val="20"/>
              </w:rPr>
              <w:t>Affairs, Montenegro</w:t>
            </w:r>
          </w:p>
          <w:p w:rsidR="00C20ABD" w:rsidRPr="000B1050" w:rsidRDefault="00C20ABD" w:rsidP="00C20ABD">
            <w:pPr>
              <w:ind w:right="128"/>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eastAsia="Times New Roman" w:hAnsi="Arial" w:cs="Arial"/>
                <w:b/>
                <w:i/>
                <w:iCs/>
                <w:color w:val="2F5496"/>
                <w:sz w:val="20"/>
                <w:szCs w:val="20"/>
              </w:rPr>
              <w:t xml:space="preserve"> </w:t>
            </w:r>
            <w:r w:rsidRPr="000B1050">
              <w:rPr>
                <w:rFonts w:ascii="Arial" w:hAnsi="Arial" w:cs="Arial"/>
                <w:b/>
                <w:sz w:val="20"/>
                <w:szCs w:val="20"/>
              </w:rPr>
              <w:t>“ACTION PLAN FOR PERIOD 2019-2020” (FOR IMPLEMENTATION TRANSPORT DEVELOPMENT STRATEGY OF MONTENEGRO, 2019-2035)</w:t>
            </w:r>
          </w:p>
          <w:p w:rsidR="00C20ABD" w:rsidRPr="000B1050" w:rsidRDefault="00C20ABD" w:rsidP="00C20ABD">
            <w:pPr>
              <w:ind w:right="128"/>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Local Expert</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56"/>
              </w:numPr>
              <w:autoSpaceDE/>
              <w:autoSpaceDN/>
              <w:jc w:val="both"/>
              <w:rPr>
                <w:rFonts w:ascii="Arial" w:eastAsia="Times New Roman" w:hAnsi="Arial" w:cs="Arial"/>
                <w:iCs/>
                <w:color w:val="2F5496"/>
                <w:sz w:val="20"/>
                <w:szCs w:val="20"/>
              </w:rPr>
            </w:pPr>
            <w:r w:rsidRPr="000B1050">
              <w:rPr>
                <w:rFonts w:ascii="Arial" w:eastAsia="Times New Roman" w:hAnsi="Arial" w:cs="Arial"/>
                <w:b/>
                <w:iCs/>
                <w:color w:val="000000"/>
                <w:sz w:val="20"/>
                <w:szCs w:val="20"/>
              </w:rPr>
              <w:t>Preparation of “</w:t>
            </w:r>
            <w:r w:rsidRPr="000B1050">
              <w:rPr>
                <w:rFonts w:ascii="Arial" w:hAnsi="Arial" w:cs="Arial"/>
                <w:b/>
                <w:color w:val="000000"/>
                <w:sz w:val="20"/>
                <w:szCs w:val="20"/>
              </w:rPr>
              <w:t>ACTION PLAN 2019-2020”</w:t>
            </w:r>
            <w:r w:rsidRPr="000B1050">
              <w:rPr>
                <w:rFonts w:ascii="Arial" w:hAnsi="Arial" w:cs="Arial"/>
                <w:color w:val="000000"/>
                <w:sz w:val="20"/>
                <w:szCs w:val="20"/>
              </w:rPr>
              <w:t xml:space="preserve"> for implementation Transport Development Strategy of Montenegro, 2019-2035.</w:t>
            </w:r>
          </w:p>
          <w:p w:rsidR="00C20ABD" w:rsidRPr="000B1050" w:rsidRDefault="00C20ABD" w:rsidP="00C20ABD">
            <w:pPr>
              <w:widowControl/>
              <w:numPr>
                <w:ilvl w:val="0"/>
                <w:numId w:val="56"/>
              </w:numPr>
              <w:autoSpaceDE/>
              <w:autoSpaceDN/>
              <w:jc w:val="both"/>
              <w:rPr>
                <w:rFonts w:ascii="Arial" w:eastAsia="Times New Roman" w:hAnsi="Arial" w:cs="Arial"/>
                <w:iCs/>
                <w:color w:val="2F5496"/>
                <w:sz w:val="20"/>
                <w:szCs w:val="20"/>
              </w:rPr>
            </w:pPr>
            <w:r w:rsidRPr="000B1050">
              <w:rPr>
                <w:rFonts w:ascii="Arial" w:eastAsia="Times New Roman" w:hAnsi="Arial" w:cs="Arial"/>
                <w:iCs/>
                <w:color w:val="000000"/>
                <w:sz w:val="20"/>
                <w:szCs w:val="20"/>
              </w:rPr>
              <w:t xml:space="preserve">The high-level </w:t>
            </w:r>
            <w:r w:rsidRPr="000B1050">
              <w:rPr>
                <w:rFonts w:ascii="Arial" w:eastAsia="Times New Roman" w:hAnsi="Arial" w:cs="Arial"/>
                <w:b/>
                <w:iCs/>
                <w:color w:val="000000"/>
                <w:sz w:val="20"/>
                <w:szCs w:val="20"/>
              </w:rPr>
              <w:t>strategic objectives</w:t>
            </w:r>
            <w:r w:rsidRPr="000B1050">
              <w:rPr>
                <w:rFonts w:ascii="Arial" w:eastAsia="Times New Roman" w:hAnsi="Arial" w:cs="Arial"/>
                <w:iCs/>
                <w:color w:val="000000"/>
                <w:sz w:val="20"/>
                <w:szCs w:val="20"/>
              </w:rPr>
              <w:t xml:space="preserve"> have been elaborately defined, from which </w:t>
            </w:r>
            <w:r w:rsidRPr="000B1050">
              <w:rPr>
                <w:rFonts w:ascii="Arial" w:eastAsia="Times New Roman" w:hAnsi="Arial" w:cs="Arial"/>
                <w:b/>
                <w:iCs/>
                <w:color w:val="000000"/>
                <w:sz w:val="20"/>
                <w:szCs w:val="20"/>
              </w:rPr>
              <w:t>specific developmental (operational) objectives</w:t>
            </w:r>
            <w:r w:rsidRPr="000B1050">
              <w:rPr>
                <w:rFonts w:ascii="Arial" w:eastAsia="Times New Roman" w:hAnsi="Arial" w:cs="Arial"/>
                <w:iCs/>
                <w:color w:val="000000"/>
                <w:sz w:val="20"/>
                <w:szCs w:val="20"/>
              </w:rPr>
              <w:t xml:space="preserve"> for the transportation sector have been derived. </w:t>
            </w:r>
            <w:r w:rsidRPr="000B1050">
              <w:rPr>
                <w:rFonts w:ascii="Arial" w:eastAsia="Times New Roman" w:hAnsi="Arial" w:cs="Arial"/>
                <w:b/>
                <w:iCs/>
                <w:color w:val="000000"/>
                <w:sz w:val="20"/>
                <w:szCs w:val="20"/>
              </w:rPr>
              <w:t>Performance indicators and target values have been established</w:t>
            </w:r>
            <w:r w:rsidRPr="000B1050">
              <w:rPr>
                <w:rFonts w:ascii="Arial" w:eastAsia="Times New Roman" w:hAnsi="Arial" w:cs="Arial"/>
                <w:iCs/>
                <w:color w:val="000000"/>
                <w:sz w:val="20"/>
                <w:szCs w:val="20"/>
              </w:rPr>
              <w:t xml:space="preserve">, with the base year set as 2018. For each specific objective outlined in the corresponding strategic document, concrete </w:t>
            </w:r>
            <w:r w:rsidRPr="000B1050">
              <w:rPr>
                <w:rFonts w:ascii="Arial" w:eastAsia="Times New Roman" w:hAnsi="Arial" w:cs="Arial"/>
                <w:b/>
                <w:iCs/>
                <w:color w:val="000000"/>
                <w:sz w:val="20"/>
                <w:szCs w:val="20"/>
              </w:rPr>
              <w:t>measures/activities</w:t>
            </w:r>
            <w:r w:rsidRPr="000B1050">
              <w:rPr>
                <w:rFonts w:ascii="Arial" w:eastAsia="Times New Roman" w:hAnsi="Arial" w:cs="Arial"/>
                <w:iCs/>
                <w:color w:val="000000"/>
                <w:sz w:val="20"/>
                <w:szCs w:val="20"/>
              </w:rPr>
              <w:t xml:space="preserve"> have been defined to be implemented in the period 2019-2020;</w:t>
            </w:r>
          </w:p>
          <w:p w:rsidR="00C20ABD" w:rsidRPr="000B1050" w:rsidRDefault="00C20ABD" w:rsidP="00C20ABD">
            <w:pPr>
              <w:widowControl/>
              <w:numPr>
                <w:ilvl w:val="0"/>
                <w:numId w:val="56"/>
              </w:numPr>
              <w:autoSpaceDE/>
              <w:autoSpaceDN/>
              <w:jc w:val="both"/>
              <w:rPr>
                <w:rFonts w:ascii="Arial" w:eastAsia="Times New Roman" w:hAnsi="Arial" w:cs="Arial"/>
                <w:iCs/>
                <w:color w:val="2F5496"/>
                <w:sz w:val="20"/>
                <w:szCs w:val="20"/>
              </w:rPr>
            </w:pPr>
            <w:r w:rsidRPr="000B1050">
              <w:rPr>
                <w:rFonts w:ascii="Arial" w:eastAsia="Times New Roman" w:hAnsi="Arial" w:cs="Arial"/>
                <w:iCs/>
                <w:color w:val="000000"/>
                <w:sz w:val="20"/>
                <w:szCs w:val="20"/>
              </w:rPr>
              <w:t xml:space="preserve">The Action Plan has outlined: </w:t>
            </w:r>
            <w:r w:rsidRPr="000B1050">
              <w:rPr>
                <w:rFonts w:ascii="Arial" w:eastAsia="Times New Roman" w:hAnsi="Arial" w:cs="Arial"/>
                <w:b/>
                <w:iCs/>
                <w:color w:val="000000"/>
                <w:sz w:val="20"/>
                <w:szCs w:val="20"/>
              </w:rPr>
              <w:t>result indicators</w:t>
            </w:r>
            <w:r w:rsidRPr="000B1050">
              <w:rPr>
                <w:rFonts w:ascii="Arial" w:eastAsia="Times New Roman" w:hAnsi="Arial" w:cs="Arial"/>
                <w:iCs/>
                <w:color w:val="000000"/>
                <w:sz w:val="20"/>
                <w:szCs w:val="20"/>
              </w:rPr>
              <w:t xml:space="preserve"> for the 2019-2020 period, </w:t>
            </w:r>
            <w:r w:rsidRPr="000B1050">
              <w:rPr>
                <w:rFonts w:ascii="Arial" w:eastAsia="Times New Roman" w:hAnsi="Arial" w:cs="Arial"/>
                <w:b/>
                <w:iCs/>
                <w:color w:val="000000"/>
                <w:sz w:val="20"/>
                <w:szCs w:val="20"/>
              </w:rPr>
              <w:t xml:space="preserve">institutions </w:t>
            </w:r>
            <w:r w:rsidRPr="000B1050">
              <w:rPr>
                <w:rFonts w:ascii="Arial" w:eastAsia="Times New Roman" w:hAnsi="Arial" w:cs="Arial"/>
                <w:iCs/>
                <w:color w:val="000000"/>
                <w:sz w:val="20"/>
                <w:szCs w:val="20"/>
              </w:rPr>
              <w:t>responsible for the implementation of the defined measures,</w:t>
            </w:r>
            <w:r w:rsidRPr="000B1050">
              <w:rPr>
                <w:rFonts w:ascii="Arial" w:eastAsia="Times New Roman" w:hAnsi="Arial" w:cs="Arial"/>
                <w:b/>
                <w:iCs/>
                <w:color w:val="000000"/>
                <w:sz w:val="20"/>
                <w:szCs w:val="20"/>
              </w:rPr>
              <w:t xml:space="preserve"> start date and </w:t>
            </w:r>
            <w:r w:rsidRPr="000B1050">
              <w:rPr>
                <w:rFonts w:ascii="Arial" w:eastAsia="Times New Roman" w:hAnsi="Arial" w:cs="Arial"/>
                <w:b/>
                <w:iCs/>
                <w:color w:val="000000"/>
                <w:sz w:val="20"/>
                <w:szCs w:val="20"/>
              </w:rPr>
              <w:lastRenderedPageBreak/>
              <w:t xml:space="preserve">planned completion date of each measure/activity, the funds planned for the implementation of the measures/activities, as well as funding sources. </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lastRenderedPageBreak/>
              <w:t>08/2018</w:t>
            </w:r>
          </w:p>
        </w:tc>
        <w:tc>
          <w:tcPr>
            <w:tcW w:w="1407" w:type="dxa"/>
            <w:vAlign w:val="center"/>
          </w:tcPr>
          <w:p w:rsidR="00C20ABD" w:rsidRPr="000B1050" w:rsidRDefault="00C20ABD" w:rsidP="00C20ABD">
            <w:pPr>
              <w:ind w:right="128"/>
              <w:jc w:val="center"/>
              <w:rPr>
                <w:rFonts w:ascii="Arial" w:hAnsi="Arial" w:cs="Arial"/>
                <w:w w:val="85"/>
                <w:sz w:val="20"/>
                <w:szCs w:val="20"/>
              </w:rPr>
            </w:pPr>
            <w:r w:rsidRPr="000B1050">
              <w:rPr>
                <w:rFonts w:ascii="Arial" w:hAnsi="Arial" w:cs="Arial"/>
                <w:sz w:val="20"/>
                <w:szCs w:val="20"/>
              </w:rPr>
              <w:t>09/2018</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East West Consulting – EWC Brussels, Belgium</w:t>
            </w:r>
          </w:p>
          <w:p w:rsidR="00C20ABD" w:rsidRPr="000B1050" w:rsidRDefault="00C20ABD" w:rsidP="00C20ABD">
            <w:pPr>
              <w:spacing w:before="1"/>
              <w:ind w:right="280"/>
              <w:jc w:val="both"/>
              <w:rPr>
                <w:rFonts w:ascii="Arial" w:hAnsi="Arial" w:cs="Arial"/>
                <w:b/>
                <w:sz w:val="20"/>
                <w:szCs w:val="20"/>
              </w:rPr>
            </w:pPr>
            <w:r w:rsidRPr="000B1050">
              <w:rPr>
                <w:rFonts w:ascii="Arial" w:eastAsia="Times New Roman" w:hAnsi="Arial" w:cs="Arial"/>
                <w:b/>
                <w:i/>
                <w:iCs/>
                <w:color w:val="2F5496"/>
                <w:sz w:val="20"/>
                <w:szCs w:val="20"/>
                <w:u w:val="single"/>
              </w:rPr>
              <w:t xml:space="preserve">Project: </w:t>
            </w:r>
            <w:r w:rsidRPr="000B1050">
              <w:rPr>
                <w:rFonts w:ascii="Arial" w:hAnsi="Arial" w:cs="Arial"/>
                <w:b/>
                <w:sz w:val="20"/>
                <w:szCs w:val="20"/>
              </w:rPr>
              <w:t>EUROPE AID/137894/DH/SER/ME “STRENGTHENING THE CAPACITIES OF THE MONTENEGRIN AUTHORITIES FOR THE EU ACCESSION PROCESS AND IPA II INSTRUMENT”</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Senior Non Key Expert</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32"/>
              </w:numPr>
              <w:tabs>
                <w:tab w:val="left" w:pos="-1440"/>
                <w:tab w:val="left" w:pos="7200"/>
              </w:tabs>
              <w:suppressAutoHyphens/>
              <w:autoSpaceDE/>
              <w:autoSpaceDN/>
              <w:ind w:right="634"/>
              <w:contextualSpacing/>
              <w:jc w:val="both"/>
              <w:rPr>
                <w:rFonts w:ascii="Arial" w:hAnsi="Arial" w:cs="Arial"/>
                <w:sz w:val="20"/>
                <w:szCs w:val="20"/>
                <w:lang w:val="en-PH" w:bidi="hi-IN"/>
              </w:rPr>
            </w:pPr>
            <w:r w:rsidRPr="000B1050">
              <w:rPr>
                <w:rFonts w:ascii="Arial" w:hAnsi="Arial" w:cs="Arial"/>
                <w:b/>
                <w:sz w:val="20"/>
                <w:szCs w:val="20"/>
                <w:lang w:val="en-PH" w:bidi="hi-IN"/>
              </w:rPr>
              <w:t>Preliminary analysis</w:t>
            </w:r>
            <w:r w:rsidRPr="000B1050">
              <w:rPr>
                <w:rFonts w:ascii="Arial" w:hAnsi="Arial" w:cs="Arial"/>
                <w:sz w:val="20"/>
                <w:szCs w:val="20"/>
                <w:lang w:val="en-PH" w:bidi="hi-IN"/>
              </w:rPr>
              <w:t xml:space="preserve"> of the main preconditions for the finalization of the Transport Development Strategy of Montenegro 2018-2035;</w:t>
            </w:r>
          </w:p>
          <w:p w:rsidR="00C20ABD" w:rsidRPr="000B1050" w:rsidRDefault="00C20ABD" w:rsidP="00C20ABD">
            <w:pPr>
              <w:widowControl/>
              <w:numPr>
                <w:ilvl w:val="0"/>
                <w:numId w:val="32"/>
              </w:numPr>
              <w:tabs>
                <w:tab w:val="left" w:pos="-1440"/>
                <w:tab w:val="left" w:pos="7200"/>
              </w:tabs>
              <w:suppressAutoHyphens/>
              <w:autoSpaceDE/>
              <w:autoSpaceDN/>
              <w:ind w:right="634"/>
              <w:contextualSpacing/>
              <w:jc w:val="both"/>
              <w:rPr>
                <w:rFonts w:ascii="Arial" w:hAnsi="Arial" w:cs="Arial"/>
                <w:sz w:val="20"/>
                <w:szCs w:val="20"/>
                <w:lang w:val="en-PH" w:bidi="hi-IN"/>
              </w:rPr>
            </w:pPr>
            <w:r w:rsidRPr="000B1050">
              <w:rPr>
                <w:rFonts w:ascii="Arial" w:hAnsi="Arial" w:cs="Arial"/>
                <w:b/>
                <w:bCs/>
                <w:sz w:val="20"/>
                <w:szCs w:val="20"/>
                <w:lang w:val="en-PH" w:bidi="hi-IN"/>
              </w:rPr>
              <w:t>Harmonizing the existing Transport Development Strategy of Montenegro 2019-2035</w:t>
            </w:r>
            <w:r w:rsidRPr="000B1050">
              <w:rPr>
                <w:rFonts w:ascii="Arial" w:hAnsi="Arial" w:cs="Arial"/>
                <w:sz w:val="20"/>
                <w:szCs w:val="20"/>
                <w:lang w:val="en-PH" w:bidi="hi-IN"/>
              </w:rPr>
              <w:t xml:space="preserve"> with the comments provided by the European Commission and the Delegation of European Union to Montenegro;</w:t>
            </w:r>
          </w:p>
          <w:p w:rsidR="00C20ABD" w:rsidRPr="000B1050" w:rsidRDefault="00C20ABD" w:rsidP="00C20ABD">
            <w:pPr>
              <w:widowControl/>
              <w:numPr>
                <w:ilvl w:val="0"/>
                <w:numId w:val="32"/>
              </w:numPr>
              <w:tabs>
                <w:tab w:val="left" w:pos="-1440"/>
                <w:tab w:val="left" w:pos="7200"/>
              </w:tabs>
              <w:suppressAutoHyphens/>
              <w:autoSpaceDE/>
              <w:autoSpaceDN/>
              <w:ind w:right="634"/>
              <w:contextualSpacing/>
              <w:jc w:val="both"/>
              <w:rPr>
                <w:rFonts w:ascii="Arial" w:hAnsi="Arial" w:cs="Arial"/>
                <w:sz w:val="20"/>
                <w:szCs w:val="20"/>
                <w:lang w:val="en-PH" w:bidi="hi-IN"/>
              </w:rPr>
            </w:pPr>
            <w:r w:rsidRPr="000B1050">
              <w:rPr>
                <w:rFonts w:ascii="Arial" w:hAnsi="Arial" w:cs="Arial"/>
                <w:sz w:val="20"/>
                <w:szCs w:val="20"/>
                <w:lang w:val="en-PH" w:bidi="hi-IN"/>
              </w:rPr>
              <w:t xml:space="preserve">Providing </w:t>
            </w:r>
            <w:r w:rsidRPr="000B1050">
              <w:rPr>
                <w:rFonts w:ascii="Arial" w:hAnsi="Arial" w:cs="Arial"/>
                <w:b/>
                <w:bCs/>
                <w:sz w:val="20"/>
                <w:szCs w:val="20"/>
                <w:lang w:val="en-PH" w:bidi="hi-IN"/>
              </w:rPr>
              <w:t>guidance to the beneficiary and stakeholder institutions</w:t>
            </w:r>
            <w:r w:rsidRPr="000B1050">
              <w:rPr>
                <w:rFonts w:ascii="Arial" w:hAnsi="Arial" w:cs="Arial"/>
                <w:sz w:val="20"/>
                <w:szCs w:val="20"/>
                <w:lang w:val="en-PH" w:bidi="hi-IN"/>
              </w:rPr>
              <w:t xml:space="preserve"> by illustrating and explaining suitable definitions of the remaining chapters.</w:t>
            </w:r>
          </w:p>
          <w:p w:rsidR="00C20ABD" w:rsidRPr="000B1050" w:rsidRDefault="00C20ABD" w:rsidP="00C20ABD">
            <w:pPr>
              <w:widowControl/>
              <w:numPr>
                <w:ilvl w:val="0"/>
                <w:numId w:val="32"/>
              </w:numPr>
              <w:tabs>
                <w:tab w:val="left" w:pos="-1440"/>
                <w:tab w:val="left" w:pos="7200"/>
              </w:tabs>
              <w:suppressAutoHyphens/>
              <w:autoSpaceDE/>
              <w:autoSpaceDN/>
              <w:ind w:right="634"/>
              <w:contextualSpacing/>
              <w:jc w:val="both"/>
              <w:rPr>
                <w:rFonts w:ascii="Arial" w:hAnsi="Arial" w:cs="Arial"/>
                <w:sz w:val="20"/>
                <w:szCs w:val="20"/>
                <w:lang w:val="en-PH" w:bidi="hi-IN"/>
              </w:rPr>
            </w:pPr>
            <w:r w:rsidRPr="000B1050">
              <w:rPr>
                <w:rFonts w:ascii="Arial" w:hAnsi="Arial" w:cs="Arial"/>
                <w:bCs/>
                <w:sz w:val="20"/>
                <w:szCs w:val="20"/>
                <w:lang w:val="en-PH" w:bidi="hi-IN"/>
              </w:rPr>
              <w:t xml:space="preserve">Drafting and proposal text for the </w:t>
            </w:r>
            <w:r w:rsidRPr="000B1050">
              <w:rPr>
                <w:rFonts w:ascii="Arial" w:hAnsi="Arial" w:cs="Arial"/>
                <w:b/>
                <w:bCs/>
                <w:sz w:val="20"/>
                <w:szCs w:val="20"/>
                <w:lang w:val="en-PH" w:bidi="hi-IN"/>
              </w:rPr>
              <w:t>final version of Strategy.</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08/2018</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09/2018</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eastAsia="Times New Roman" w:hAnsi="Arial" w:cs="Arial"/>
                <w:b/>
                <w:i/>
                <w:iCs/>
                <w:color w:val="2F5496"/>
                <w:sz w:val="20"/>
                <w:szCs w:val="20"/>
              </w:rPr>
              <w:t>:</w:t>
            </w:r>
            <w:r w:rsidRPr="000B1050">
              <w:rPr>
                <w:rFonts w:ascii="Arial" w:hAnsi="Arial" w:cs="Arial"/>
                <w:sz w:val="20"/>
                <w:szCs w:val="20"/>
              </w:rPr>
              <w:t xml:space="preserve"> Municipality of Andrijevica, Montenegro</w:t>
            </w:r>
          </w:p>
          <w:p w:rsidR="00C20ABD" w:rsidRPr="000B1050" w:rsidRDefault="00C20ABD" w:rsidP="00C20ABD">
            <w:pPr>
              <w:ind w:right="189"/>
              <w:jc w:val="both"/>
              <w:rPr>
                <w:rFonts w:ascii="Arial" w:hAnsi="Arial" w:cs="Arial"/>
                <w:b/>
                <w:sz w:val="20"/>
                <w:szCs w:val="20"/>
              </w:rPr>
            </w:pPr>
            <w:r w:rsidRPr="000B1050">
              <w:rPr>
                <w:rFonts w:ascii="Arial" w:eastAsia="Times New Roman" w:hAnsi="Arial" w:cs="Arial"/>
                <w:b/>
                <w:i/>
                <w:iCs/>
                <w:color w:val="2F5496"/>
                <w:sz w:val="20"/>
                <w:szCs w:val="20"/>
                <w:u w:val="single"/>
              </w:rPr>
              <w:t xml:space="preserve">Project: </w:t>
            </w:r>
            <w:r w:rsidRPr="000B1050">
              <w:rPr>
                <w:rFonts w:ascii="Arial" w:hAnsi="Arial" w:cs="Arial"/>
                <w:b/>
                <w:sz w:val="20"/>
                <w:szCs w:val="20"/>
              </w:rPr>
              <w:t>“INVESTMENT PROGRAM WITH THE FINANCIAL FEASIBILITY STUDY FOR CONSTRUCTION SMALL HYDRO POWER KRKORI – MUNICIPALITY ANDRIJEVICA”</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Financial and Economic </w:t>
            </w:r>
            <w:r w:rsidRPr="000B1050">
              <w:rPr>
                <w:rFonts w:ascii="Arial" w:hAnsi="Arial" w:cs="Arial"/>
                <w:b/>
                <w:bCs/>
                <w:sz w:val="20"/>
                <w:szCs w:val="20"/>
              </w:rPr>
              <w:t>Cost-Benefit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41"/>
              </w:numPr>
              <w:autoSpaceDE/>
              <w:autoSpaceDN/>
              <w:contextualSpacing/>
              <w:rPr>
                <w:rFonts w:ascii="Arial" w:hAnsi="Arial" w:cs="Arial"/>
                <w:sz w:val="20"/>
                <w:szCs w:val="20"/>
              </w:rPr>
            </w:pPr>
            <w:r w:rsidRPr="000B1050">
              <w:rPr>
                <w:rFonts w:ascii="Arial" w:hAnsi="Arial" w:cs="Arial"/>
                <w:b/>
                <w:sz w:val="20"/>
                <w:szCs w:val="20"/>
              </w:rPr>
              <w:t>Situational analysis</w:t>
            </w:r>
            <w:r w:rsidRPr="000B1050">
              <w:rPr>
                <w:rFonts w:ascii="Arial" w:hAnsi="Arial" w:cs="Arial"/>
                <w:sz w:val="20"/>
                <w:szCs w:val="20"/>
              </w:rPr>
              <w:t xml:space="preserve"> - analysis of the current situation;</w:t>
            </w:r>
          </w:p>
          <w:p w:rsidR="00C20ABD" w:rsidRPr="000B1050" w:rsidRDefault="00C20ABD" w:rsidP="00C20ABD">
            <w:pPr>
              <w:widowControl/>
              <w:numPr>
                <w:ilvl w:val="0"/>
                <w:numId w:val="41"/>
              </w:numPr>
              <w:autoSpaceDE/>
              <w:autoSpaceDN/>
              <w:ind w:right="189"/>
              <w:jc w:val="both"/>
              <w:rPr>
                <w:rFonts w:ascii="Arial" w:hAnsi="Arial" w:cs="Arial"/>
                <w:sz w:val="20"/>
                <w:szCs w:val="20"/>
              </w:rPr>
            </w:pPr>
            <w:r w:rsidRPr="000B1050">
              <w:rPr>
                <w:rFonts w:ascii="Arial" w:hAnsi="Arial" w:cs="Arial"/>
                <w:b/>
                <w:sz w:val="20"/>
                <w:szCs w:val="20"/>
              </w:rPr>
              <w:t>Cost-Benefit Analysis</w:t>
            </w:r>
            <w:r w:rsidRPr="000B1050">
              <w:rPr>
                <w:rFonts w:ascii="Arial" w:hAnsi="Arial" w:cs="Arial"/>
                <w:sz w:val="20"/>
                <w:szCs w:val="20"/>
              </w:rPr>
              <w:t xml:space="preserve"> of small hydropower plant construction - financial and socio-economic feasibility analysis.</w:t>
            </w:r>
          </w:p>
          <w:p w:rsidR="00C20ABD" w:rsidRPr="000B1050" w:rsidRDefault="00C20ABD" w:rsidP="00C20ABD">
            <w:pPr>
              <w:widowControl/>
              <w:numPr>
                <w:ilvl w:val="0"/>
                <w:numId w:val="41"/>
              </w:numPr>
              <w:autoSpaceDE/>
              <w:autoSpaceDN/>
              <w:ind w:right="189"/>
              <w:jc w:val="both"/>
              <w:rPr>
                <w:rFonts w:ascii="Arial" w:hAnsi="Arial" w:cs="Arial"/>
                <w:sz w:val="20"/>
                <w:szCs w:val="20"/>
              </w:rPr>
            </w:pPr>
            <w:r w:rsidRPr="000B1050">
              <w:rPr>
                <w:rFonts w:ascii="Arial" w:hAnsi="Arial" w:cs="Arial"/>
                <w:sz w:val="20"/>
                <w:szCs w:val="20"/>
              </w:rPr>
              <w:t xml:space="preserve">Identifying </w:t>
            </w:r>
            <w:r w:rsidRPr="000B1050">
              <w:rPr>
                <w:rFonts w:ascii="Arial" w:hAnsi="Arial" w:cs="Arial"/>
                <w:b/>
                <w:sz w:val="20"/>
                <w:szCs w:val="20"/>
              </w:rPr>
              <w:t xml:space="preserve">potential funding sources </w:t>
            </w:r>
            <w:r w:rsidRPr="000B1050">
              <w:rPr>
                <w:rFonts w:ascii="Arial" w:hAnsi="Arial" w:cs="Arial"/>
                <w:sz w:val="20"/>
                <w:szCs w:val="20"/>
              </w:rPr>
              <w:t xml:space="preserve">for construction small hydro power. </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06/2018</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08/2018</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Ministry of Sustainable Development and Tourism</w:t>
            </w:r>
          </w:p>
          <w:p w:rsidR="00C20ABD" w:rsidRPr="000B1050" w:rsidRDefault="00C20ABD" w:rsidP="00C20ABD">
            <w:pPr>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eastAsia="Times New Roman" w:hAnsi="Arial" w:cs="Arial"/>
                <w:b/>
                <w:i/>
                <w:iCs/>
                <w:color w:val="2F5496"/>
                <w:sz w:val="20"/>
                <w:szCs w:val="20"/>
              </w:rPr>
              <w:t xml:space="preserve">: </w:t>
            </w:r>
            <w:r w:rsidRPr="000B1050">
              <w:rPr>
                <w:rFonts w:ascii="Arial" w:hAnsi="Arial" w:cs="Arial"/>
                <w:b/>
                <w:sz w:val="20"/>
                <w:szCs w:val="20"/>
              </w:rPr>
              <w:t>“PREPARATION OF A PUBLIC REPORT ON THE IMPLEMENTATION OF THE NATIONAL STRATEGY FOR INTEGRATED COASTAL ZONE MANAGEMENT INCLUDING INDICATORS OF SPATIAL DEVELOPMENT (FOR THE PERIOD 2015-2017)”</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Member of the expert team</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41"/>
              </w:numPr>
              <w:tabs>
                <w:tab w:val="left" w:pos="744"/>
              </w:tabs>
              <w:autoSpaceDE/>
              <w:autoSpaceDN/>
              <w:ind w:right="443"/>
              <w:jc w:val="both"/>
              <w:rPr>
                <w:rFonts w:ascii="Arial" w:hAnsi="Arial" w:cs="Arial"/>
                <w:sz w:val="20"/>
                <w:szCs w:val="20"/>
              </w:rPr>
            </w:pPr>
            <w:r w:rsidRPr="000B1050">
              <w:rPr>
                <w:rFonts w:ascii="Arial" w:hAnsi="Arial" w:cs="Arial"/>
                <w:sz w:val="20"/>
                <w:szCs w:val="20"/>
              </w:rPr>
              <w:t>Preparation of a report on the degree of implementation of the National Strategy for Integrated Coastal Zone Management, including indicators of spatial development (for the period 2015-2017)</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02/2018</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05/2018</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Ministry of Science Montenegro</w:t>
            </w:r>
          </w:p>
          <w:p w:rsidR="00C20ABD" w:rsidRPr="000B1050" w:rsidRDefault="00C20ABD" w:rsidP="00C20ABD">
            <w:pPr>
              <w:ind w:right="189"/>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eastAsia="Times New Roman" w:hAnsi="Arial" w:cs="Arial"/>
                <w:b/>
                <w:i/>
                <w:iCs/>
                <w:color w:val="2F5496"/>
                <w:sz w:val="20"/>
                <w:szCs w:val="20"/>
              </w:rPr>
              <w:t xml:space="preserve">: </w:t>
            </w:r>
            <w:r w:rsidRPr="000B1050">
              <w:rPr>
                <w:rFonts w:ascii="Arial" w:hAnsi="Arial" w:cs="Arial"/>
                <w:b/>
                <w:sz w:val="20"/>
                <w:szCs w:val="20"/>
              </w:rPr>
              <w:t>“PREVIOUS FEASIBILTY STUDY FOR BIOLOGICAL LABORATORY IN THE ENTREPRENEURIAL CENTER TEHNOPOLIS NIKŠIĆ”</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Local expert for Financial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22"/>
              </w:numPr>
              <w:autoSpaceDE/>
              <w:autoSpaceDN/>
              <w:jc w:val="both"/>
              <w:rPr>
                <w:rFonts w:ascii="Arial" w:eastAsia="Times New Roman" w:hAnsi="Arial" w:cs="Arial"/>
                <w:iCs/>
                <w:color w:val="000000"/>
                <w:sz w:val="20"/>
                <w:szCs w:val="20"/>
              </w:rPr>
            </w:pPr>
            <w:r w:rsidRPr="000B1050">
              <w:rPr>
                <w:rFonts w:ascii="Arial" w:eastAsia="Times New Roman" w:hAnsi="Arial" w:cs="Arial"/>
                <w:b/>
                <w:iCs/>
                <w:color w:val="000000"/>
                <w:sz w:val="20"/>
                <w:szCs w:val="20"/>
              </w:rPr>
              <w:t>Situational analysis</w:t>
            </w:r>
            <w:r w:rsidRPr="000B1050">
              <w:rPr>
                <w:rFonts w:ascii="Arial" w:eastAsia="Times New Roman" w:hAnsi="Arial" w:cs="Arial"/>
                <w:iCs/>
                <w:color w:val="000000"/>
                <w:sz w:val="20"/>
                <w:szCs w:val="20"/>
              </w:rPr>
              <w:t xml:space="preserve"> - analysis of the current situation;</w:t>
            </w:r>
          </w:p>
          <w:p w:rsidR="00C20ABD" w:rsidRPr="000B1050" w:rsidRDefault="00C20ABD" w:rsidP="00C20ABD">
            <w:pPr>
              <w:widowControl/>
              <w:numPr>
                <w:ilvl w:val="0"/>
                <w:numId w:val="22"/>
              </w:numPr>
              <w:tabs>
                <w:tab w:val="left" w:pos="744"/>
              </w:tabs>
              <w:autoSpaceDE/>
              <w:autoSpaceDN/>
              <w:ind w:right="163"/>
              <w:jc w:val="both"/>
              <w:rPr>
                <w:rFonts w:ascii="Arial" w:hAnsi="Arial" w:cs="Arial"/>
                <w:sz w:val="20"/>
                <w:szCs w:val="20"/>
              </w:rPr>
            </w:pPr>
            <w:r w:rsidRPr="000B1050">
              <w:rPr>
                <w:rFonts w:ascii="Arial" w:hAnsi="Arial" w:cs="Arial"/>
                <w:b/>
                <w:bCs/>
                <w:sz w:val="20"/>
                <w:szCs w:val="20"/>
              </w:rPr>
              <w:t>Analysis of financial and socio-economic efficiency</w:t>
            </w:r>
            <w:r w:rsidRPr="000B1050">
              <w:rPr>
                <w:rFonts w:ascii="Arial" w:hAnsi="Arial" w:cs="Arial"/>
                <w:sz w:val="20"/>
                <w:szCs w:val="20"/>
              </w:rPr>
              <w:t xml:space="preserve"> of the concerned investment;</w:t>
            </w:r>
          </w:p>
          <w:p w:rsidR="00C20ABD" w:rsidRPr="000B1050" w:rsidRDefault="00C20ABD" w:rsidP="00C20ABD">
            <w:pPr>
              <w:widowControl/>
              <w:numPr>
                <w:ilvl w:val="0"/>
                <w:numId w:val="22"/>
              </w:numPr>
              <w:autoSpaceDE/>
              <w:autoSpaceDN/>
              <w:contextualSpacing/>
              <w:jc w:val="both"/>
              <w:rPr>
                <w:rFonts w:ascii="Arial" w:hAnsi="Arial" w:cs="Arial"/>
                <w:sz w:val="20"/>
                <w:szCs w:val="20"/>
              </w:rPr>
            </w:pPr>
            <w:r w:rsidRPr="000B1050">
              <w:rPr>
                <w:rFonts w:ascii="Arial" w:hAnsi="Arial" w:cs="Arial"/>
                <w:b/>
                <w:sz w:val="20"/>
                <w:szCs w:val="20"/>
                <w:lang w:bidi="hi-IN"/>
              </w:rPr>
              <w:lastRenderedPageBreak/>
              <w:t>Sensitivity project analysis</w:t>
            </w:r>
            <w:r w:rsidRPr="000B1050">
              <w:rPr>
                <w:rFonts w:ascii="Arial" w:hAnsi="Arial" w:cs="Arial"/>
                <w:sz w:val="20"/>
                <w:szCs w:val="20"/>
                <w:lang w:bidi="hi-IN"/>
              </w:rPr>
              <w:t xml:space="preserve"> – </w:t>
            </w:r>
            <w:r w:rsidRPr="000B1050">
              <w:rPr>
                <w:rFonts w:ascii="Arial" w:hAnsi="Arial" w:cs="Arial"/>
                <w:sz w:val="20"/>
                <w:szCs w:val="20"/>
              </w:rPr>
              <w:t>how the basic feasibility results change in case of modifications in some of the input parameters</w:t>
            </w:r>
            <w:r w:rsidRPr="000B1050">
              <w:rPr>
                <w:rFonts w:ascii="Arial" w:hAnsi="Arial" w:cs="Arial"/>
                <w:sz w:val="20"/>
                <w:szCs w:val="20"/>
                <w:lang w:bidi="hi-IN"/>
              </w:rPr>
              <w:t>;</w:t>
            </w:r>
          </w:p>
          <w:p w:rsidR="00C20ABD" w:rsidRPr="000B1050" w:rsidRDefault="00C20ABD" w:rsidP="00C20ABD">
            <w:pPr>
              <w:widowControl/>
              <w:numPr>
                <w:ilvl w:val="0"/>
                <w:numId w:val="22"/>
              </w:numPr>
              <w:tabs>
                <w:tab w:val="left" w:pos="744"/>
              </w:tabs>
              <w:autoSpaceDE/>
              <w:autoSpaceDN/>
              <w:ind w:right="443"/>
              <w:jc w:val="both"/>
              <w:rPr>
                <w:rFonts w:ascii="Arial" w:hAnsi="Arial" w:cs="Arial"/>
                <w:sz w:val="20"/>
                <w:szCs w:val="20"/>
              </w:rPr>
            </w:pPr>
            <w:r w:rsidRPr="000B1050">
              <w:rPr>
                <w:rFonts w:ascii="Arial" w:hAnsi="Arial" w:cs="Arial"/>
                <w:sz w:val="20"/>
                <w:szCs w:val="20"/>
              </w:rPr>
              <w:t xml:space="preserve">Analysis of </w:t>
            </w:r>
            <w:r w:rsidRPr="000B1050">
              <w:rPr>
                <w:rFonts w:ascii="Arial" w:hAnsi="Arial" w:cs="Arial"/>
                <w:b/>
                <w:sz w:val="20"/>
                <w:szCs w:val="20"/>
              </w:rPr>
              <w:t>sources of funding and financial obligations;</w:t>
            </w:r>
          </w:p>
          <w:p w:rsidR="00C20ABD" w:rsidRPr="000B1050" w:rsidRDefault="00C20ABD" w:rsidP="00C20ABD">
            <w:pPr>
              <w:widowControl/>
              <w:numPr>
                <w:ilvl w:val="0"/>
                <w:numId w:val="22"/>
              </w:numPr>
              <w:tabs>
                <w:tab w:val="left" w:pos="744"/>
              </w:tabs>
              <w:autoSpaceDE/>
              <w:autoSpaceDN/>
              <w:ind w:right="443"/>
              <w:jc w:val="both"/>
              <w:rPr>
                <w:rFonts w:ascii="Arial" w:hAnsi="Arial" w:cs="Arial"/>
                <w:sz w:val="20"/>
                <w:szCs w:val="20"/>
              </w:rPr>
            </w:pPr>
            <w:r w:rsidRPr="000B1050">
              <w:rPr>
                <w:rFonts w:ascii="Arial" w:hAnsi="Arial" w:cs="Arial"/>
                <w:sz w:val="20"/>
                <w:szCs w:val="20"/>
              </w:rPr>
              <w:t xml:space="preserve">Analysis of </w:t>
            </w:r>
            <w:r w:rsidRPr="000B1050">
              <w:rPr>
                <w:rFonts w:ascii="Arial" w:hAnsi="Arial" w:cs="Arial"/>
                <w:b/>
                <w:sz w:val="20"/>
                <w:szCs w:val="20"/>
              </w:rPr>
              <w:t>organizational and personnel aspects</w:t>
            </w:r>
            <w:r w:rsidRPr="000B1050">
              <w:rPr>
                <w:rFonts w:ascii="Arial" w:hAnsi="Arial" w:cs="Arial"/>
                <w:sz w:val="20"/>
                <w:szCs w:val="20"/>
              </w:rPr>
              <w:t xml:space="preserve"> of project.</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lastRenderedPageBreak/>
              <w:t>10/2017</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12/2017</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Civil Engineering Institute, Podgorica</w:t>
            </w:r>
          </w:p>
          <w:p w:rsidR="00C20ABD" w:rsidRPr="000B1050" w:rsidRDefault="00C20ABD" w:rsidP="00C20ABD">
            <w:pPr>
              <w:ind w:right="500"/>
              <w:jc w:val="both"/>
              <w:rPr>
                <w:rFonts w:ascii="Arial" w:hAnsi="Arial" w:cs="Arial"/>
                <w:sz w:val="20"/>
                <w:szCs w:val="20"/>
              </w:rPr>
            </w:pPr>
            <w:r w:rsidRPr="000B1050">
              <w:rPr>
                <w:rFonts w:ascii="Arial" w:eastAsia="Times New Roman" w:hAnsi="Arial" w:cs="Arial"/>
                <w:b/>
                <w:i/>
                <w:iCs/>
                <w:color w:val="2F5496"/>
                <w:sz w:val="20"/>
                <w:szCs w:val="20"/>
                <w:u w:val="single"/>
              </w:rPr>
              <w:t xml:space="preserve">Project: </w:t>
            </w:r>
            <w:r w:rsidRPr="000B1050">
              <w:rPr>
                <w:rFonts w:ascii="Arial" w:hAnsi="Arial" w:cs="Arial"/>
                <w:b/>
                <w:sz w:val="20"/>
                <w:szCs w:val="20"/>
              </w:rPr>
              <w:t>“REVISION OF THE PREVIOUS STUDY OF REVITALIZATION AND TOURIST VALORIZATION PERFORMANCE OF VIRPAZAR-BAR RAILWAY</w:t>
            </w:r>
            <w:r w:rsidRPr="000B1050">
              <w:rPr>
                <w:rFonts w:ascii="Arial" w:hAnsi="Arial" w:cs="Arial"/>
                <w:sz w:val="20"/>
                <w:szCs w:val="20"/>
              </w:rPr>
              <w:t>“</w:t>
            </w:r>
          </w:p>
          <w:p w:rsidR="00C20ABD" w:rsidRPr="000B1050" w:rsidRDefault="00C20ABD" w:rsidP="00C20ABD">
            <w:pPr>
              <w:spacing w:before="15"/>
              <w:ind w:right="127"/>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audit Financial and Economic CBA</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22"/>
              </w:numPr>
              <w:tabs>
                <w:tab w:val="left" w:pos="744"/>
              </w:tabs>
              <w:autoSpaceDE/>
              <w:autoSpaceDN/>
              <w:ind w:right="443"/>
              <w:jc w:val="both"/>
              <w:rPr>
                <w:rFonts w:ascii="Arial" w:hAnsi="Arial" w:cs="Arial"/>
                <w:sz w:val="20"/>
                <w:szCs w:val="20"/>
              </w:rPr>
            </w:pPr>
            <w:r w:rsidRPr="000B1050">
              <w:rPr>
                <w:rFonts w:ascii="Arial" w:hAnsi="Arial" w:cs="Arial"/>
                <w:sz w:val="20"/>
                <w:szCs w:val="20"/>
              </w:rPr>
              <w:t>Revision of financial and economic CBA of project</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9/2017</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11/2017</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Rudy Energy, LLC, Berane</w:t>
            </w:r>
          </w:p>
          <w:p w:rsidR="00C20ABD" w:rsidRPr="000B1050" w:rsidRDefault="00C20ABD" w:rsidP="00C20ABD">
            <w:pPr>
              <w:ind w:right="189"/>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“INVESTMENT PROGRAM WITH THE FINANCIAL FEASIBILITY STUDY - FOR CONSTRUCTION SMALL HYDRO POWER VINICKA RIJEKA”</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Financial CBA</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42"/>
              </w:numPr>
              <w:autoSpaceDE/>
              <w:autoSpaceDN/>
              <w:contextualSpacing/>
              <w:rPr>
                <w:rFonts w:ascii="Arial" w:hAnsi="Arial" w:cs="Arial"/>
                <w:sz w:val="20"/>
                <w:szCs w:val="20"/>
              </w:rPr>
            </w:pPr>
            <w:r w:rsidRPr="000B1050">
              <w:rPr>
                <w:rFonts w:ascii="Arial" w:hAnsi="Arial" w:cs="Arial"/>
                <w:b/>
                <w:sz w:val="20"/>
                <w:szCs w:val="20"/>
              </w:rPr>
              <w:t>Situational analysis</w:t>
            </w:r>
            <w:r w:rsidRPr="000B1050">
              <w:rPr>
                <w:rFonts w:ascii="Arial" w:hAnsi="Arial" w:cs="Arial"/>
                <w:sz w:val="20"/>
                <w:szCs w:val="20"/>
              </w:rPr>
              <w:t xml:space="preserve"> - analysis of the current situation;</w:t>
            </w:r>
          </w:p>
          <w:p w:rsidR="00C20ABD" w:rsidRPr="000B1050" w:rsidRDefault="00C20ABD" w:rsidP="00C20ABD">
            <w:pPr>
              <w:widowControl/>
              <w:numPr>
                <w:ilvl w:val="0"/>
                <w:numId w:val="42"/>
              </w:numPr>
              <w:autoSpaceDE/>
              <w:autoSpaceDN/>
              <w:ind w:right="189"/>
              <w:jc w:val="both"/>
              <w:rPr>
                <w:rFonts w:ascii="Arial" w:hAnsi="Arial" w:cs="Arial"/>
                <w:sz w:val="20"/>
                <w:szCs w:val="20"/>
              </w:rPr>
            </w:pPr>
            <w:r w:rsidRPr="000B1050">
              <w:rPr>
                <w:rFonts w:ascii="Arial" w:hAnsi="Arial" w:cs="Arial"/>
                <w:b/>
                <w:sz w:val="20"/>
                <w:szCs w:val="20"/>
              </w:rPr>
              <w:t>Cost-Benefit Analysis</w:t>
            </w:r>
            <w:r w:rsidRPr="000B1050">
              <w:rPr>
                <w:rFonts w:ascii="Arial" w:hAnsi="Arial" w:cs="Arial"/>
                <w:sz w:val="20"/>
                <w:szCs w:val="20"/>
              </w:rPr>
              <w:t xml:space="preserve"> of small hydropower plant construction - financial and socio-economic feasibility analysis;</w:t>
            </w:r>
          </w:p>
          <w:p w:rsidR="00C20ABD" w:rsidRPr="000B1050" w:rsidRDefault="00C20ABD" w:rsidP="00C20ABD">
            <w:pPr>
              <w:widowControl/>
              <w:numPr>
                <w:ilvl w:val="0"/>
                <w:numId w:val="42"/>
              </w:numPr>
              <w:autoSpaceDE/>
              <w:autoSpaceDN/>
              <w:ind w:right="189"/>
              <w:jc w:val="both"/>
              <w:rPr>
                <w:rFonts w:ascii="Arial" w:hAnsi="Arial" w:cs="Arial"/>
                <w:sz w:val="20"/>
                <w:szCs w:val="20"/>
              </w:rPr>
            </w:pPr>
            <w:r w:rsidRPr="000B1050">
              <w:rPr>
                <w:rFonts w:ascii="Arial" w:hAnsi="Arial" w:cs="Arial"/>
                <w:sz w:val="20"/>
                <w:szCs w:val="20"/>
              </w:rPr>
              <w:t xml:space="preserve">Identifying </w:t>
            </w:r>
            <w:r w:rsidRPr="000B1050">
              <w:rPr>
                <w:rFonts w:ascii="Arial" w:hAnsi="Arial" w:cs="Arial"/>
                <w:b/>
                <w:sz w:val="20"/>
                <w:szCs w:val="20"/>
              </w:rPr>
              <w:t>potential funding sources</w:t>
            </w:r>
            <w:r w:rsidRPr="000B1050">
              <w:rPr>
                <w:rFonts w:ascii="Arial" w:hAnsi="Arial" w:cs="Arial"/>
                <w:sz w:val="20"/>
                <w:szCs w:val="20"/>
              </w:rPr>
              <w:t xml:space="preserve"> for construction small hydro power.</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2/2017</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5/2017</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Montefarm, Podgorica </w:t>
            </w:r>
          </w:p>
          <w:p w:rsidR="00C20ABD" w:rsidRPr="000B1050" w:rsidRDefault="00C20ABD" w:rsidP="00C20ABD">
            <w:pPr>
              <w:ind w:right="189"/>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“INVESTMENT PROGRAM FOR PROCESSING OF FRUITS, FOREST PLANTS AND HEALING HERBS”</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Leader of the project team and expert for Financial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43"/>
              </w:numPr>
              <w:autoSpaceDE/>
              <w:autoSpaceDN/>
              <w:contextualSpacing/>
              <w:rPr>
                <w:rFonts w:ascii="Arial" w:hAnsi="Arial" w:cs="Arial"/>
                <w:sz w:val="20"/>
                <w:szCs w:val="20"/>
              </w:rPr>
            </w:pPr>
            <w:r w:rsidRPr="000B1050">
              <w:rPr>
                <w:rFonts w:ascii="Arial" w:hAnsi="Arial" w:cs="Arial"/>
                <w:b/>
                <w:sz w:val="20"/>
                <w:szCs w:val="20"/>
              </w:rPr>
              <w:t>Situational analysis</w:t>
            </w:r>
            <w:r w:rsidRPr="000B1050">
              <w:rPr>
                <w:rFonts w:ascii="Arial" w:hAnsi="Arial" w:cs="Arial"/>
                <w:sz w:val="20"/>
                <w:szCs w:val="20"/>
              </w:rPr>
              <w:t xml:space="preserve"> - analysis of the current status; </w:t>
            </w:r>
          </w:p>
          <w:p w:rsidR="00C20ABD" w:rsidRPr="000B1050" w:rsidRDefault="00C20ABD" w:rsidP="00C20ABD">
            <w:pPr>
              <w:widowControl/>
              <w:numPr>
                <w:ilvl w:val="0"/>
                <w:numId w:val="43"/>
              </w:numPr>
              <w:autoSpaceDE/>
              <w:autoSpaceDN/>
              <w:ind w:right="189"/>
              <w:jc w:val="both"/>
              <w:rPr>
                <w:rFonts w:ascii="Arial" w:hAnsi="Arial" w:cs="Arial"/>
                <w:sz w:val="20"/>
                <w:szCs w:val="20"/>
              </w:rPr>
            </w:pPr>
            <w:r w:rsidRPr="000B1050">
              <w:rPr>
                <w:rFonts w:ascii="Arial" w:hAnsi="Arial" w:cs="Arial"/>
                <w:b/>
                <w:sz w:val="20"/>
                <w:szCs w:val="20"/>
              </w:rPr>
              <w:t>Financial analysis</w:t>
            </w:r>
            <w:r w:rsidRPr="000B1050">
              <w:rPr>
                <w:rFonts w:ascii="Arial" w:hAnsi="Arial" w:cs="Arial"/>
                <w:sz w:val="20"/>
                <w:szCs w:val="20"/>
              </w:rPr>
              <w:t xml:space="preserve"> of plant justification for processing of fruits, forest plants and healing herbs – </w:t>
            </w:r>
            <w:r w:rsidRPr="000B1050">
              <w:rPr>
                <w:rFonts w:ascii="Arial" w:hAnsi="Arial" w:cs="Arial"/>
                <w:b/>
                <w:sz w:val="20"/>
                <w:szCs w:val="20"/>
              </w:rPr>
              <w:t>using CBA.</w:t>
            </w:r>
          </w:p>
          <w:p w:rsidR="00C20ABD" w:rsidRPr="000B1050" w:rsidRDefault="00C20ABD" w:rsidP="00C20ABD">
            <w:pPr>
              <w:widowControl/>
              <w:numPr>
                <w:ilvl w:val="0"/>
                <w:numId w:val="43"/>
              </w:numPr>
              <w:autoSpaceDE/>
              <w:autoSpaceDN/>
              <w:ind w:right="189"/>
              <w:jc w:val="both"/>
              <w:rPr>
                <w:rFonts w:ascii="Arial" w:hAnsi="Arial" w:cs="Arial"/>
                <w:sz w:val="20"/>
                <w:szCs w:val="20"/>
              </w:rPr>
            </w:pPr>
            <w:r w:rsidRPr="000B1050">
              <w:rPr>
                <w:rFonts w:ascii="Arial" w:hAnsi="Arial" w:cs="Arial"/>
                <w:sz w:val="20"/>
                <w:szCs w:val="20"/>
              </w:rPr>
              <w:t xml:space="preserve">Identifying </w:t>
            </w:r>
            <w:r w:rsidRPr="000B1050">
              <w:rPr>
                <w:rFonts w:ascii="Arial" w:hAnsi="Arial" w:cs="Arial"/>
                <w:b/>
                <w:sz w:val="20"/>
                <w:szCs w:val="20"/>
              </w:rPr>
              <w:t>potential funding sources</w:t>
            </w:r>
            <w:r w:rsidRPr="000B1050">
              <w:rPr>
                <w:rFonts w:ascii="Arial" w:hAnsi="Arial" w:cs="Arial"/>
                <w:sz w:val="20"/>
                <w:szCs w:val="20"/>
              </w:rPr>
              <w:t xml:space="preserve"> for processing of fruits, forest plants and healing herbs. </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02/2016</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08/2016</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Ministry of Transport and Maritime Affairs, Montenegro</w:t>
            </w:r>
          </w:p>
          <w:p w:rsidR="00C20ABD" w:rsidRPr="000B1050" w:rsidRDefault="00C20ABD" w:rsidP="00C20ABD">
            <w:pPr>
              <w:spacing w:before="1"/>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“ECONOMIC AND FINANCIAL FEASIBILITY STUDY OF TIVAT BYPASS WITH VERIGE BRIDGE”</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Financial and Economic </w:t>
            </w:r>
            <w:r w:rsidRPr="000B1050">
              <w:rPr>
                <w:rFonts w:ascii="Arial" w:hAnsi="Arial" w:cs="Arial"/>
                <w:b/>
                <w:bCs/>
                <w:sz w:val="20"/>
                <w:szCs w:val="20"/>
              </w:rPr>
              <w:t>Cost-Benefit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33"/>
              </w:numPr>
              <w:autoSpaceDE/>
              <w:autoSpaceDN/>
              <w:contextualSpacing/>
              <w:rPr>
                <w:rFonts w:ascii="Arial" w:hAnsi="Arial" w:cs="Arial"/>
                <w:sz w:val="20"/>
                <w:szCs w:val="20"/>
              </w:rPr>
            </w:pPr>
            <w:r w:rsidRPr="000B1050">
              <w:rPr>
                <w:rFonts w:ascii="Arial" w:hAnsi="Arial" w:cs="Arial"/>
                <w:b/>
                <w:sz w:val="20"/>
                <w:szCs w:val="20"/>
              </w:rPr>
              <w:t>Situational analysis</w:t>
            </w:r>
            <w:r w:rsidRPr="000B1050">
              <w:rPr>
                <w:rFonts w:ascii="Arial" w:hAnsi="Arial" w:cs="Arial"/>
                <w:sz w:val="20"/>
                <w:szCs w:val="20"/>
              </w:rPr>
              <w:t xml:space="preserve"> - analysis of the current status; </w:t>
            </w:r>
          </w:p>
          <w:p w:rsidR="00C20ABD" w:rsidRPr="000B1050" w:rsidRDefault="00C20ABD" w:rsidP="00C20ABD">
            <w:pPr>
              <w:widowControl/>
              <w:numPr>
                <w:ilvl w:val="0"/>
                <w:numId w:val="33"/>
              </w:numPr>
              <w:tabs>
                <w:tab w:val="left" w:pos="744"/>
              </w:tabs>
              <w:autoSpaceDE/>
              <w:autoSpaceDN/>
              <w:ind w:right="163"/>
              <w:jc w:val="both"/>
              <w:rPr>
                <w:rFonts w:ascii="Arial" w:hAnsi="Arial" w:cs="Arial"/>
                <w:b/>
                <w:bCs/>
                <w:sz w:val="20"/>
                <w:szCs w:val="20"/>
              </w:rPr>
            </w:pPr>
            <w:r w:rsidRPr="000B1050">
              <w:rPr>
                <w:rFonts w:ascii="Arial" w:hAnsi="Arial" w:cs="Arial"/>
                <w:b/>
                <w:bCs/>
                <w:sz w:val="20"/>
                <w:szCs w:val="20"/>
              </w:rPr>
              <w:t>Socio-Economic CBA:</w:t>
            </w:r>
          </w:p>
          <w:p w:rsidR="00C20ABD" w:rsidRPr="000B1050" w:rsidRDefault="00C20ABD" w:rsidP="00C20ABD">
            <w:pPr>
              <w:widowControl/>
              <w:numPr>
                <w:ilvl w:val="0"/>
                <w:numId w:val="65"/>
              </w:numPr>
              <w:tabs>
                <w:tab w:val="left" w:pos="744"/>
              </w:tabs>
              <w:autoSpaceDE/>
              <w:autoSpaceDN/>
              <w:ind w:right="163"/>
              <w:jc w:val="both"/>
              <w:rPr>
                <w:rFonts w:ascii="Arial" w:hAnsi="Arial" w:cs="Arial"/>
                <w:sz w:val="20"/>
                <w:szCs w:val="20"/>
              </w:rPr>
            </w:pPr>
            <w:r w:rsidRPr="000B1050">
              <w:rPr>
                <w:rFonts w:ascii="Arial" w:hAnsi="Arial" w:cs="Arial"/>
                <w:bCs/>
                <w:sz w:val="20"/>
                <w:szCs w:val="20"/>
              </w:rPr>
              <w:t>Methodological framework and defining the costs</w:t>
            </w:r>
            <w:r w:rsidRPr="000B1050">
              <w:rPr>
                <w:rFonts w:ascii="Arial" w:hAnsi="Arial" w:cs="Arial"/>
                <w:b/>
                <w:bCs/>
                <w:sz w:val="20"/>
                <w:szCs w:val="20"/>
              </w:rPr>
              <w:t xml:space="preserve"> </w:t>
            </w:r>
            <w:r w:rsidRPr="000B1050">
              <w:rPr>
                <w:rFonts w:ascii="Arial" w:hAnsi="Arial" w:cs="Arial"/>
                <w:sz w:val="20"/>
                <w:szCs w:val="20"/>
              </w:rPr>
              <w:t>of considered networks utilization;</w:t>
            </w:r>
          </w:p>
          <w:p w:rsidR="00C20ABD" w:rsidRPr="000B1050" w:rsidRDefault="00C20ABD" w:rsidP="00C20ABD">
            <w:pPr>
              <w:widowControl/>
              <w:numPr>
                <w:ilvl w:val="0"/>
                <w:numId w:val="65"/>
              </w:numPr>
              <w:tabs>
                <w:tab w:val="left" w:pos="744"/>
              </w:tabs>
              <w:autoSpaceDE/>
              <w:autoSpaceDN/>
              <w:ind w:right="163"/>
              <w:jc w:val="both"/>
              <w:rPr>
                <w:rFonts w:ascii="Arial" w:hAnsi="Arial" w:cs="Arial"/>
                <w:sz w:val="20"/>
                <w:szCs w:val="20"/>
              </w:rPr>
            </w:pPr>
            <w:r w:rsidRPr="000B1050">
              <w:rPr>
                <w:rFonts w:ascii="Arial" w:hAnsi="Arial" w:cs="Arial"/>
                <w:sz w:val="20"/>
                <w:szCs w:val="20"/>
              </w:rPr>
              <w:t>Fiscal corrections and application of conversion factors to project inputs;</w:t>
            </w:r>
          </w:p>
          <w:p w:rsidR="00C20ABD" w:rsidRPr="000B1050" w:rsidRDefault="00C20ABD" w:rsidP="00C20ABD">
            <w:pPr>
              <w:widowControl/>
              <w:numPr>
                <w:ilvl w:val="0"/>
                <w:numId w:val="65"/>
              </w:numPr>
              <w:tabs>
                <w:tab w:val="left" w:pos="744"/>
              </w:tabs>
              <w:autoSpaceDE/>
              <w:autoSpaceDN/>
              <w:ind w:right="163"/>
              <w:jc w:val="both"/>
              <w:rPr>
                <w:rFonts w:ascii="Arial" w:hAnsi="Arial" w:cs="Arial"/>
                <w:sz w:val="20"/>
                <w:szCs w:val="20"/>
              </w:rPr>
            </w:pPr>
            <w:r w:rsidRPr="000B1050">
              <w:rPr>
                <w:rFonts w:ascii="Arial" w:hAnsi="Arial" w:cs="Arial"/>
                <w:sz w:val="20"/>
                <w:szCs w:val="20"/>
              </w:rPr>
              <w:t>Calculation of costs: vehicle operating costs, time travel costs, accidents costs and air pollution costs;</w:t>
            </w:r>
          </w:p>
          <w:p w:rsidR="00C20ABD" w:rsidRPr="000B1050" w:rsidRDefault="00C20ABD" w:rsidP="00C20ABD">
            <w:pPr>
              <w:widowControl/>
              <w:numPr>
                <w:ilvl w:val="0"/>
                <w:numId w:val="65"/>
              </w:numPr>
              <w:tabs>
                <w:tab w:val="left" w:pos="744"/>
              </w:tabs>
              <w:autoSpaceDE/>
              <w:autoSpaceDN/>
              <w:ind w:right="163"/>
              <w:jc w:val="both"/>
              <w:rPr>
                <w:rFonts w:ascii="Arial" w:hAnsi="Arial" w:cs="Arial"/>
                <w:sz w:val="20"/>
                <w:szCs w:val="20"/>
              </w:rPr>
            </w:pPr>
            <w:r w:rsidRPr="000B1050">
              <w:rPr>
                <w:rFonts w:ascii="Arial" w:hAnsi="Arial" w:cs="Arial"/>
                <w:sz w:val="20"/>
                <w:szCs w:val="20"/>
              </w:rPr>
              <w:t>Projection of direct economic benefits;</w:t>
            </w:r>
          </w:p>
          <w:p w:rsidR="00C20ABD" w:rsidRPr="000B1050" w:rsidRDefault="00C20ABD" w:rsidP="00C20ABD">
            <w:pPr>
              <w:widowControl/>
              <w:numPr>
                <w:ilvl w:val="0"/>
                <w:numId w:val="65"/>
              </w:numPr>
              <w:tabs>
                <w:tab w:val="left" w:pos="744"/>
              </w:tabs>
              <w:autoSpaceDE/>
              <w:autoSpaceDN/>
              <w:ind w:right="163"/>
              <w:jc w:val="both"/>
              <w:rPr>
                <w:rFonts w:ascii="Arial" w:hAnsi="Arial" w:cs="Arial"/>
                <w:sz w:val="20"/>
                <w:szCs w:val="20"/>
              </w:rPr>
            </w:pPr>
            <w:r w:rsidRPr="000B1050">
              <w:rPr>
                <w:rFonts w:ascii="Arial" w:hAnsi="Arial" w:cs="Arial"/>
                <w:bCs/>
                <w:sz w:val="20"/>
                <w:szCs w:val="20"/>
              </w:rPr>
              <w:t>Economic evaluation of the project</w:t>
            </w:r>
            <w:r w:rsidRPr="000B1050">
              <w:rPr>
                <w:rFonts w:ascii="Arial" w:hAnsi="Arial" w:cs="Arial"/>
                <w:sz w:val="20"/>
                <w:szCs w:val="20"/>
              </w:rPr>
              <w:t xml:space="preserve"> based on direct benefits, calculation of Economic Net Present Value (ENPV), Economic Internal Rate of Return (EIRR) and Economic Benefit Cost Ratio EB/CR;</w:t>
            </w:r>
          </w:p>
          <w:p w:rsidR="00C20ABD" w:rsidRPr="000B1050" w:rsidRDefault="00C20ABD" w:rsidP="00C20ABD">
            <w:pPr>
              <w:widowControl/>
              <w:numPr>
                <w:ilvl w:val="0"/>
                <w:numId w:val="33"/>
              </w:numPr>
              <w:tabs>
                <w:tab w:val="left" w:pos="744"/>
              </w:tabs>
              <w:autoSpaceDE/>
              <w:autoSpaceDN/>
              <w:ind w:right="163"/>
              <w:jc w:val="both"/>
              <w:rPr>
                <w:rFonts w:ascii="Arial" w:hAnsi="Arial" w:cs="Arial"/>
                <w:b/>
                <w:bCs/>
                <w:sz w:val="20"/>
                <w:szCs w:val="20"/>
              </w:rPr>
            </w:pPr>
            <w:r w:rsidRPr="000B1050">
              <w:rPr>
                <w:rFonts w:ascii="Arial" w:hAnsi="Arial" w:cs="Arial"/>
                <w:b/>
                <w:bCs/>
                <w:sz w:val="20"/>
                <w:szCs w:val="20"/>
              </w:rPr>
              <w:t>Financial CBA and financial projections:</w:t>
            </w:r>
          </w:p>
          <w:p w:rsidR="00C20ABD" w:rsidRPr="000B1050" w:rsidRDefault="00C20ABD" w:rsidP="00C20ABD">
            <w:pPr>
              <w:widowControl/>
              <w:numPr>
                <w:ilvl w:val="0"/>
                <w:numId w:val="66"/>
              </w:numPr>
              <w:tabs>
                <w:tab w:val="left" w:pos="744"/>
              </w:tabs>
              <w:autoSpaceDE/>
              <w:autoSpaceDN/>
              <w:ind w:right="163"/>
              <w:jc w:val="both"/>
              <w:rPr>
                <w:rFonts w:ascii="Arial" w:hAnsi="Arial" w:cs="Arial"/>
                <w:sz w:val="20"/>
                <w:szCs w:val="20"/>
              </w:rPr>
            </w:pPr>
            <w:r w:rsidRPr="000B1050">
              <w:rPr>
                <w:rFonts w:ascii="Arial" w:hAnsi="Arial" w:cs="Arial"/>
                <w:sz w:val="20"/>
                <w:szCs w:val="20"/>
              </w:rPr>
              <w:t>Financial profitability (Financial Net Present Value - FNPV, Financial Internal Rate of Return – FIRR and Financial Benefit-Cost Ratio B/CR);</w:t>
            </w:r>
          </w:p>
          <w:p w:rsidR="00C20ABD" w:rsidRPr="000B1050" w:rsidRDefault="00C20ABD" w:rsidP="00C20ABD">
            <w:pPr>
              <w:widowControl/>
              <w:numPr>
                <w:ilvl w:val="0"/>
                <w:numId w:val="66"/>
              </w:numPr>
              <w:tabs>
                <w:tab w:val="left" w:pos="744"/>
              </w:tabs>
              <w:autoSpaceDE/>
              <w:autoSpaceDN/>
              <w:ind w:right="163"/>
              <w:jc w:val="both"/>
              <w:rPr>
                <w:rFonts w:ascii="Arial" w:hAnsi="Arial" w:cs="Arial"/>
                <w:sz w:val="20"/>
                <w:szCs w:val="20"/>
              </w:rPr>
            </w:pPr>
            <w:r w:rsidRPr="000B1050">
              <w:rPr>
                <w:rFonts w:ascii="Arial" w:hAnsi="Arial" w:cs="Arial"/>
                <w:sz w:val="20"/>
                <w:szCs w:val="20"/>
              </w:rPr>
              <w:lastRenderedPageBreak/>
              <w:t>Source of financing;</w:t>
            </w:r>
          </w:p>
          <w:p w:rsidR="00C20ABD" w:rsidRPr="000B1050" w:rsidRDefault="00C20ABD" w:rsidP="00C20ABD">
            <w:pPr>
              <w:widowControl/>
              <w:numPr>
                <w:ilvl w:val="0"/>
                <w:numId w:val="66"/>
              </w:numPr>
              <w:tabs>
                <w:tab w:val="left" w:pos="744"/>
              </w:tabs>
              <w:autoSpaceDE/>
              <w:autoSpaceDN/>
              <w:ind w:right="163"/>
              <w:jc w:val="both"/>
              <w:rPr>
                <w:rFonts w:ascii="Arial" w:hAnsi="Arial" w:cs="Arial"/>
                <w:sz w:val="20"/>
                <w:szCs w:val="20"/>
              </w:rPr>
            </w:pPr>
            <w:r w:rsidRPr="000B1050">
              <w:rPr>
                <w:rFonts w:ascii="Arial" w:hAnsi="Arial" w:cs="Arial"/>
                <w:sz w:val="20"/>
                <w:szCs w:val="20"/>
              </w:rPr>
              <w:t>Project sensitivity analysis to the risks of investing.</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lastRenderedPageBreak/>
              <w:t>05/2016</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06/2016</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Ministry of Transport and Maritime Affairs, Montenegro</w:t>
            </w:r>
          </w:p>
          <w:p w:rsidR="00C20ABD" w:rsidRPr="000B1050" w:rsidRDefault="00C20ABD" w:rsidP="00C20ABD">
            <w:pPr>
              <w:ind w:right="189"/>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“PREPARATION OF A PROJECT TASK FOR PREPARATION OF TRANSPORT DEVELOPMENT STRATEGY – MONTENEGRO (2019-2035)”</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Local Expert</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44"/>
              </w:numPr>
              <w:autoSpaceDE/>
              <w:autoSpaceDN/>
              <w:ind w:right="189"/>
              <w:jc w:val="both"/>
              <w:rPr>
                <w:rFonts w:ascii="Arial" w:hAnsi="Arial" w:cs="Arial"/>
                <w:sz w:val="20"/>
                <w:szCs w:val="20"/>
              </w:rPr>
            </w:pPr>
            <w:r w:rsidRPr="000B1050">
              <w:rPr>
                <w:rFonts w:ascii="Arial" w:hAnsi="Arial" w:cs="Arial"/>
                <w:sz w:val="20"/>
                <w:szCs w:val="20"/>
              </w:rPr>
              <w:t>Defining the basic elements of the Action plan for the Transport Development Strategy – Montenegro (2019-2035), as well as the methodology for its preparation.</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01/2016</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12/2017</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Faculty of Social Sciences, University of Ljubljana and Faculty of Economics, University of Montenegro </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Bilateral project:</w:t>
            </w:r>
            <w:r w:rsidRPr="000B1050">
              <w:rPr>
                <w:rFonts w:ascii="Arial" w:hAnsi="Arial" w:cs="Arial"/>
                <w:sz w:val="20"/>
                <w:szCs w:val="20"/>
              </w:rPr>
              <w:t xml:space="preserve"> </w:t>
            </w:r>
            <w:r w:rsidRPr="000B1050">
              <w:rPr>
                <w:rFonts w:ascii="Arial" w:hAnsi="Arial" w:cs="Arial"/>
                <w:b/>
                <w:sz w:val="20"/>
                <w:szCs w:val="20"/>
              </w:rPr>
              <w:t>“TRANSFER OF SLOVENIAN EXPERIENCE IN BUILDING MONTENEGRIN NATIONAL INNOVATIVE SYSTEM – INCREASE</w:t>
            </w:r>
            <w:r w:rsidRPr="000B1050">
              <w:rPr>
                <w:rFonts w:ascii="Arial" w:hAnsi="Arial" w:cs="Arial"/>
                <w:sz w:val="20"/>
                <w:szCs w:val="20"/>
              </w:rPr>
              <w:t xml:space="preserve"> </w:t>
            </w:r>
            <w:r w:rsidRPr="000B1050">
              <w:rPr>
                <w:rFonts w:ascii="Arial" w:hAnsi="Arial" w:cs="Arial"/>
                <w:b/>
                <w:sz w:val="20"/>
                <w:szCs w:val="20"/>
              </w:rPr>
              <w:t>IN EXPORT PERFORMANCE”</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Member of the Montenegrin expert team</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57"/>
              </w:numPr>
              <w:autoSpaceDE/>
              <w:autoSpaceDN/>
              <w:ind w:right="189"/>
              <w:jc w:val="both"/>
              <w:rPr>
                <w:rFonts w:ascii="Arial" w:hAnsi="Arial" w:cs="Arial"/>
                <w:sz w:val="20"/>
                <w:szCs w:val="20"/>
              </w:rPr>
            </w:pPr>
            <w:r w:rsidRPr="000B1050">
              <w:rPr>
                <w:rFonts w:ascii="Arial" w:hAnsi="Arial" w:cs="Arial"/>
                <w:b/>
                <w:sz w:val="20"/>
                <w:szCs w:val="20"/>
              </w:rPr>
              <w:t>Economic analysis</w:t>
            </w:r>
            <w:r w:rsidRPr="000B1050">
              <w:rPr>
                <w:rFonts w:ascii="Arial" w:hAnsi="Arial" w:cs="Arial"/>
                <w:sz w:val="20"/>
                <w:szCs w:val="20"/>
              </w:rPr>
              <w:t xml:space="preserve"> of non-technological organizational and marketing innovation in the tourism sector in Montenegro.</w:t>
            </w:r>
          </w:p>
          <w:p w:rsidR="00C20ABD" w:rsidRPr="000B1050" w:rsidRDefault="00C20ABD" w:rsidP="00C20ABD">
            <w:pPr>
              <w:widowControl/>
              <w:numPr>
                <w:ilvl w:val="0"/>
                <w:numId w:val="57"/>
              </w:numPr>
              <w:autoSpaceDE/>
              <w:autoSpaceDN/>
              <w:ind w:right="189"/>
              <w:jc w:val="both"/>
              <w:rPr>
                <w:rFonts w:ascii="Arial" w:hAnsi="Arial" w:cs="Arial"/>
                <w:sz w:val="20"/>
                <w:szCs w:val="20"/>
              </w:rPr>
            </w:pPr>
            <w:r w:rsidRPr="000B1050">
              <w:rPr>
                <w:rFonts w:ascii="Arial" w:hAnsi="Arial" w:cs="Arial"/>
                <w:b/>
                <w:sz w:val="20"/>
                <w:szCs w:val="20"/>
              </w:rPr>
              <w:t>Investment plan</w:t>
            </w:r>
            <w:r w:rsidRPr="000B1050">
              <w:rPr>
                <w:rFonts w:ascii="Arial" w:hAnsi="Arial" w:cs="Arial"/>
                <w:sz w:val="20"/>
                <w:szCs w:val="20"/>
              </w:rPr>
              <w:t xml:space="preserve"> for building a national innovation system </w:t>
            </w:r>
            <w:r w:rsidRPr="000B1050">
              <w:rPr>
                <w:rFonts w:ascii="Arial" w:hAnsi="Arial" w:cs="Arial"/>
                <w:b/>
                <w:sz w:val="20"/>
                <w:szCs w:val="20"/>
              </w:rPr>
              <w:t>with an overview of funding sources;</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02/2015</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12/2016</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Institute for Development and International Relations, Zagreb and Faculty of Economics, University of Montenegro</w:t>
            </w:r>
          </w:p>
          <w:p w:rsidR="00C20ABD" w:rsidRPr="000B1050" w:rsidRDefault="00C20ABD" w:rsidP="00C20ABD">
            <w:pPr>
              <w:ind w:right="189"/>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“IMPROVING COMPETITIVENESS OF CROATIA AND MONTENEGRO BY INTERNATIONALISATION OF BUSINESS – ROLE OF COMMERCIAL DIPLOMACY“</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Leader of the Montenegrin project team</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55"/>
              </w:numPr>
              <w:autoSpaceDE/>
              <w:autoSpaceDN/>
              <w:ind w:right="189"/>
              <w:jc w:val="both"/>
              <w:rPr>
                <w:rFonts w:ascii="Arial" w:hAnsi="Arial" w:cs="Arial"/>
                <w:sz w:val="20"/>
                <w:szCs w:val="20"/>
              </w:rPr>
            </w:pPr>
            <w:r w:rsidRPr="000B1050">
              <w:rPr>
                <w:rFonts w:ascii="Arial" w:hAnsi="Arial" w:cs="Arial"/>
                <w:sz w:val="20"/>
                <w:szCs w:val="20"/>
              </w:rPr>
              <w:t xml:space="preserve">Investigating the possibilities of strengthening the priority export sectors;  </w:t>
            </w:r>
          </w:p>
          <w:p w:rsidR="00C20ABD" w:rsidRPr="000B1050" w:rsidRDefault="00C20ABD" w:rsidP="00C20ABD">
            <w:pPr>
              <w:widowControl/>
              <w:numPr>
                <w:ilvl w:val="0"/>
                <w:numId w:val="55"/>
              </w:numPr>
              <w:autoSpaceDE/>
              <w:autoSpaceDN/>
              <w:ind w:right="189"/>
              <w:jc w:val="both"/>
              <w:rPr>
                <w:rFonts w:ascii="Arial" w:hAnsi="Arial" w:cs="Arial"/>
                <w:sz w:val="20"/>
                <w:szCs w:val="20"/>
              </w:rPr>
            </w:pPr>
            <w:r w:rsidRPr="000B1050">
              <w:rPr>
                <w:rFonts w:ascii="Arial" w:hAnsi="Arial" w:cs="Arial"/>
                <w:sz w:val="20"/>
                <w:szCs w:val="20"/>
              </w:rPr>
              <w:t xml:space="preserve">Considering the ability to attract FDI, which would initiate and enhance the country's primary export orientation; </w:t>
            </w:r>
          </w:p>
          <w:p w:rsidR="00C20ABD" w:rsidRPr="000B1050" w:rsidRDefault="00C20ABD" w:rsidP="00C20ABD">
            <w:pPr>
              <w:widowControl/>
              <w:numPr>
                <w:ilvl w:val="0"/>
                <w:numId w:val="55"/>
              </w:numPr>
              <w:autoSpaceDE/>
              <w:autoSpaceDN/>
              <w:ind w:right="189"/>
              <w:jc w:val="both"/>
              <w:rPr>
                <w:rFonts w:ascii="Arial" w:hAnsi="Arial" w:cs="Arial"/>
                <w:sz w:val="20"/>
                <w:szCs w:val="20"/>
              </w:rPr>
            </w:pPr>
            <w:r w:rsidRPr="000B1050">
              <w:rPr>
                <w:rFonts w:ascii="Arial" w:hAnsi="Arial" w:cs="Arial"/>
                <w:sz w:val="20"/>
                <w:szCs w:val="20"/>
              </w:rPr>
              <w:t xml:space="preserve">Considering opportunities for a more favorable business environment and better infrastructure; </w:t>
            </w:r>
          </w:p>
          <w:p w:rsidR="00C20ABD" w:rsidRPr="000B1050" w:rsidRDefault="00C20ABD" w:rsidP="00C20ABD">
            <w:pPr>
              <w:widowControl/>
              <w:numPr>
                <w:ilvl w:val="0"/>
                <w:numId w:val="55"/>
              </w:numPr>
              <w:autoSpaceDE/>
              <w:autoSpaceDN/>
              <w:ind w:right="189"/>
              <w:jc w:val="both"/>
              <w:rPr>
                <w:rFonts w:ascii="Arial" w:hAnsi="Arial" w:cs="Arial"/>
                <w:sz w:val="20"/>
                <w:szCs w:val="20"/>
              </w:rPr>
            </w:pPr>
            <w:r w:rsidRPr="000B1050">
              <w:rPr>
                <w:rFonts w:ascii="Arial" w:hAnsi="Arial" w:cs="Arial"/>
                <w:sz w:val="20"/>
                <w:szCs w:val="20"/>
              </w:rPr>
              <w:t xml:space="preserve">Explore possibilities for improving the quality of products and services and aligning them with EU market requirements; </w:t>
            </w:r>
          </w:p>
          <w:p w:rsidR="00C20ABD" w:rsidRPr="000B1050" w:rsidRDefault="00C20ABD" w:rsidP="00C20ABD">
            <w:pPr>
              <w:widowControl/>
              <w:numPr>
                <w:ilvl w:val="0"/>
                <w:numId w:val="54"/>
              </w:numPr>
              <w:autoSpaceDE/>
              <w:autoSpaceDN/>
              <w:ind w:right="189"/>
              <w:jc w:val="both"/>
              <w:rPr>
                <w:rFonts w:ascii="Arial" w:hAnsi="Arial" w:cs="Arial"/>
                <w:sz w:val="20"/>
                <w:szCs w:val="20"/>
              </w:rPr>
            </w:pPr>
            <w:r w:rsidRPr="000B1050">
              <w:rPr>
                <w:rFonts w:ascii="Arial" w:hAnsi="Arial" w:cs="Arial"/>
                <w:sz w:val="20"/>
                <w:szCs w:val="20"/>
              </w:rPr>
              <w:t xml:space="preserve">Considering the possibility of lowering prices; </w:t>
            </w:r>
          </w:p>
          <w:p w:rsidR="00C20ABD" w:rsidRPr="000B1050" w:rsidRDefault="00C20ABD" w:rsidP="00C20ABD">
            <w:pPr>
              <w:widowControl/>
              <w:numPr>
                <w:ilvl w:val="0"/>
                <w:numId w:val="54"/>
              </w:numPr>
              <w:autoSpaceDE/>
              <w:autoSpaceDN/>
              <w:ind w:right="189"/>
              <w:jc w:val="both"/>
              <w:rPr>
                <w:rFonts w:ascii="Arial" w:hAnsi="Arial" w:cs="Arial"/>
                <w:sz w:val="20"/>
                <w:szCs w:val="20"/>
              </w:rPr>
            </w:pPr>
            <w:r w:rsidRPr="000B1050">
              <w:rPr>
                <w:rFonts w:ascii="Arial" w:hAnsi="Arial" w:cs="Arial"/>
                <w:sz w:val="20"/>
                <w:szCs w:val="20"/>
              </w:rPr>
              <w:t xml:space="preserve">Analysis of opportunities to improve capacity and performance allocation; </w:t>
            </w:r>
          </w:p>
          <w:p w:rsidR="00C20ABD" w:rsidRPr="000B1050" w:rsidRDefault="00C20ABD" w:rsidP="00C20ABD">
            <w:pPr>
              <w:widowControl/>
              <w:numPr>
                <w:ilvl w:val="0"/>
                <w:numId w:val="54"/>
              </w:numPr>
              <w:autoSpaceDE/>
              <w:autoSpaceDN/>
              <w:ind w:right="189"/>
              <w:jc w:val="both"/>
              <w:rPr>
                <w:rFonts w:ascii="Arial" w:hAnsi="Arial" w:cs="Arial"/>
                <w:sz w:val="20"/>
                <w:szCs w:val="20"/>
              </w:rPr>
            </w:pPr>
            <w:r w:rsidRPr="000B1050">
              <w:rPr>
                <w:rFonts w:ascii="Arial" w:hAnsi="Arial" w:cs="Arial"/>
                <w:sz w:val="20"/>
                <w:szCs w:val="20"/>
              </w:rPr>
              <w:t xml:space="preserve">Analysis of investment opportunities in capacity expansion,  technology and equipment improvement; </w:t>
            </w:r>
          </w:p>
          <w:p w:rsidR="00C20ABD" w:rsidRPr="000B1050" w:rsidRDefault="00C20ABD" w:rsidP="00C20ABD">
            <w:pPr>
              <w:widowControl/>
              <w:numPr>
                <w:ilvl w:val="0"/>
                <w:numId w:val="54"/>
              </w:numPr>
              <w:autoSpaceDE/>
              <w:autoSpaceDN/>
              <w:ind w:right="189"/>
              <w:jc w:val="both"/>
              <w:rPr>
                <w:rFonts w:ascii="Arial" w:hAnsi="Arial" w:cs="Arial"/>
                <w:sz w:val="20"/>
                <w:szCs w:val="20"/>
              </w:rPr>
            </w:pPr>
            <w:r w:rsidRPr="000B1050">
              <w:rPr>
                <w:rFonts w:ascii="Arial" w:hAnsi="Arial" w:cs="Arial"/>
                <w:sz w:val="20"/>
                <w:szCs w:val="20"/>
              </w:rPr>
              <w:t xml:space="preserve">Investigating opportunities for intensifying innovation and other intangible assets; </w:t>
            </w:r>
          </w:p>
          <w:p w:rsidR="00C20ABD" w:rsidRPr="000B1050" w:rsidRDefault="00C20ABD" w:rsidP="00C20ABD">
            <w:pPr>
              <w:widowControl/>
              <w:numPr>
                <w:ilvl w:val="0"/>
                <w:numId w:val="54"/>
              </w:numPr>
              <w:autoSpaceDE/>
              <w:autoSpaceDN/>
              <w:ind w:right="189"/>
              <w:jc w:val="both"/>
              <w:rPr>
                <w:rFonts w:ascii="Arial" w:hAnsi="Arial" w:cs="Arial"/>
                <w:sz w:val="20"/>
                <w:szCs w:val="20"/>
              </w:rPr>
            </w:pPr>
            <w:r w:rsidRPr="000B1050">
              <w:rPr>
                <w:rFonts w:ascii="Arial" w:hAnsi="Arial" w:cs="Arial"/>
                <w:sz w:val="20"/>
                <w:szCs w:val="20"/>
              </w:rPr>
              <w:t xml:space="preserve">Researching opportunities for improving the raw material base; </w:t>
            </w:r>
          </w:p>
          <w:p w:rsidR="00C20ABD" w:rsidRPr="000B1050" w:rsidRDefault="00C20ABD" w:rsidP="00C20ABD">
            <w:pPr>
              <w:widowControl/>
              <w:numPr>
                <w:ilvl w:val="0"/>
                <w:numId w:val="54"/>
              </w:numPr>
              <w:autoSpaceDE/>
              <w:autoSpaceDN/>
              <w:ind w:right="189"/>
              <w:jc w:val="both"/>
              <w:rPr>
                <w:rFonts w:ascii="Arial" w:hAnsi="Arial" w:cs="Arial"/>
                <w:sz w:val="20"/>
                <w:szCs w:val="20"/>
              </w:rPr>
            </w:pPr>
            <w:r w:rsidRPr="000B1050">
              <w:rPr>
                <w:rFonts w:ascii="Arial" w:hAnsi="Arial" w:cs="Arial"/>
                <w:sz w:val="20"/>
                <w:szCs w:val="20"/>
              </w:rPr>
              <w:t xml:space="preserve">Analyzing opportunities for better access to financial instruments; </w:t>
            </w:r>
          </w:p>
          <w:p w:rsidR="00C20ABD" w:rsidRPr="000B1050" w:rsidRDefault="00C20ABD" w:rsidP="00C20ABD">
            <w:pPr>
              <w:widowControl/>
              <w:numPr>
                <w:ilvl w:val="0"/>
                <w:numId w:val="54"/>
              </w:numPr>
              <w:autoSpaceDE/>
              <w:autoSpaceDN/>
              <w:ind w:right="189"/>
              <w:jc w:val="both"/>
              <w:rPr>
                <w:rFonts w:ascii="Arial" w:hAnsi="Arial" w:cs="Arial"/>
                <w:sz w:val="20"/>
                <w:szCs w:val="20"/>
              </w:rPr>
            </w:pPr>
            <w:r w:rsidRPr="000B1050">
              <w:rPr>
                <w:rFonts w:ascii="Arial" w:hAnsi="Arial" w:cs="Arial"/>
                <w:sz w:val="20"/>
                <w:szCs w:val="20"/>
              </w:rPr>
              <w:t>Explore opportunities for implementing modern business strategies and business processes, etc.</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05/2015</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10/2015</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Railway Infrastructure of Montenegro</w:t>
            </w:r>
          </w:p>
          <w:p w:rsidR="00C20ABD" w:rsidRPr="000B1050" w:rsidRDefault="00C20ABD" w:rsidP="00C20ABD">
            <w:pPr>
              <w:ind w:right="189"/>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sz w:val="20"/>
                <w:szCs w:val="20"/>
              </w:rPr>
              <w:t xml:space="preserve"> “</w:t>
            </w:r>
            <w:r w:rsidRPr="000B1050">
              <w:rPr>
                <w:rFonts w:ascii="Arial" w:hAnsi="Arial" w:cs="Arial"/>
                <w:b/>
                <w:sz w:val="20"/>
                <w:szCs w:val="20"/>
              </w:rPr>
              <w:t>REVISION OF FEASIBILITY STUDY FOR REHABILITATION OF 12 SLOPES ON RAILWAY VRBNICA - BAR (KOS-TREBJEŠICA- LUTOVO- BRATONOŽIĆI - BIOČE)”</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audit of Cost- Benefit Analysis and EIA (Environment Impact Assessment)</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45"/>
              </w:numPr>
              <w:autoSpaceDE/>
              <w:autoSpaceDN/>
              <w:ind w:right="189"/>
              <w:jc w:val="both"/>
              <w:rPr>
                <w:rFonts w:ascii="Arial" w:hAnsi="Arial" w:cs="Arial"/>
                <w:sz w:val="20"/>
                <w:szCs w:val="20"/>
              </w:rPr>
            </w:pPr>
            <w:r w:rsidRPr="000B1050">
              <w:rPr>
                <w:rFonts w:ascii="Arial" w:hAnsi="Arial" w:cs="Arial"/>
                <w:sz w:val="20"/>
                <w:szCs w:val="20"/>
              </w:rPr>
              <w:lastRenderedPageBreak/>
              <w:t xml:space="preserve">Audit of </w:t>
            </w:r>
            <w:r w:rsidRPr="000B1050">
              <w:rPr>
                <w:rFonts w:ascii="Arial" w:hAnsi="Arial" w:cs="Arial"/>
                <w:b/>
                <w:sz w:val="20"/>
                <w:szCs w:val="20"/>
              </w:rPr>
              <w:t>Cost- Benefit Analysis and EIA (Environment Impact Assessment).</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lastRenderedPageBreak/>
              <w:t>12/2013</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04/2014</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Ministry of maritime and traffic, Montenegro</w:t>
            </w:r>
          </w:p>
          <w:p w:rsidR="00C20ABD" w:rsidRPr="000B1050" w:rsidRDefault="00C20ABD" w:rsidP="00C20ABD">
            <w:pPr>
              <w:ind w:right="189"/>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eastAsia="Times New Roman" w:hAnsi="Arial" w:cs="Arial"/>
                <w:b/>
                <w:i/>
                <w:iCs/>
                <w:color w:val="2F5496"/>
                <w:sz w:val="20"/>
                <w:szCs w:val="20"/>
              </w:rPr>
              <w:t xml:space="preserve">: </w:t>
            </w:r>
            <w:r w:rsidRPr="000B1050">
              <w:rPr>
                <w:rFonts w:ascii="Arial" w:hAnsi="Arial" w:cs="Arial"/>
                <w:b/>
                <w:sz w:val="20"/>
                <w:szCs w:val="20"/>
              </w:rPr>
              <w:t>”FEASIBILITY STUDY FOR HIGHWAY BAR – BOLJARE, PRIORITY PART SMOKOVAC – MATEŠEVO“</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Financial and Socio- economic CBA </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ind w:right="189"/>
              <w:jc w:val="both"/>
              <w:rPr>
                <w:rFonts w:ascii="Arial" w:hAnsi="Arial" w:cs="Arial"/>
                <w:sz w:val="20"/>
                <w:szCs w:val="20"/>
              </w:rPr>
            </w:pPr>
            <w:r w:rsidRPr="000B1050">
              <w:rPr>
                <w:rFonts w:ascii="Arial" w:hAnsi="Arial" w:cs="Arial"/>
                <w:sz w:val="20"/>
                <w:szCs w:val="20"/>
              </w:rPr>
              <w:t xml:space="preserve">Bilateral project: </w:t>
            </w:r>
          </w:p>
          <w:p w:rsidR="00C20ABD" w:rsidRPr="000B1050" w:rsidRDefault="00C20ABD" w:rsidP="00C20ABD">
            <w:pPr>
              <w:widowControl/>
              <w:numPr>
                <w:ilvl w:val="0"/>
                <w:numId w:val="46"/>
              </w:numPr>
              <w:autoSpaceDE/>
              <w:autoSpaceDN/>
              <w:jc w:val="both"/>
              <w:rPr>
                <w:rFonts w:ascii="Arial" w:eastAsia="Times New Roman" w:hAnsi="Arial" w:cs="Arial"/>
                <w:iCs/>
                <w:color w:val="000000"/>
                <w:sz w:val="20"/>
                <w:szCs w:val="20"/>
              </w:rPr>
            </w:pPr>
            <w:r w:rsidRPr="000B1050">
              <w:rPr>
                <w:rFonts w:ascii="Arial" w:eastAsia="Times New Roman" w:hAnsi="Arial" w:cs="Arial"/>
                <w:b/>
                <w:iCs/>
                <w:color w:val="000000"/>
                <w:sz w:val="20"/>
                <w:szCs w:val="20"/>
              </w:rPr>
              <w:t>Situational analysis</w:t>
            </w:r>
            <w:r w:rsidRPr="000B1050">
              <w:rPr>
                <w:rFonts w:ascii="Arial" w:eastAsia="Times New Roman" w:hAnsi="Arial" w:cs="Arial"/>
                <w:iCs/>
                <w:color w:val="000000"/>
                <w:sz w:val="20"/>
                <w:szCs w:val="20"/>
              </w:rPr>
              <w:t xml:space="preserve"> - analysis of the current situation;</w:t>
            </w:r>
          </w:p>
          <w:p w:rsidR="00C20ABD" w:rsidRPr="000B1050" w:rsidRDefault="00C20ABD" w:rsidP="00C20ABD">
            <w:pPr>
              <w:widowControl/>
              <w:numPr>
                <w:ilvl w:val="0"/>
                <w:numId w:val="46"/>
              </w:numPr>
              <w:autoSpaceDE/>
              <w:autoSpaceDN/>
              <w:ind w:right="189"/>
              <w:jc w:val="both"/>
              <w:rPr>
                <w:rFonts w:ascii="Arial" w:hAnsi="Arial" w:cs="Arial"/>
                <w:sz w:val="20"/>
                <w:szCs w:val="20"/>
              </w:rPr>
            </w:pPr>
            <w:r w:rsidRPr="000B1050">
              <w:rPr>
                <w:rFonts w:ascii="Arial" w:hAnsi="Arial" w:cs="Arial"/>
                <w:b/>
                <w:i/>
                <w:sz w:val="20"/>
                <w:szCs w:val="20"/>
              </w:rPr>
              <w:t xml:space="preserve">Cost-Benefit Analysis – CBA. </w:t>
            </w:r>
            <w:r w:rsidRPr="000B1050">
              <w:rPr>
                <w:rFonts w:ascii="Arial" w:hAnsi="Arial" w:cs="Arial"/>
                <w:sz w:val="20"/>
                <w:szCs w:val="20"/>
              </w:rPr>
              <w:t>A detailed estimate of highway construction costs included initial costs, maintenance and operation costs. The analysis of expected revenues included revenues from tolls, taxes or other sources of financing;</w:t>
            </w:r>
          </w:p>
          <w:p w:rsidR="00C20ABD" w:rsidRPr="000B1050" w:rsidRDefault="00C20ABD" w:rsidP="00C20ABD">
            <w:pPr>
              <w:widowControl/>
              <w:numPr>
                <w:ilvl w:val="0"/>
                <w:numId w:val="46"/>
              </w:numPr>
              <w:autoSpaceDE/>
              <w:autoSpaceDN/>
              <w:ind w:right="189"/>
              <w:jc w:val="both"/>
              <w:rPr>
                <w:rFonts w:ascii="Arial" w:hAnsi="Arial" w:cs="Arial"/>
                <w:sz w:val="20"/>
                <w:szCs w:val="20"/>
              </w:rPr>
            </w:pPr>
            <w:r w:rsidRPr="000B1050">
              <w:rPr>
                <w:rFonts w:ascii="Arial" w:hAnsi="Arial" w:cs="Arial"/>
                <w:b/>
                <w:i/>
                <w:sz w:val="20"/>
                <w:szCs w:val="20"/>
              </w:rPr>
              <w:t>Economic analysis</w:t>
            </w:r>
            <w:r w:rsidRPr="000B1050">
              <w:rPr>
                <w:rFonts w:ascii="Arial" w:hAnsi="Arial" w:cs="Arial"/>
                <w:sz w:val="20"/>
                <w:szCs w:val="20"/>
              </w:rPr>
              <w:t xml:space="preserve"> </w:t>
            </w:r>
            <w:r w:rsidRPr="000B1050">
              <w:rPr>
                <w:rFonts w:ascii="Arial" w:hAnsi="Arial" w:cs="Arial"/>
                <w:b/>
                <w:i/>
                <w:sz w:val="20"/>
                <w:szCs w:val="20"/>
              </w:rPr>
              <w:t>of the project has</w:t>
            </w:r>
            <w:r w:rsidRPr="000B1050">
              <w:rPr>
                <w:rFonts w:ascii="Arial" w:hAnsi="Arial" w:cs="Arial"/>
                <w:sz w:val="20"/>
                <w:szCs w:val="20"/>
              </w:rPr>
              <w:t xml:space="preserve"> been performed comparing discounted yearly benefits to the construction and maintenance costs in the alternatives “with” and “without project”. The assessment of socio-economic benefits included: reduction of travel time, reduction of vehicle operating costs, reduction of the number of traffic accidents and environmental effects. Economic evaluation of the project has been done based on direct benefits, by calculation of </w:t>
            </w:r>
            <w:r w:rsidRPr="000B1050">
              <w:rPr>
                <w:rFonts w:ascii="Arial" w:hAnsi="Arial" w:cs="Arial"/>
                <w:i/>
                <w:sz w:val="20"/>
                <w:szCs w:val="20"/>
              </w:rPr>
              <w:t>Economic Net Present Value</w:t>
            </w:r>
            <w:r w:rsidRPr="000B1050">
              <w:rPr>
                <w:rFonts w:ascii="Arial" w:hAnsi="Arial" w:cs="Arial"/>
                <w:sz w:val="20"/>
                <w:szCs w:val="20"/>
              </w:rPr>
              <w:t xml:space="preserve"> (ENPV), </w:t>
            </w:r>
            <w:r w:rsidRPr="000B1050">
              <w:rPr>
                <w:rFonts w:ascii="Arial" w:hAnsi="Arial" w:cs="Arial"/>
                <w:i/>
                <w:sz w:val="20"/>
                <w:szCs w:val="20"/>
              </w:rPr>
              <w:t>Economic Intern Rate of Return</w:t>
            </w:r>
            <w:r w:rsidRPr="000B1050">
              <w:rPr>
                <w:rFonts w:ascii="Arial" w:hAnsi="Arial" w:cs="Arial"/>
                <w:sz w:val="20"/>
                <w:szCs w:val="20"/>
              </w:rPr>
              <w:t xml:space="preserve"> (EIRR) and </w:t>
            </w:r>
            <w:r w:rsidRPr="000B1050">
              <w:rPr>
                <w:rFonts w:ascii="Arial" w:hAnsi="Arial" w:cs="Arial"/>
                <w:i/>
                <w:sz w:val="20"/>
                <w:szCs w:val="20"/>
              </w:rPr>
              <w:t>Economic Benefit Cost Ratio</w:t>
            </w:r>
            <w:r w:rsidRPr="000B1050">
              <w:rPr>
                <w:rFonts w:ascii="Arial" w:hAnsi="Arial" w:cs="Arial"/>
                <w:sz w:val="20"/>
                <w:szCs w:val="20"/>
              </w:rPr>
              <w:t xml:space="preserve"> B/CR; </w:t>
            </w:r>
          </w:p>
          <w:p w:rsidR="00C20ABD" w:rsidRPr="000B1050" w:rsidRDefault="00C20ABD" w:rsidP="00C20ABD">
            <w:pPr>
              <w:widowControl/>
              <w:numPr>
                <w:ilvl w:val="0"/>
                <w:numId w:val="46"/>
              </w:numPr>
              <w:autoSpaceDE/>
              <w:autoSpaceDN/>
              <w:contextualSpacing/>
              <w:rPr>
                <w:rFonts w:ascii="Arial" w:hAnsi="Arial" w:cs="Arial"/>
                <w:sz w:val="20"/>
                <w:szCs w:val="20"/>
              </w:rPr>
            </w:pPr>
            <w:r w:rsidRPr="000B1050">
              <w:rPr>
                <w:rFonts w:ascii="Arial" w:hAnsi="Arial" w:cs="Arial"/>
                <w:b/>
                <w:i/>
                <w:sz w:val="20"/>
                <w:szCs w:val="20"/>
                <w:lang w:val="en-PH" w:bidi="hi-IN"/>
              </w:rPr>
              <w:t>Financial analysis</w:t>
            </w:r>
            <w:r w:rsidRPr="000B1050">
              <w:rPr>
                <w:rFonts w:ascii="Arial" w:hAnsi="Arial" w:cs="Arial"/>
                <w:sz w:val="20"/>
                <w:szCs w:val="20"/>
                <w:lang w:val="en-PH" w:bidi="hi-IN"/>
              </w:rPr>
              <w:t xml:space="preserve"> </w:t>
            </w:r>
            <w:r w:rsidRPr="000B1050">
              <w:rPr>
                <w:rFonts w:ascii="Arial" w:hAnsi="Arial" w:cs="Arial"/>
                <w:b/>
                <w:i/>
                <w:sz w:val="20"/>
                <w:szCs w:val="20"/>
                <w:lang w:val="en-PH" w:bidi="hi-IN"/>
              </w:rPr>
              <w:t>of the project</w:t>
            </w:r>
            <w:r w:rsidRPr="000B1050">
              <w:rPr>
                <w:rFonts w:ascii="Arial" w:hAnsi="Arial" w:cs="Arial"/>
                <w:sz w:val="20"/>
                <w:szCs w:val="20"/>
                <w:lang w:val="en-PH" w:bidi="hi-IN"/>
              </w:rPr>
              <w:t xml:space="preserve"> has been also carried out to assess sustainability for Government’s budget. Proposed tolls were taken into account. </w:t>
            </w:r>
            <w:r w:rsidRPr="000B1050">
              <w:rPr>
                <w:rFonts w:ascii="Arial" w:hAnsi="Arial" w:cs="Arial"/>
                <w:sz w:val="20"/>
                <w:szCs w:val="20"/>
              </w:rPr>
              <w:t xml:space="preserve">Financial evaluation of the project has been done based on direct benefits, by calculation of </w:t>
            </w:r>
            <w:r w:rsidRPr="000B1050">
              <w:rPr>
                <w:rFonts w:ascii="Arial" w:hAnsi="Arial" w:cs="Arial"/>
                <w:i/>
                <w:sz w:val="20"/>
                <w:szCs w:val="20"/>
              </w:rPr>
              <w:t>Financial Net Present Value</w:t>
            </w:r>
            <w:r w:rsidRPr="000B1050">
              <w:rPr>
                <w:rFonts w:ascii="Arial" w:hAnsi="Arial" w:cs="Arial"/>
                <w:sz w:val="20"/>
                <w:szCs w:val="20"/>
              </w:rPr>
              <w:t xml:space="preserve"> (FNPV), </w:t>
            </w:r>
            <w:r w:rsidRPr="000B1050">
              <w:rPr>
                <w:rFonts w:ascii="Arial" w:hAnsi="Arial" w:cs="Arial"/>
                <w:i/>
                <w:sz w:val="20"/>
                <w:szCs w:val="20"/>
              </w:rPr>
              <w:t>Financial Intern Rate of Return</w:t>
            </w:r>
            <w:r w:rsidRPr="000B1050">
              <w:rPr>
                <w:rFonts w:ascii="Arial" w:hAnsi="Arial" w:cs="Arial"/>
                <w:sz w:val="20"/>
                <w:szCs w:val="20"/>
              </w:rPr>
              <w:t xml:space="preserve"> (FIRR) and </w:t>
            </w:r>
            <w:r w:rsidRPr="000B1050">
              <w:rPr>
                <w:rFonts w:ascii="Arial" w:hAnsi="Arial" w:cs="Arial"/>
                <w:i/>
                <w:sz w:val="20"/>
                <w:szCs w:val="20"/>
              </w:rPr>
              <w:t>Financial Benefit Cost Ratio</w:t>
            </w:r>
            <w:r w:rsidRPr="000B1050">
              <w:rPr>
                <w:rFonts w:ascii="Arial" w:hAnsi="Arial" w:cs="Arial"/>
                <w:sz w:val="20"/>
                <w:szCs w:val="20"/>
              </w:rPr>
              <w:t xml:space="preserve"> B/CR; </w:t>
            </w:r>
          </w:p>
          <w:p w:rsidR="00C20ABD" w:rsidRPr="000B1050" w:rsidRDefault="00C20ABD" w:rsidP="00C20ABD">
            <w:pPr>
              <w:widowControl/>
              <w:numPr>
                <w:ilvl w:val="0"/>
                <w:numId w:val="46"/>
              </w:numPr>
              <w:autoSpaceDE/>
              <w:autoSpaceDN/>
              <w:ind w:right="189"/>
              <w:jc w:val="both"/>
              <w:rPr>
                <w:rFonts w:ascii="Arial" w:hAnsi="Arial" w:cs="Arial"/>
                <w:sz w:val="20"/>
                <w:szCs w:val="20"/>
              </w:rPr>
            </w:pPr>
            <w:r w:rsidRPr="000B1050">
              <w:rPr>
                <w:rFonts w:ascii="Arial" w:hAnsi="Arial" w:cs="Arial"/>
                <w:b/>
                <w:sz w:val="20"/>
                <w:szCs w:val="20"/>
              </w:rPr>
              <w:t>Identification of funding sources</w:t>
            </w:r>
            <w:r w:rsidRPr="000B1050">
              <w:rPr>
                <w:rFonts w:ascii="Arial" w:hAnsi="Arial" w:cs="Arial"/>
                <w:sz w:val="20"/>
                <w:szCs w:val="20"/>
              </w:rPr>
              <w:t xml:space="preserve"> for highway construction: public funds, private investment, international loans or grants;</w:t>
            </w:r>
          </w:p>
          <w:p w:rsidR="00C20ABD" w:rsidRPr="000B1050" w:rsidRDefault="00C20ABD" w:rsidP="00C20ABD">
            <w:pPr>
              <w:widowControl/>
              <w:numPr>
                <w:ilvl w:val="0"/>
                <w:numId w:val="46"/>
              </w:numPr>
              <w:autoSpaceDE/>
              <w:autoSpaceDN/>
              <w:ind w:right="189"/>
              <w:jc w:val="both"/>
              <w:rPr>
                <w:rFonts w:ascii="Arial" w:hAnsi="Arial" w:cs="Arial"/>
                <w:sz w:val="20"/>
                <w:szCs w:val="20"/>
              </w:rPr>
            </w:pPr>
            <w:r w:rsidRPr="000B1050">
              <w:rPr>
                <w:rFonts w:ascii="Arial" w:hAnsi="Arial" w:cs="Arial"/>
                <w:sz w:val="20"/>
                <w:szCs w:val="20"/>
              </w:rPr>
              <w:t xml:space="preserve">Identification of </w:t>
            </w:r>
            <w:r w:rsidRPr="000B1050">
              <w:rPr>
                <w:rFonts w:ascii="Arial" w:hAnsi="Arial" w:cs="Arial"/>
                <w:b/>
                <w:sz w:val="20"/>
                <w:szCs w:val="20"/>
              </w:rPr>
              <w:t>potential financial risks</w:t>
            </w:r>
            <w:r w:rsidRPr="000B1050">
              <w:rPr>
                <w:rFonts w:ascii="Arial" w:hAnsi="Arial" w:cs="Arial"/>
                <w:sz w:val="20"/>
                <w:szCs w:val="20"/>
              </w:rPr>
              <w:t xml:space="preserve"> associated with the project and development of strategies to mitigate them;</w:t>
            </w:r>
          </w:p>
          <w:p w:rsidR="00C20ABD" w:rsidRPr="000B1050" w:rsidRDefault="00C20ABD" w:rsidP="00C20ABD">
            <w:pPr>
              <w:widowControl/>
              <w:numPr>
                <w:ilvl w:val="0"/>
                <w:numId w:val="46"/>
              </w:numPr>
              <w:autoSpaceDE/>
              <w:autoSpaceDN/>
              <w:ind w:right="189"/>
              <w:jc w:val="both"/>
              <w:rPr>
                <w:rFonts w:ascii="Arial" w:hAnsi="Arial" w:cs="Arial"/>
                <w:sz w:val="20"/>
                <w:szCs w:val="20"/>
              </w:rPr>
            </w:pPr>
            <w:r w:rsidRPr="000B1050">
              <w:rPr>
                <w:rFonts w:ascii="Arial" w:hAnsi="Arial" w:cs="Arial"/>
                <w:sz w:val="20"/>
                <w:szCs w:val="20"/>
              </w:rPr>
              <w:t xml:space="preserve">Consideration of </w:t>
            </w:r>
            <w:r w:rsidRPr="000B1050">
              <w:rPr>
                <w:rFonts w:ascii="Arial" w:hAnsi="Arial" w:cs="Arial"/>
                <w:b/>
                <w:sz w:val="20"/>
                <w:szCs w:val="20"/>
              </w:rPr>
              <w:t>alternative financing structures</w:t>
            </w:r>
            <w:r w:rsidRPr="000B1050">
              <w:rPr>
                <w:rFonts w:ascii="Arial" w:hAnsi="Arial" w:cs="Arial"/>
                <w:sz w:val="20"/>
                <w:szCs w:val="20"/>
              </w:rPr>
              <w:t>, including public-private partnerships (PPPs) or other models that can improve the efficiency and sustainability of the project;</w:t>
            </w:r>
          </w:p>
          <w:p w:rsidR="00C20ABD" w:rsidRPr="000B1050" w:rsidRDefault="00C20ABD" w:rsidP="00C20ABD">
            <w:pPr>
              <w:widowControl/>
              <w:numPr>
                <w:ilvl w:val="0"/>
                <w:numId w:val="46"/>
              </w:numPr>
              <w:autoSpaceDE/>
              <w:autoSpaceDN/>
              <w:ind w:right="189"/>
              <w:jc w:val="both"/>
              <w:rPr>
                <w:rFonts w:ascii="Arial" w:hAnsi="Arial" w:cs="Arial"/>
                <w:sz w:val="20"/>
                <w:szCs w:val="20"/>
              </w:rPr>
            </w:pPr>
            <w:r w:rsidRPr="000B1050">
              <w:rPr>
                <w:rFonts w:ascii="Arial" w:hAnsi="Arial" w:cs="Arial"/>
                <w:sz w:val="20"/>
                <w:szCs w:val="20"/>
              </w:rPr>
              <w:t xml:space="preserve">Financial planning for highway maintenance and operations </w:t>
            </w:r>
            <w:r w:rsidRPr="000B1050">
              <w:rPr>
                <w:rFonts w:ascii="Arial" w:hAnsi="Arial" w:cs="Arial"/>
                <w:b/>
                <w:sz w:val="20"/>
                <w:szCs w:val="20"/>
              </w:rPr>
              <w:t>after construction</w:t>
            </w:r>
            <w:r w:rsidRPr="000B1050">
              <w:rPr>
                <w:rFonts w:ascii="Arial" w:hAnsi="Arial" w:cs="Arial"/>
                <w:sz w:val="20"/>
                <w:szCs w:val="20"/>
              </w:rPr>
              <w:t>.</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09/2012</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12/2013</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Railway Infrastructure of Montenegro</w:t>
            </w:r>
          </w:p>
          <w:p w:rsidR="00C20ABD" w:rsidRPr="000B1050" w:rsidRDefault="00C20ABD" w:rsidP="00C20ABD">
            <w:pPr>
              <w:spacing w:before="1"/>
              <w:ind w:right="336"/>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“FEASIBILITY STUDY AND CONCEPTUAL DESIGN NEW RAILWAY LINES PLJEVLJA – BIJELO POLJE (RAVNA RIJEKA) – BERANE – KOSOVO BORDER”</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Financial and Economic CBA </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47"/>
              </w:numPr>
              <w:autoSpaceDE/>
              <w:autoSpaceDN/>
              <w:ind w:right="189"/>
              <w:jc w:val="both"/>
              <w:rPr>
                <w:rFonts w:ascii="Arial" w:hAnsi="Arial" w:cs="Arial"/>
                <w:sz w:val="20"/>
                <w:szCs w:val="20"/>
              </w:rPr>
            </w:pPr>
            <w:r w:rsidRPr="000B1050">
              <w:rPr>
                <w:rFonts w:ascii="Arial" w:hAnsi="Arial" w:cs="Arial"/>
                <w:sz w:val="20"/>
                <w:szCs w:val="20"/>
              </w:rPr>
              <w:t xml:space="preserve">Complete </w:t>
            </w:r>
            <w:r w:rsidRPr="000B1050">
              <w:rPr>
                <w:rFonts w:ascii="Arial" w:hAnsi="Arial" w:cs="Arial"/>
                <w:b/>
                <w:i/>
                <w:sz w:val="20"/>
                <w:szCs w:val="20"/>
              </w:rPr>
              <w:t>Cost Benefit Analysis</w:t>
            </w:r>
            <w:r w:rsidRPr="000B1050">
              <w:rPr>
                <w:rFonts w:ascii="Arial" w:hAnsi="Arial" w:cs="Arial"/>
                <w:sz w:val="20"/>
                <w:szCs w:val="20"/>
              </w:rPr>
              <w:t xml:space="preserve">, both economic and financial has been performed; </w:t>
            </w:r>
          </w:p>
          <w:p w:rsidR="00C20ABD" w:rsidRPr="000B1050" w:rsidRDefault="00C20ABD" w:rsidP="00C20ABD">
            <w:pPr>
              <w:widowControl/>
              <w:numPr>
                <w:ilvl w:val="0"/>
                <w:numId w:val="47"/>
              </w:numPr>
              <w:autoSpaceDE/>
              <w:autoSpaceDN/>
              <w:ind w:right="189"/>
              <w:jc w:val="both"/>
              <w:rPr>
                <w:rFonts w:ascii="Arial" w:hAnsi="Arial" w:cs="Arial"/>
                <w:sz w:val="20"/>
                <w:szCs w:val="20"/>
              </w:rPr>
            </w:pPr>
            <w:r w:rsidRPr="000B1050">
              <w:rPr>
                <w:rFonts w:ascii="Arial" w:hAnsi="Arial" w:cs="Arial"/>
                <w:b/>
                <w:i/>
                <w:sz w:val="20"/>
                <w:szCs w:val="20"/>
              </w:rPr>
              <w:t>Economic analysis</w:t>
            </w:r>
            <w:r w:rsidRPr="000B1050">
              <w:rPr>
                <w:rFonts w:ascii="Arial" w:hAnsi="Arial" w:cs="Arial"/>
                <w:sz w:val="20"/>
                <w:szCs w:val="20"/>
              </w:rPr>
              <w:t xml:space="preserve"> analyzed diverting traffic from road to rail with benefits for travelers as well as for society through a reduction of external costs and attracting new traffic to rail; </w:t>
            </w:r>
          </w:p>
          <w:p w:rsidR="00C20ABD" w:rsidRPr="000B1050" w:rsidRDefault="00C20ABD" w:rsidP="00C20ABD">
            <w:pPr>
              <w:widowControl/>
              <w:numPr>
                <w:ilvl w:val="0"/>
                <w:numId w:val="47"/>
              </w:numPr>
              <w:autoSpaceDE/>
              <w:autoSpaceDN/>
              <w:ind w:right="189"/>
              <w:jc w:val="both"/>
              <w:rPr>
                <w:rFonts w:ascii="Arial" w:hAnsi="Arial" w:cs="Arial"/>
                <w:sz w:val="20"/>
                <w:szCs w:val="20"/>
              </w:rPr>
            </w:pPr>
            <w:r w:rsidRPr="000B1050">
              <w:rPr>
                <w:rFonts w:ascii="Arial" w:hAnsi="Arial" w:cs="Arial"/>
                <w:sz w:val="20"/>
                <w:szCs w:val="20"/>
              </w:rPr>
              <w:t xml:space="preserve">Benefits have been derived from traffic estimates and Vehicle operating costs, Train operating costs, Time travel costs, Accident costs and Air pollution costs, previously assessed; </w:t>
            </w:r>
          </w:p>
          <w:p w:rsidR="00C20ABD" w:rsidRPr="000B1050" w:rsidRDefault="00C20ABD" w:rsidP="00C20ABD">
            <w:pPr>
              <w:widowControl/>
              <w:numPr>
                <w:ilvl w:val="0"/>
                <w:numId w:val="47"/>
              </w:numPr>
              <w:autoSpaceDE/>
              <w:autoSpaceDN/>
              <w:ind w:right="189"/>
              <w:jc w:val="both"/>
              <w:rPr>
                <w:rFonts w:ascii="Arial" w:hAnsi="Arial" w:cs="Arial"/>
                <w:sz w:val="20"/>
                <w:szCs w:val="20"/>
              </w:rPr>
            </w:pPr>
            <w:r w:rsidRPr="000B1050">
              <w:rPr>
                <w:rFonts w:ascii="Arial" w:hAnsi="Arial" w:cs="Arial"/>
                <w:b/>
                <w:i/>
                <w:sz w:val="20"/>
                <w:szCs w:val="20"/>
              </w:rPr>
              <w:lastRenderedPageBreak/>
              <w:t>Economic evaluation of the project</w:t>
            </w:r>
            <w:r w:rsidRPr="000B1050">
              <w:rPr>
                <w:rFonts w:ascii="Arial" w:hAnsi="Arial" w:cs="Arial"/>
                <w:sz w:val="20"/>
                <w:szCs w:val="20"/>
              </w:rPr>
              <w:t xml:space="preserve"> has been done based on direct benefits, by calculation of Economic Net Present Value (ENPV), Economic Internal Rate of Return (EIRR) and Economic Benefit Cost Ratio EB/C; </w:t>
            </w:r>
          </w:p>
          <w:p w:rsidR="00C20ABD" w:rsidRPr="000B1050" w:rsidRDefault="00C20ABD" w:rsidP="00C20ABD">
            <w:pPr>
              <w:widowControl/>
              <w:numPr>
                <w:ilvl w:val="0"/>
                <w:numId w:val="47"/>
              </w:numPr>
              <w:autoSpaceDE/>
              <w:autoSpaceDN/>
              <w:ind w:right="189"/>
              <w:jc w:val="both"/>
              <w:rPr>
                <w:rFonts w:ascii="Arial" w:hAnsi="Arial" w:cs="Arial"/>
                <w:sz w:val="20"/>
                <w:szCs w:val="20"/>
              </w:rPr>
            </w:pPr>
            <w:r w:rsidRPr="000B1050">
              <w:rPr>
                <w:rFonts w:ascii="Arial" w:hAnsi="Arial" w:cs="Arial"/>
                <w:sz w:val="20"/>
                <w:szCs w:val="20"/>
              </w:rPr>
              <w:t xml:space="preserve">A </w:t>
            </w:r>
            <w:r w:rsidRPr="000B1050">
              <w:rPr>
                <w:rFonts w:ascii="Arial" w:hAnsi="Arial" w:cs="Arial"/>
                <w:b/>
                <w:i/>
                <w:sz w:val="20"/>
                <w:szCs w:val="20"/>
              </w:rPr>
              <w:t>financial analysis</w:t>
            </w:r>
            <w:r w:rsidRPr="000B1050">
              <w:rPr>
                <w:rFonts w:ascii="Arial" w:hAnsi="Arial" w:cs="Arial"/>
                <w:sz w:val="20"/>
                <w:szCs w:val="20"/>
              </w:rPr>
              <w:t xml:space="preserve"> has been also carried out to assess sustainability of investment for infrastructure operator; </w:t>
            </w:r>
          </w:p>
          <w:p w:rsidR="00C20ABD" w:rsidRPr="000B1050" w:rsidRDefault="00C20ABD" w:rsidP="00C20ABD">
            <w:pPr>
              <w:widowControl/>
              <w:numPr>
                <w:ilvl w:val="0"/>
                <w:numId w:val="47"/>
              </w:numPr>
              <w:autoSpaceDE/>
              <w:autoSpaceDN/>
              <w:ind w:right="189"/>
              <w:jc w:val="both"/>
              <w:rPr>
                <w:rFonts w:ascii="Arial" w:hAnsi="Arial" w:cs="Arial"/>
                <w:sz w:val="20"/>
                <w:szCs w:val="20"/>
              </w:rPr>
            </w:pPr>
            <w:r w:rsidRPr="000B1050">
              <w:rPr>
                <w:rFonts w:ascii="Arial" w:hAnsi="Arial" w:cs="Arial"/>
                <w:b/>
                <w:i/>
                <w:sz w:val="20"/>
                <w:szCs w:val="20"/>
              </w:rPr>
              <w:t>Sensitivity and risk analysis</w:t>
            </w:r>
            <w:r w:rsidRPr="000B1050">
              <w:rPr>
                <w:rFonts w:ascii="Arial" w:hAnsi="Arial" w:cs="Arial"/>
                <w:sz w:val="20"/>
                <w:szCs w:val="20"/>
              </w:rPr>
              <w:t xml:space="preserve"> was also done;</w:t>
            </w:r>
          </w:p>
          <w:p w:rsidR="00C20ABD" w:rsidRPr="000B1050" w:rsidRDefault="00C20ABD" w:rsidP="00C20ABD">
            <w:pPr>
              <w:widowControl/>
              <w:numPr>
                <w:ilvl w:val="0"/>
                <w:numId w:val="47"/>
              </w:numPr>
              <w:autoSpaceDE/>
              <w:autoSpaceDN/>
              <w:ind w:right="189"/>
              <w:jc w:val="both"/>
              <w:rPr>
                <w:rFonts w:ascii="Arial" w:hAnsi="Arial" w:cs="Arial"/>
                <w:sz w:val="20"/>
                <w:szCs w:val="20"/>
              </w:rPr>
            </w:pPr>
            <w:r w:rsidRPr="000B1050">
              <w:rPr>
                <w:rFonts w:ascii="Arial" w:hAnsi="Arial" w:cs="Arial"/>
                <w:sz w:val="20"/>
                <w:szCs w:val="20"/>
              </w:rPr>
              <w:t xml:space="preserve">Analysis of </w:t>
            </w:r>
            <w:r w:rsidRPr="000B1050">
              <w:rPr>
                <w:rFonts w:ascii="Arial" w:hAnsi="Arial" w:cs="Arial"/>
                <w:b/>
                <w:sz w:val="20"/>
                <w:szCs w:val="20"/>
              </w:rPr>
              <w:t>funding sources.</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lastRenderedPageBreak/>
              <w:t>03/2013</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08/2013</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Public company “Morsko dobro”, Budva</w:t>
            </w:r>
          </w:p>
          <w:p w:rsidR="00C20ABD" w:rsidRPr="000B1050" w:rsidRDefault="00C20ABD" w:rsidP="00C20ABD">
            <w:pPr>
              <w:spacing w:before="1"/>
              <w:ind w:right="157"/>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“STUDY ON THE INSTITUTIONAL FRAMEWORK FOR SUSTAINABLE COORDINATION OF INTEGRATED COASTAL ZONE MANAGEMENT MONTENEGRO WITH A PROPOSAL FOR INSTITUTIONAL REORGANIZATION, </w:t>
            </w:r>
            <w:r w:rsidRPr="000B1050">
              <w:rPr>
                <w:rFonts w:ascii="Arial" w:hAnsi="Arial" w:cs="Arial"/>
                <w:b/>
                <w:i/>
                <w:sz w:val="20"/>
                <w:szCs w:val="20"/>
              </w:rPr>
              <w:t xml:space="preserve">IPA ADRIATIC "SHAPE" </w:t>
            </w:r>
            <w:r w:rsidRPr="000B1050">
              <w:rPr>
                <w:rFonts w:ascii="Arial" w:hAnsi="Arial" w:cs="Arial"/>
                <w:b/>
                <w:sz w:val="20"/>
                <w:szCs w:val="20"/>
              </w:rPr>
              <w:t>– SHAPE AND HOLISTIC APPROACH TO PROTECT AND ADRIATIC ENVIRONMENT</w:t>
            </w:r>
          </w:p>
          <w:p w:rsidR="00C20ABD" w:rsidRPr="000B1050" w:rsidRDefault="00C20ABD" w:rsidP="00C20ABD">
            <w:pPr>
              <w:spacing w:line="242" w:lineRule="exact"/>
              <w:jc w:val="both"/>
              <w:rPr>
                <w:rFonts w:ascii="Arial" w:hAnsi="Arial" w:cs="Arial"/>
                <w:b/>
                <w:sz w:val="20"/>
                <w:szCs w:val="20"/>
              </w:rPr>
            </w:pPr>
            <w:r w:rsidRPr="000B1050">
              <w:rPr>
                <w:rFonts w:ascii="Arial" w:hAnsi="Arial" w:cs="Arial"/>
                <w:b/>
                <w:sz w:val="20"/>
                <w:szCs w:val="20"/>
              </w:rPr>
              <w:t>(BETWEEN COAST AND SEA)”</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Leader of the project team</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47"/>
              </w:numPr>
              <w:autoSpaceDE/>
              <w:autoSpaceDN/>
              <w:ind w:right="189"/>
              <w:jc w:val="both"/>
              <w:rPr>
                <w:rFonts w:ascii="Arial" w:hAnsi="Arial" w:cs="Arial"/>
                <w:sz w:val="20"/>
                <w:szCs w:val="20"/>
              </w:rPr>
            </w:pPr>
            <w:r w:rsidRPr="000B1050">
              <w:rPr>
                <w:rFonts w:ascii="Arial" w:hAnsi="Arial" w:cs="Arial"/>
                <w:sz w:val="20"/>
                <w:szCs w:val="20"/>
              </w:rPr>
              <w:t xml:space="preserve">Summary of </w:t>
            </w:r>
            <w:r w:rsidRPr="000B1050">
              <w:rPr>
                <w:rFonts w:ascii="Arial" w:hAnsi="Arial" w:cs="Arial"/>
                <w:b/>
                <w:sz w:val="20"/>
                <w:szCs w:val="20"/>
              </w:rPr>
              <w:t>the legislative and program framework</w:t>
            </w:r>
            <w:r w:rsidRPr="000B1050">
              <w:rPr>
                <w:rFonts w:ascii="Arial" w:hAnsi="Arial" w:cs="Arial"/>
                <w:sz w:val="20"/>
                <w:szCs w:val="20"/>
              </w:rPr>
              <w:t xml:space="preserve"> for Integrated Coastal Zone Management (ICZM); </w:t>
            </w:r>
          </w:p>
          <w:p w:rsidR="00C20ABD" w:rsidRPr="000B1050" w:rsidRDefault="00C20ABD" w:rsidP="00C20ABD">
            <w:pPr>
              <w:widowControl/>
              <w:numPr>
                <w:ilvl w:val="0"/>
                <w:numId w:val="47"/>
              </w:numPr>
              <w:autoSpaceDE/>
              <w:autoSpaceDN/>
              <w:ind w:right="189"/>
              <w:jc w:val="both"/>
              <w:rPr>
                <w:rFonts w:ascii="Arial" w:hAnsi="Arial" w:cs="Arial"/>
                <w:sz w:val="20"/>
                <w:szCs w:val="20"/>
              </w:rPr>
            </w:pPr>
            <w:r w:rsidRPr="000B1050">
              <w:rPr>
                <w:rFonts w:ascii="Arial" w:hAnsi="Arial" w:cs="Arial"/>
                <w:sz w:val="20"/>
                <w:szCs w:val="20"/>
              </w:rPr>
              <w:t xml:space="preserve">Identification of </w:t>
            </w:r>
            <w:r w:rsidRPr="000B1050">
              <w:rPr>
                <w:rFonts w:ascii="Arial" w:hAnsi="Arial" w:cs="Arial"/>
                <w:b/>
                <w:sz w:val="20"/>
                <w:szCs w:val="20"/>
              </w:rPr>
              <w:t>existing situation of the mechanisms for coordination</w:t>
            </w:r>
            <w:r w:rsidRPr="000B1050">
              <w:rPr>
                <w:rFonts w:ascii="Arial" w:hAnsi="Arial" w:cs="Arial"/>
                <w:sz w:val="20"/>
                <w:szCs w:val="20"/>
              </w:rPr>
              <w:t xml:space="preserve"> of ICZM protocol affairs; </w:t>
            </w:r>
          </w:p>
          <w:p w:rsidR="00C20ABD" w:rsidRPr="000B1050" w:rsidRDefault="00C20ABD" w:rsidP="00C20ABD">
            <w:pPr>
              <w:widowControl/>
              <w:numPr>
                <w:ilvl w:val="0"/>
                <w:numId w:val="47"/>
              </w:numPr>
              <w:autoSpaceDE/>
              <w:autoSpaceDN/>
              <w:ind w:right="189"/>
              <w:jc w:val="both"/>
              <w:rPr>
                <w:rFonts w:ascii="Arial" w:hAnsi="Arial" w:cs="Arial"/>
                <w:sz w:val="20"/>
                <w:szCs w:val="20"/>
              </w:rPr>
            </w:pPr>
            <w:r w:rsidRPr="000B1050">
              <w:rPr>
                <w:rFonts w:ascii="Arial" w:hAnsi="Arial" w:cs="Arial"/>
                <w:sz w:val="20"/>
                <w:szCs w:val="20"/>
              </w:rPr>
              <w:t xml:space="preserve">Estimation of efficiency of existing vertical and horizontal coordination – </w:t>
            </w:r>
            <w:r w:rsidRPr="000B1050">
              <w:rPr>
                <w:rFonts w:ascii="Arial" w:hAnsi="Arial" w:cs="Arial"/>
                <w:b/>
                <w:sz w:val="20"/>
                <w:szCs w:val="20"/>
              </w:rPr>
              <w:t>SWOT analysis</w:t>
            </w:r>
            <w:r w:rsidRPr="000B1050">
              <w:rPr>
                <w:rFonts w:ascii="Arial" w:hAnsi="Arial" w:cs="Arial"/>
                <w:sz w:val="20"/>
                <w:szCs w:val="20"/>
              </w:rPr>
              <w:t xml:space="preserve">; </w:t>
            </w:r>
          </w:p>
          <w:p w:rsidR="00C20ABD" w:rsidRPr="000B1050" w:rsidRDefault="00C20ABD" w:rsidP="00C20ABD">
            <w:pPr>
              <w:widowControl/>
              <w:numPr>
                <w:ilvl w:val="0"/>
                <w:numId w:val="47"/>
              </w:numPr>
              <w:autoSpaceDE/>
              <w:autoSpaceDN/>
              <w:ind w:right="189"/>
              <w:jc w:val="both"/>
              <w:rPr>
                <w:rFonts w:ascii="Arial" w:hAnsi="Arial" w:cs="Arial"/>
                <w:sz w:val="20"/>
                <w:szCs w:val="20"/>
              </w:rPr>
            </w:pPr>
            <w:r w:rsidRPr="000B1050">
              <w:rPr>
                <w:rFonts w:ascii="Arial" w:hAnsi="Arial" w:cs="Arial"/>
                <w:sz w:val="20"/>
                <w:szCs w:val="20"/>
              </w:rPr>
              <w:t xml:space="preserve">Analysis of </w:t>
            </w:r>
            <w:r w:rsidRPr="000B1050">
              <w:rPr>
                <w:rFonts w:ascii="Arial" w:hAnsi="Arial" w:cs="Arial"/>
                <w:b/>
                <w:sz w:val="20"/>
                <w:szCs w:val="20"/>
              </w:rPr>
              <w:t>coordination mechanisms and institutional organization</w:t>
            </w:r>
            <w:r w:rsidRPr="000B1050">
              <w:rPr>
                <w:rFonts w:ascii="Arial" w:hAnsi="Arial" w:cs="Arial"/>
                <w:sz w:val="20"/>
                <w:szCs w:val="20"/>
              </w:rPr>
              <w:t xml:space="preserve"> for ICZM protocol in the countries of the Mediterranean  and Europe; </w:t>
            </w:r>
          </w:p>
          <w:p w:rsidR="00C20ABD" w:rsidRPr="000B1050" w:rsidRDefault="00C20ABD" w:rsidP="00C20ABD">
            <w:pPr>
              <w:widowControl/>
              <w:numPr>
                <w:ilvl w:val="0"/>
                <w:numId w:val="47"/>
              </w:numPr>
              <w:autoSpaceDE/>
              <w:autoSpaceDN/>
              <w:ind w:right="189"/>
              <w:jc w:val="both"/>
              <w:rPr>
                <w:rFonts w:ascii="Arial" w:hAnsi="Arial" w:cs="Arial"/>
                <w:sz w:val="20"/>
                <w:szCs w:val="20"/>
              </w:rPr>
            </w:pPr>
            <w:r w:rsidRPr="000B1050">
              <w:rPr>
                <w:rFonts w:ascii="Arial" w:hAnsi="Arial" w:cs="Arial"/>
                <w:sz w:val="20"/>
                <w:szCs w:val="20"/>
              </w:rPr>
              <w:t xml:space="preserve">Montenegro: </w:t>
            </w:r>
            <w:r w:rsidRPr="000B1050">
              <w:rPr>
                <w:rFonts w:ascii="Arial" w:hAnsi="Arial" w:cs="Arial"/>
                <w:b/>
                <w:sz w:val="20"/>
                <w:szCs w:val="20"/>
              </w:rPr>
              <w:t>Proposal of sustainable coordination structure in accordance with ICZM protocol requirements</w:t>
            </w:r>
            <w:r w:rsidRPr="000B1050">
              <w:rPr>
                <w:rFonts w:ascii="Arial" w:hAnsi="Arial" w:cs="Arial"/>
                <w:sz w:val="20"/>
                <w:szCs w:val="20"/>
              </w:rPr>
              <w:t>.</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01/2011</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10/2011</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Ministry of Sustainable Development and Tourism</w:t>
            </w:r>
          </w:p>
          <w:p w:rsidR="00C20ABD" w:rsidRPr="000B1050" w:rsidRDefault="00C20ABD" w:rsidP="00C20ABD">
            <w:pPr>
              <w:ind w:right="132"/>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“NATIONAL HOUSING STRATEGY OF MONTENEGRO FOR THE PERIOD 2011 – 2020”</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Member of the expert team</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48"/>
              </w:numPr>
              <w:autoSpaceDE/>
              <w:autoSpaceDN/>
              <w:ind w:right="189"/>
              <w:jc w:val="both"/>
              <w:rPr>
                <w:rFonts w:ascii="Arial" w:hAnsi="Arial" w:cs="Arial"/>
                <w:sz w:val="20"/>
                <w:szCs w:val="20"/>
              </w:rPr>
            </w:pPr>
            <w:r w:rsidRPr="000B1050">
              <w:rPr>
                <w:rFonts w:ascii="Arial" w:hAnsi="Arial" w:cs="Arial"/>
                <w:sz w:val="20"/>
                <w:szCs w:val="20"/>
              </w:rPr>
              <w:t xml:space="preserve">Analysis of </w:t>
            </w:r>
            <w:r w:rsidRPr="000B1050">
              <w:rPr>
                <w:rFonts w:ascii="Arial" w:hAnsi="Arial" w:cs="Arial"/>
                <w:b/>
                <w:sz w:val="20"/>
                <w:szCs w:val="20"/>
              </w:rPr>
              <w:t>the development of housing policy</w:t>
            </w:r>
            <w:r w:rsidRPr="000B1050">
              <w:rPr>
                <w:rFonts w:ascii="Arial" w:hAnsi="Arial" w:cs="Arial"/>
                <w:sz w:val="20"/>
                <w:szCs w:val="20"/>
              </w:rPr>
              <w:t xml:space="preserve"> in Montenegro;</w:t>
            </w:r>
          </w:p>
          <w:p w:rsidR="00C20ABD" w:rsidRPr="000B1050" w:rsidRDefault="00C20ABD" w:rsidP="00C20ABD">
            <w:pPr>
              <w:widowControl/>
              <w:numPr>
                <w:ilvl w:val="0"/>
                <w:numId w:val="48"/>
              </w:numPr>
              <w:autoSpaceDE/>
              <w:autoSpaceDN/>
              <w:ind w:right="189"/>
              <w:jc w:val="both"/>
              <w:rPr>
                <w:rFonts w:ascii="Arial" w:hAnsi="Arial" w:cs="Arial"/>
                <w:sz w:val="20"/>
                <w:szCs w:val="20"/>
              </w:rPr>
            </w:pPr>
            <w:r w:rsidRPr="000B1050">
              <w:rPr>
                <w:rFonts w:ascii="Arial" w:hAnsi="Arial" w:cs="Arial"/>
                <w:sz w:val="20"/>
                <w:szCs w:val="20"/>
              </w:rPr>
              <w:t xml:space="preserve">Analysis of the domestic </w:t>
            </w:r>
            <w:r w:rsidRPr="000B1050">
              <w:rPr>
                <w:rFonts w:ascii="Arial" w:hAnsi="Arial" w:cs="Arial"/>
                <w:b/>
                <w:sz w:val="20"/>
                <w:szCs w:val="20"/>
              </w:rPr>
              <w:t>legal and institutional framework</w:t>
            </w:r>
            <w:r w:rsidRPr="000B1050">
              <w:rPr>
                <w:rFonts w:ascii="Arial" w:hAnsi="Arial" w:cs="Arial"/>
                <w:sz w:val="20"/>
                <w:szCs w:val="20"/>
              </w:rPr>
              <w:t>;</w:t>
            </w:r>
          </w:p>
          <w:p w:rsidR="00C20ABD" w:rsidRPr="000B1050" w:rsidRDefault="00C20ABD" w:rsidP="00C20ABD">
            <w:pPr>
              <w:widowControl/>
              <w:numPr>
                <w:ilvl w:val="0"/>
                <w:numId w:val="48"/>
              </w:numPr>
              <w:autoSpaceDE/>
              <w:autoSpaceDN/>
              <w:ind w:right="189"/>
              <w:jc w:val="both"/>
              <w:rPr>
                <w:rFonts w:ascii="Arial" w:hAnsi="Arial" w:cs="Arial"/>
                <w:sz w:val="20"/>
                <w:szCs w:val="20"/>
              </w:rPr>
            </w:pPr>
            <w:r w:rsidRPr="000B1050">
              <w:rPr>
                <w:rFonts w:ascii="Arial" w:hAnsi="Arial" w:cs="Arial"/>
                <w:sz w:val="20"/>
                <w:szCs w:val="20"/>
              </w:rPr>
              <w:t xml:space="preserve">Analysis of </w:t>
            </w:r>
            <w:r w:rsidRPr="000B1050">
              <w:rPr>
                <w:rFonts w:ascii="Arial" w:hAnsi="Arial" w:cs="Arial"/>
                <w:b/>
                <w:sz w:val="20"/>
                <w:szCs w:val="20"/>
              </w:rPr>
              <w:t>the international regulatory framework</w:t>
            </w:r>
            <w:r w:rsidRPr="000B1050">
              <w:rPr>
                <w:rFonts w:ascii="Arial" w:hAnsi="Arial" w:cs="Arial"/>
                <w:sz w:val="20"/>
                <w:szCs w:val="20"/>
              </w:rPr>
              <w:t xml:space="preserve"> in the area of ​​housing;</w:t>
            </w:r>
          </w:p>
          <w:p w:rsidR="00C20ABD" w:rsidRPr="000B1050" w:rsidRDefault="00C20ABD" w:rsidP="00C20ABD">
            <w:pPr>
              <w:widowControl/>
              <w:numPr>
                <w:ilvl w:val="0"/>
                <w:numId w:val="48"/>
              </w:numPr>
              <w:autoSpaceDE/>
              <w:autoSpaceDN/>
              <w:ind w:right="189"/>
              <w:jc w:val="both"/>
              <w:rPr>
                <w:rFonts w:ascii="Arial" w:hAnsi="Arial" w:cs="Arial"/>
                <w:sz w:val="20"/>
                <w:szCs w:val="20"/>
              </w:rPr>
            </w:pPr>
            <w:r w:rsidRPr="000B1050">
              <w:rPr>
                <w:rFonts w:ascii="Arial" w:hAnsi="Arial" w:cs="Arial"/>
                <w:b/>
                <w:sz w:val="20"/>
                <w:szCs w:val="20"/>
              </w:rPr>
              <w:t>Situational analysis</w:t>
            </w:r>
            <w:r w:rsidRPr="000B1050">
              <w:rPr>
                <w:rFonts w:ascii="Arial" w:hAnsi="Arial" w:cs="Arial"/>
                <w:sz w:val="20"/>
                <w:szCs w:val="20"/>
              </w:rPr>
              <w:t xml:space="preserve"> – the existing housing situation and the situation of special target groups;</w:t>
            </w:r>
          </w:p>
          <w:p w:rsidR="00C20ABD" w:rsidRPr="000B1050" w:rsidRDefault="00C20ABD" w:rsidP="00C20ABD">
            <w:pPr>
              <w:widowControl/>
              <w:numPr>
                <w:ilvl w:val="0"/>
                <w:numId w:val="48"/>
              </w:numPr>
              <w:autoSpaceDE/>
              <w:autoSpaceDN/>
              <w:ind w:right="189"/>
              <w:jc w:val="both"/>
              <w:rPr>
                <w:rFonts w:ascii="Arial" w:hAnsi="Arial" w:cs="Arial"/>
                <w:sz w:val="20"/>
                <w:szCs w:val="20"/>
              </w:rPr>
            </w:pPr>
            <w:r w:rsidRPr="000B1050">
              <w:rPr>
                <w:rFonts w:ascii="Arial" w:hAnsi="Arial" w:cs="Arial"/>
                <w:sz w:val="20"/>
                <w:szCs w:val="20"/>
              </w:rPr>
              <w:t xml:space="preserve">Defining </w:t>
            </w:r>
            <w:r w:rsidRPr="000B1050">
              <w:rPr>
                <w:rFonts w:ascii="Arial" w:hAnsi="Arial" w:cs="Arial"/>
                <w:b/>
                <w:sz w:val="20"/>
                <w:szCs w:val="20"/>
              </w:rPr>
              <w:t>priority strategic goals</w:t>
            </w:r>
            <w:r w:rsidRPr="000B1050">
              <w:rPr>
                <w:rFonts w:ascii="Arial" w:hAnsi="Arial" w:cs="Arial"/>
                <w:sz w:val="20"/>
                <w:szCs w:val="20"/>
              </w:rPr>
              <w:t xml:space="preserve"> in the area of ​​housing in Montenegro; </w:t>
            </w:r>
          </w:p>
          <w:p w:rsidR="00C20ABD" w:rsidRPr="000B1050" w:rsidRDefault="00C20ABD" w:rsidP="00C20ABD">
            <w:pPr>
              <w:widowControl/>
              <w:numPr>
                <w:ilvl w:val="0"/>
                <w:numId w:val="48"/>
              </w:numPr>
              <w:autoSpaceDE/>
              <w:autoSpaceDN/>
              <w:ind w:right="189"/>
              <w:jc w:val="both"/>
              <w:rPr>
                <w:rFonts w:ascii="Arial" w:hAnsi="Arial" w:cs="Arial"/>
                <w:sz w:val="20"/>
                <w:szCs w:val="20"/>
              </w:rPr>
            </w:pPr>
            <w:r w:rsidRPr="000B1050">
              <w:rPr>
                <w:rFonts w:ascii="Arial" w:hAnsi="Arial" w:cs="Arial"/>
                <w:sz w:val="20"/>
                <w:szCs w:val="20"/>
              </w:rPr>
              <w:t>SWOT analysis;</w:t>
            </w:r>
          </w:p>
          <w:p w:rsidR="00C20ABD" w:rsidRPr="000B1050" w:rsidRDefault="00C20ABD" w:rsidP="00C20ABD">
            <w:pPr>
              <w:widowControl/>
              <w:numPr>
                <w:ilvl w:val="0"/>
                <w:numId w:val="48"/>
              </w:numPr>
              <w:autoSpaceDE/>
              <w:autoSpaceDN/>
              <w:ind w:right="189"/>
              <w:jc w:val="both"/>
              <w:rPr>
                <w:rFonts w:ascii="Arial" w:hAnsi="Arial" w:cs="Arial"/>
                <w:sz w:val="20"/>
                <w:szCs w:val="20"/>
              </w:rPr>
            </w:pPr>
            <w:r w:rsidRPr="000B1050">
              <w:rPr>
                <w:rFonts w:ascii="Arial" w:hAnsi="Arial" w:cs="Arial"/>
                <w:sz w:val="20"/>
                <w:szCs w:val="20"/>
              </w:rPr>
              <w:t xml:space="preserve">Framework of </w:t>
            </w:r>
            <w:r w:rsidRPr="000B1050">
              <w:rPr>
                <w:rFonts w:ascii="Arial" w:hAnsi="Arial" w:cs="Arial"/>
                <w:b/>
                <w:sz w:val="20"/>
                <w:szCs w:val="20"/>
              </w:rPr>
              <w:t>Action plan</w:t>
            </w:r>
            <w:r w:rsidRPr="000B1050">
              <w:rPr>
                <w:rFonts w:ascii="Arial" w:hAnsi="Arial" w:cs="Arial"/>
                <w:sz w:val="20"/>
                <w:szCs w:val="20"/>
              </w:rPr>
              <w:t xml:space="preserve"> (2012-2015), with development of </w:t>
            </w:r>
            <w:r w:rsidRPr="000B1050">
              <w:rPr>
                <w:rFonts w:ascii="Arial" w:hAnsi="Arial" w:cs="Arial"/>
                <w:b/>
                <w:sz w:val="20"/>
                <w:szCs w:val="20"/>
              </w:rPr>
              <w:t>a financial plan of priority measures</w:t>
            </w:r>
            <w:r w:rsidRPr="000B1050">
              <w:rPr>
                <w:rFonts w:ascii="Arial" w:hAnsi="Arial" w:cs="Arial"/>
                <w:sz w:val="20"/>
                <w:szCs w:val="20"/>
              </w:rPr>
              <w:t xml:space="preserve"> to solve the housing issue and </w:t>
            </w:r>
            <w:r w:rsidRPr="000B1050">
              <w:rPr>
                <w:rFonts w:ascii="Arial" w:hAnsi="Arial" w:cs="Arial"/>
                <w:b/>
                <w:sz w:val="20"/>
                <w:szCs w:val="20"/>
              </w:rPr>
              <w:t>assessment of funding sources</w:t>
            </w:r>
            <w:r w:rsidRPr="000B1050">
              <w:rPr>
                <w:rFonts w:ascii="Arial" w:hAnsi="Arial" w:cs="Arial"/>
                <w:sz w:val="20"/>
                <w:szCs w:val="20"/>
              </w:rPr>
              <w:t>.</w:t>
            </w:r>
          </w:p>
          <w:p w:rsidR="00C20ABD" w:rsidRPr="000B1050" w:rsidRDefault="00C20ABD" w:rsidP="00C20ABD">
            <w:pPr>
              <w:widowControl/>
              <w:numPr>
                <w:ilvl w:val="0"/>
                <w:numId w:val="48"/>
              </w:numPr>
              <w:autoSpaceDE/>
              <w:autoSpaceDN/>
              <w:ind w:right="189"/>
              <w:jc w:val="both"/>
              <w:rPr>
                <w:rFonts w:ascii="Arial" w:hAnsi="Arial" w:cs="Arial"/>
                <w:sz w:val="20"/>
                <w:szCs w:val="20"/>
              </w:rPr>
            </w:pPr>
            <w:r w:rsidRPr="000B1050">
              <w:rPr>
                <w:rFonts w:ascii="Arial" w:hAnsi="Arial" w:cs="Arial"/>
                <w:sz w:val="20"/>
                <w:szCs w:val="20"/>
              </w:rPr>
              <w:t xml:space="preserve">Defining </w:t>
            </w:r>
            <w:r w:rsidRPr="000B1050">
              <w:rPr>
                <w:rFonts w:ascii="Arial" w:hAnsi="Arial" w:cs="Arial"/>
                <w:b/>
                <w:sz w:val="20"/>
                <w:szCs w:val="20"/>
              </w:rPr>
              <w:t>instruments for monitoring and strategy evaluation</w:t>
            </w:r>
            <w:r w:rsidRPr="000B1050">
              <w:rPr>
                <w:rFonts w:ascii="Arial" w:hAnsi="Arial" w:cs="Arial"/>
                <w:sz w:val="20"/>
                <w:szCs w:val="20"/>
              </w:rPr>
              <w:t>.</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01/2011</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8/2013</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Ministry of Science of Montenegro</w:t>
            </w:r>
          </w:p>
          <w:p w:rsidR="00C20ABD" w:rsidRPr="000B1050" w:rsidRDefault="00C20ABD" w:rsidP="00C20ABD">
            <w:pPr>
              <w:ind w:right="189"/>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eastAsia="Times New Roman" w:hAnsi="Arial" w:cs="Arial"/>
                <w:b/>
                <w:i/>
                <w:iCs/>
                <w:color w:val="2F5496"/>
                <w:sz w:val="20"/>
                <w:szCs w:val="20"/>
              </w:rPr>
              <w:t xml:space="preserve">: </w:t>
            </w:r>
            <w:r w:rsidRPr="000B1050">
              <w:rPr>
                <w:rFonts w:ascii="Arial" w:hAnsi="Arial" w:cs="Arial"/>
                <w:b/>
                <w:sz w:val="20"/>
                <w:szCs w:val="20"/>
              </w:rPr>
              <w:t>"COMPETITIVENESS OF THE CONSTRUCTION SECTOR IN MONTENEGRO - CONDITIONS, POSSIBILITIES AND THE WAYS OF IMPROVEMENT"</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Leader of the project team and expert for Economic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48"/>
              </w:numPr>
              <w:autoSpaceDE/>
              <w:autoSpaceDN/>
              <w:ind w:right="189"/>
              <w:jc w:val="both"/>
              <w:rPr>
                <w:rFonts w:ascii="Arial" w:hAnsi="Arial" w:cs="Arial"/>
                <w:sz w:val="20"/>
                <w:szCs w:val="20"/>
              </w:rPr>
            </w:pPr>
            <w:r w:rsidRPr="000B1050">
              <w:rPr>
                <w:rFonts w:ascii="Arial" w:hAnsi="Arial" w:cs="Arial"/>
                <w:sz w:val="20"/>
                <w:szCs w:val="20"/>
              </w:rPr>
              <w:lastRenderedPageBreak/>
              <w:t xml:space="preserve">Analysis of </w:t>
            </w:r>
            <w:r w:rsidRPr="000B1050">
              <w:rPr>
                <w:rFonts w:ascii="Arial" w:hAnsi="Arial" w:cs="Arial"/>
                <w:b/>
                <w:sz w:val="20"/>
                <w:szCs w:val="20"/>
              </w:rPr>
              <w:t>real or potential barriers</w:t>
            </w:r>
            <w:r w:rsidRPr="000B1050">
              <w:rPr>
                <w:rFonts w:ascii="Arial" w:hAnsi="Arial" w:cs="Arial"/>
                <w:sz w:val="20"/>
                <w:szCs w:val="20"/>
              </w:rPr>
              <w:t xml:space="preserve"> to strengthen the competitiveness of the sector in Montenegro; </w:t>
            </w:r>
          </w:p>
          <w:p w:rsidR="00C20ABD" w:rsidRPr="000B1050" w:rsidRDefault="00C20ABD" w:rsidP="00C20ABD">
            <w:pPr>
              <w:widowControl/>
              <w:numPr>
                <w:ilvl w:val="0"/>
                <w:numId w:val="48"/>
              </w:numPr>
              <w:autoSpaceDE/>
              <w:autoSpaceDN/>
              <w:ind w:right="189"/>
              <w:jc w:val="both"/>
              <w:rPr>
                <w:rFonts w:ascii="Arial" w:hAnsi="Arial" w:cs="Arial"/>
                <w:sz w:val="20"/>
                <w:szCs w:val="20"/>
              </w:rPr>
            </w:pPr>
            <w:r w:rsidRPr="000B1050">
              <w:rPr>
                <w:rFonts w:ascii="Arial" w:hAnsi="Arial" w:cs="Arial"/>
                <w:sz w:val="20"/>
                <w:szCs w:val="20"/>
              </w:rPr>
              <w:t xml:space="preserve">Develop of </w:t>
            </w:r>
            <w:r w:rsidRPr="000B1050">
              <w:rPr>
                <w:rFonts w:ascii="Arial" w:hAnsi="Arial" w:cs="Arial"/>
                <w:b/>
                <w:sz w:val="20"/>
                <w:szCs w:val="20"/>
              </w:rPr>
              <w:t>integrated approach</w:t>
            </w:r>
            <w:r w:rsidRPr="000B1050">
              <w:rPr>
                <w:rFonts w:ascii="Arial" w:hAnsi="Arial" w:cs="Arial"/>
                <w:sz w:val="20"/>
                <w:szCs w:val="20"/>
              </w:rPr>
              <w:t xml:space="preserve"> to construction/involvement of major subcontractors and round suppliers during the design phase;</w:t>
            </w:r>
          </w:p>
          <w:p w:rsidR="00C20ABD" w:rsidRPr="000B1050" w:rsidRDefault="00C20ABD" w:rsidP="00C20ABD">
            <w:pPr>
              <w:widowControl/>
              <w:numPr>
                <w:ilvl w:val="0"/>
                <w:numId w:val="48"/>
              </w:numPr>
              <w:autoSpaceDE/>
              <w:autoSpaceDN/>
              <w:ind w:right="189"/>
              <w:jc w:val="both"/>
              <w:rPr>
                <w:rFonts w:ascii="Arial" w:hAnsi="Arial" w:cs="Arial"/>
                <w:sz w:val="20"/>
                <w:szCs w:val="20"/>
              </w:rPr>
            </w:pPr>
            <w:r w:rsidRPr="000B1050">
              <w:rPr>
                <w:rFonts w:ascii="Arial" w:hAnsi="Arial" w:cs="Arial"/>
                <w:sz w:val="20"/>
                <w:szCs w:val="20"/>
              </w:rPr>
              <w:t>Analysis of sources of strengthening the competitiveness of the construction industry:</w:t>
            </w:r>
          </w:p>
          <w:p w:rsidR="00C20ABD" w:rsidRPr="000B1050" w:rsidRDefault="00C20ABD" w:rsidP="00C20ABD">
            <w:pPr>
              <w:widowControl/>
              <w:numPr>
                <w:ilvl w:val="0"/>
                <w:numId w:val="67"/>
              </w:numPr>
              <w:autoSpaceDE/>
              <w:autoSpaceDN/>
              <w:ind w:right="189"/>
              <w:jc w:val="both"/>
              <w:rPr>
                <w:rFonts w:ascii="Arial" w:hAnsi="Arial" w:cs="Arial"/>
                <w:sz w:val="20"/>
                <w:szCs w:val="20"/>
              </w:rPr>
            </w:pPr>
            <w:r w:rsidRPr="000B1050">
              <w:rPr>
                <w:rFonts w:ascii="Arial" w:hAnsi="Arial" w:cs="Arial"/>
                <w:sz w:val="20"/>
                <w:szCs w:val="20"/>
              </w:rPr>
              <w:t xml:space="preserve">Encouraging </w:t>
            </w:r>
            <w:r w:rsidRPr="000B1050">
              <w:rPr>
                <w:rFonts w:ascii="Arial" w:hAnsi="Arial" w:cs="Arial"/>
                <w:b/>
                <w:sz w:val="20"/>
                <w:szCs w:val="20"/>
              </w:rPr>
              <w:t>public-private partnerships (PPPs)</w:t>
            </w:r>
            <w:r w:rsidRPr="000B1050">
              <w:rPr>
                <w:rFonts w:ascii="Arial" w:hAnsi="Arial" w:cs="Arial"/>
                <w:sz w:val="20"/>
                <w:szCs w:val="20"/>
              </w:rPr>
              <w:t xml:space="preserve">, </w:t>
            </w:r>
          </w:p>
          <w:p w:rsidR="00C20ABD" w:rsidRPr="000B1050" w:rsidRDefault="00C20ABD" w:rsidP="00C20ABD">
            <w:pPr>
              <w:widowControl/>
              <w:numPr>
                <w:ilvl w:val="0"/>
                <w:numId w:val="67"/>
              </w:numPr>
              <w:autoSpaceDE/>
              <w:autoSpaceDN/>
              <w:ind w:right="189"/>
              <w:jc w:val="both"/>
              <w:rPr>
                <w:rFonts w:ascii="Arial" w:hAnsi="Arial" w:cs="Arial"/>
                <w:sz w:val="20"/>
                <w:szCs w:val="20"/>
              </w:rPr>
            </w:pPr>
            <w:r w:rsidRPr="000B1050">
              <w:rPr>
                <w:rFonts w:ascii="Arial" w:hAnsi="Arial" w:cs="Arial"/>
                <w:sz w:val="20"/>
                <w:szCs w:val="20"/>
              </w:rPr>
              <w:t xml:space="preserve">Improving the </w:t>
            </w:r>
            <w:r w:rsidRPr="000B1050">
              <w:rPr>
                <w:rFonts w:ascii="Arial" w:hAnsi="Arial" w:cs="Arial"/>
                <w:b/>
                <w:sz w:val="20"/>
                <w:szCs w:val="20"/>
              </w:rPr>
              <w:t>standards</w:t>
            </w:r>
            <w:r w:rsidRPr="000B1050">
              <w:rPr>
                <w:rFonts w:ascii="Arial" w:hAnsi="Arial" w:cs="Arial"/>
                <w:sz w:val="20"/>
                <w:szCs w:val="20"/>
              </w:rPr>
              <w:t xml:space="preserve"> </w:t>
            </w:r>
            <w:r w:rsidRPr="000B1050">
              <w:rPr>
                <w:rFonts w:ascii="Arial" w:hAnsi="Arial" w:cs="Arial"/>
                <w:b/>
                <w:sz w:val="20"/>
                <w:szCs w:val="20"/>
              </w:rPr>
              <w:t>application</w:t>
            </w:r>
            <w:r w:rsidRPr="000B1050">
              <w:rPr>
                <w:rFonts w:ascii="Arial" w:hAnsi="Arial" w:cs="Arial"/>
                <w:sz w:val="20"/>
                <w:szCs w:val="20"/>
              </w:rPr>
              <w:t xml:space="preserve">, </w:t>
            </w:r>
          </w:p>
          <w:p w:rsidR="00C20ABD" w:rsidRPr="000B1050" w:rsidRDefault="00C20ABD" w:rsidP="00C20ABD">
            <w:pPr>
              <w:widowControl/>
              <w:numPr>
                <w:ilvl w:val="0"/>
                <w:numId w:val="67"/>
              </w:numPr>
              <w:autoSpaceDE/>
              <w:autoSpaceDN/>
              <w:ind w:right="189"/>
              <w:jc w:val="both"/>
              <w:rPr>
                <w:rFonts w:ascii="Arial" w:hAnsi="Arial" w:cs="Arial"/>
                <w:sz w:val="20"/>
                <w:szCs w:val="20"/>
              </w:rPr>
            </w:pPr>
            <w:r w:rsidRPr="000B1050">
              <w:rPr>
                <w:rFonts w:ascii="Arial" w:hAnsi="Arial" w:cs="Arial"/>
                <w:sz w:val="20"/>
                <w:szCs w:val="20"/>
              </w:rPr>
              <w:t xml:space="preserve">Encouraging </w:t>
            </w:r>
            <w:r w:rsidRPr="000B1050">
              <w:rPr>
                <w:rFonts w:ascii="Arial" w:hAnsi="Arial" w:cs="Arial"/>
                <w:b/>
                <w:sz w:val="20"/>
                <w:szCs w:val="20"/>
              </w:rPr>
              <w:t>innovations</w:t>
            </w:r>
            <w:r w:rsidRPr="000B1050">
              <w:rPr>
                <w:rFonts w:ascii="Arial" w:hAnsi="Arial" w:cs="Arial"/>
                <w:sz w:val="20"/>
                <w:szCs w:val="20"/>
              </w:rPr>
              <w:t xml:space="preserve"> and </w:t>
            </w:r>
          </w:p>
          <w:p w:rsidR="00C20ABD" w:rsidRPr="000B1050" w:rsidRDefault="00C20ABD" w:rsidP="00C20ABD">
            <w:pPr>
              <w:widowControl/>
              <w:numPr>
                <w:ilvl w:val="0"/>
                <w:numId w:val="67"/>
              </w:numPr>
              <w:autoSpaceDE/>
              <w:autoSpaceDN/>
              <w:ind w:right="189"/>
              <w:jc w:val="both"/>
              <w:rPr>
                <w:rFonts w:ascii="Arial" w:hAnsi="Arial" w:cs="Arial"/>
                <w:sz w:val="20"/>
                <w:szCs w:val="20"/>
              </w:rPr>
            </w:pPr>
            <w:r w:rsidRPr="000B1050">
              <w:rPr>
                <w:rFonts w:ascii="Arial" w:hAnsi="Arial" w:cs="Arial"/>
                <w:sz w:val="20"/>
                <w:szCs w:val="20"/>
              </w:rPr>
              <w:t xml:space="preserve">Strengthen of </w:t>
            </w:r>
            <w:r w:rsidRPr="000B1050">
              <w:rPr>
                <w:rFonts w:ascii="Arial" w:hAnsi="Arial" w:cs="Arial"/>
                <w:b/>
                <w:sz w:val="20"/>
                <w:szCs w:val="20"/>
              </w:rPr>
              <w:t>the competencies workforce</w:t>
            </w:r>
            <w:r w:rsidRPr="000B1050">
              <w:rPr>
                <w:rFonts w:ascii="Arial" w:hAnsi="Arial" w:cs="Arial"/>
                <w:sz w:val="20"/>
                <w:szCs w:val="20"/>
              </w:rPr>
              <w:t>.</w:t>
            </w:r>
          </w:p>
          <w:p w:rsidR="00C20ABD" w:rsidRPr="000B1050" w:rsidRDefault="00C20ABD" w:rsidP="00C20ABD">
            <w:pPr>
              <w:widowControl/>
              <w:numPr>
                <w:ilvl w:val="0"/>
                <w:numId w:val="33"/>
              </w:numPr>
              <w:autoSpaceDE/>
              <w:autoSpaceDN/>
              <w:contextualSpacing/>
              <w:rPr>
                <w:rFonts w:ascii="Arial" w:hAnsi="Arial" w:cs="Arial"/>
                <w:sz w:val="20"/>
                <w:szCs w:val="20"/>
              </w:rPr>
            </w:pPr>
            <w:r w:rsidRPr="000B1050">
              <w:rPr>
                <w:rFonts w:ascii="Arial" w:hAnsi="Arial" w:cs="Arial"/>
                <w:sz w:val="20"/>
                <w:szCs w:val="20"/>
              </w:rPr>
              <w:t xml:space="preserve">Analysis of </w:t>
            </w:r>
            <w:r w:rsidRPr="000B1050">
              <w:rPr>
                <w:rFonts w:ascii="Arial" w:hAnsi="Arial" w:cs="Arial"/>
                <w:b/>
                <w:sz w:val="20"/>
                <w:szCs w:val="20"/>
              </w:rPr>
              <w:t>opportunities for clustering</w:t>
            </w:r>
            <w:r w:rsidRPr="000B1050">
              <w:rPr>
                <w:rFonts w:ascii="Arial" w:hAnsi="Arial" w:cs="Arial"/>
                <w:sz w:val="20"/>
                <w:szCs w:val="20"/>
              </w:rPr>
              <w:t xml:space="preserve"> of the construction sector in Montenegro.</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lastRenderedPageBreak/>
              <w:t>9/2010</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11/2010</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Medix LLC, Podgorica</w:t>
            </w:r>
          </w:p>
          <w:p w:rsidR="00C20ABD" w:rsidRPr="000B1050" w:rsidRDefault="00C20ABD" w:rsidP="00C20ABD">
            <w:pPr>
              <w:ind w:right="132"/>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“REVISION OF THE PERFORMANCE STUDY FOR THE PRODUCTION OF BRIQUETTES ON THE LOCALITY OF 13 JUL  PLANTAŽE"</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Audit of </w:t>
            </w:r>
            <w:r w:rsidRPr="000B1050">
              <w:rPr>
                <w:rFonts w:ascii="Arial" w:hAnsi="Arial" w:cs="Arial"/>
                <w:b/>
                <w:bCs/>
                <w:sz w:val="20"/>
                <w:szCs w:val="20"/>
              </w:rPr>
              <w:t>Cost-Benefit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48"/>
              </w:numPr>
              <w:autoSpaceDE/>
              <w:autoSpaceDN/>
              <w:ind w:right="189"/>
              <w:jc w:val="both"/>
              <w:rPr>
                <w:rFonts w:ascii="Arial" w:hAnsi="Arial" w:cs="Arial"/>
                <w:sz w:val="20"/>
                <w:szCs w:val="20"/>
              </w:rPr>
            </w:pPr>
            <w:r w:rsidRPr="000B1050">
              <w:rPr>
                <w:rFonts w:ascii="Arial" w:hAnsi="Arial" w:cs="Arial"/>
                <w:b/>
                <w:sz w:val="20"/>
                <w:szCs w:val="20"/>
              </w:rPr>
              <w:t>Revision of financial and economic analysis</w:t>
            </w:r>
            <w:r w:rsidRPr="000B1050">
              <w:rPr>
                <w:rFonts w:ascii="Arial" w:hAnsi="Arial" w:cs="Arial"/>
                <w:sz w:val="20"/>
                <w:szCs w:val="20"/>
              </w:rPr>
              <w:t xml:space="preserve"> of investment in the production of briquettes.</w:t>
            </w:r>
          </w:p>
        </w:tc>
      </w:tr>
      <w:tr w:rsidR="00C20ABD" w:rsidRPr="000B1050" w:rsidTr="00E070AB">
        <w:tc>
          <w:tcPr>
            <w:tcW w:w="1416" w:type="dxa"/>
            <w:vAlign w:val="center"/>
          </w:tcPr>
          <w:p w:rsidR="00C20ABD" w:rsidRPr="000B1050" w:rsidRDefault="00C20ABD" w:rsidP="00C20ABD">
            <w:pPr>
              <w:ind w:right="128"/>
              <w:jc w:val="center"/>
              <w:rPr>
                <w:rFonts w:ascii="Arial" w:hAnsi="Arial" w:cs="Arial"/>
                <w:color w:val="000000"/>
                <w:sz w:val="20"/>
                <w:szCs w:val="20"/>
              </w:rPr>
            </w:pPr>
            <w:r w:rsidRPr="000B1050">
              <w:rPr>
                <w:rFonts w:ascii="Arial" w:hAnsi="Arial" w:cs="Arial"/>
                <w:color w:val="000000"/>
                <w:sz w:val="20"/>
                <w:szCs w:val="20"/>
              </w:rPr>
              <w:t>1/2010</w:t>
            </w:r>
          </w:p>
        </w:tc>
        <w:tc>
          <w:tcPr>
            <w:tcW w:w="1407" w:type="dxa"/>
            <w:vAlign w:val="center"/>
          </w:tcPr>
          <w:p w:rsidR="00C20ABD" w:rsidRPr="000B1050" w:rsidRDefault="00C20ABD" w:rsidP="00C20ABD">
            <w:pPr>
              <w:ind w:right="128"/>
              <w:jc w:val="center"/>
              <w:rPr>
                <w:rFonts w:ascii="Arial" w:hAnsi="Arial" w:cs="Arial"/>
                <w:color w:val="000000"/>
                <w:sz w:val="20"/>
                <w:szCs w:val="20"/>
              </w:rPr>
            </w:pPr>
            <w:r w:rsidRPr="000B1050">
              <w:rPr>
                <w:rFonts w:ascii="Arial" w:hAnsi="Arial" w:cs="Arial"/>
                <w:color w:val="000000"/>
                <w:sz w:val="20"/>
                <w:szCs w:val="20"/>
              </w:rPr>
              <w:t>6/2010</w:t>
            </w:r>
          </w:p>
        </w:tc>
        <w:tc>
          <w:tcPr>
            <w:tcW w:w="6193" w:type="dxa"/>
          </w:tcPr>
          <w:p w:rsidR="00C20ABD" w:rsidRPr="000B1050" w:rsidRDefault="00C20ABD" w:rsidP="00C20ABD">
            <w:pPr>
              <w:ind w:right="189"/>
              <w:jc w:val="both"/>
              <w:rPr>
                <w:rFonts w:ascii="Arial" w:hAnsi="Arial" w:cs="Arial"/>
                <w:color w:val="000000"/>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w:t>
            </w:r>
            <w:r w:rsidRPr="000B1050">
              <w:rPr>
                <w:rFonts w:ascii="Arial" w:hAnsi="Arial" w:cs="Arial"/>
                <w:color w:val="000000"/>
                <w:sz w:val="20"/>
                <w:szCs w:val="20"/>
              </w:rPr>
              <w:t>Civil Engineering Institute LLC, Podgorica</w:t>
            </w:r>
          </w:p>
          <w:p w:rsidR="00C20ABD" w:rsidRPr="000B1050" w:rsidRDefault="00C20ABD" w:rsidP="00C20ABD">
            <w:pPr>
              <w:spacing w:before="11"/>
              <w:jc w:val="both"/>
              <w:rPr>
                <w:rFonts w:ascii="Arial" w:hAnsi="Arial" w:cs="Arial"/>
                <w:b/>
                <w:color w:val="000000"/>
                <w:sz w:val="20"/>
              </w:rPr>
            </w:pPr>
            <w:r w:rsidRPr="000B1050">
              <w:rPr>
                <w:rFonts w:ascii="Arial" w:eastAsia="Times New Roman" w:hAnsi="Arial" w:cs="Arial"/>
                <w:b/>
                <w:i/>
                <w:iCs/>
                <w:color w:val="2F5496"/>
                <w:sz w:val="20"/>
                <w:szCs w:val="20"/>
                <w:u w:val="single"/>
              </w:rPr>
              <w:t>Project:</w:t>
            </w:r>
            <w:r w:rsidRPr="000B1050">
              <w:rPr>
                <w:rFonts w:ascii="Arial" w:hAnsi="Arial" w:cs="Arial"/>
                <w:b/>
                <w:color w:val="000000"/>
                <w:sz w:val="20"/>
              </w:rPr>
              <w:t xml:space="preserve"> “FEASIBILITY STUDY OF THE CONSTRUCTION OF THE SURT-BENGHAZI RAILWAY LINE” (LIBYA) OF 1186 KM + 000 TO KM 1196 + 200</w:t>
            </w:r>
          </w:p>
          <w:p w:rsidR="00C20ABD" w:rsidRPr="000B1050" w:rsidRDefault="00C20ABD" w:rsidP="00C20ABD">
            <w:pPr>
              <w:ind w:right="189"/>
              <w:jc w:val="both"/>
              <w:rPr>
                <w:rFonts w:ascii="Arial" w:hAnsi="Arial" w:cs="Arial"/>
                <w:color w:val="000000"/>
                <w:sz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w:t>
            </w:r>
            <w:r w:rsidRPr="000B1050">
              <w:rPr>
                <w:rFonts w:ascii="Arial" w:hAnsi="Arial" w:cs="Arial"/>
                <w:color w:val="000000"/>
                <w:sz w:val="20"/>
              </w:rPr>
              <w:t xml:space="preserve">Expert for Financial and Economic CBA </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48"/>
              </w:numPr>
              <w:autoSpaceDE/>
              <w:autoSpaceDN/>
              <w:ind w:right="189"/>
              <w:jc w:val="both"/>
              <w:rPr>
                <w:rFonts w:ascii="Arial" w:hAnsi="Arial" w:cs="Arial"/>
                <w:color w:val="000000"/>
                <w:sz w:val="20"/>
                <w:szCs w:val="20"/>
              </w:rPr>
            </w:pPr>
            <w:r w:rsidRPr="000B1050">
              <w:rPr>
                <w:rFonts w:ascii="Arial" w:hAnsi="Arial" w:cs="Arial"/>
                <w:b/>
                <w:color w:val="000000"/>
                <w:sz w:val="20"/>
                <w:szCs w:val="20"/>
              </w:rPr>
              <w:t>Financial and economic Cost-Benefit analysis</w:t>
            </w:r>
            <w:r w:rsidRPr="000B1050">
              <w:rPr>
                <w:rFonts w:ascii="Arial" w:hAnsi="Arial" w:cs="Arial"/>
                <w:color w:val="000000"/>
                <w:sz w:val="20"/>
                <w:szCs w:val="20"/>
              </w:rPr>
              <w:t xml:space="preserve"> of investment feasibility.</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01/2009</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12/2009</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“CEC” LLC, Montenegro</w:t>
            </w:r>
          </w:p>
          <w:p w:rsidR="00C20ABD" w:rsidRPr="000B1050" w:rsidRDefault="00C20ABD" w:rsidP="00C20ABD">
            <w:pPr>
              <w:ind w:right="166"/>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“INVESTMENT PROGRAM WITH THE FINANCIAL FEASIBILITY STUDY - FOR CONSTRUCTION SIX SMALL HYDRO POWER PLANTS ON CONCESSIONS CRNJA, TREPAČKA RIJEKA, LJEVIŠKA RIJEKA”</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Financial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48"/>
              </w:numPr>
              <w:autoSpaceDE/>
              <w:autoSpaceDN/>
              <w:ind w:right="189"/>
              <w:jc w:val="both"/>
              <w:rPr>
                <w:rFonts w:ascii="Arial" w:hAnsi="Arial" w:cs="Arial"/>
                <w:sz w:val="20"/>
                <w:szCs w:val="20"/>
              </w:rPr>
            </w:pPr>
            <w:r w:rsidRPr="000B1050">
              <w:rPr>
                <w:rFonts w:ascii="Arial" w:hAnsi="Arial" w:cs="Arial"/>
                <w:b/>
                <w:sz w:val="20"/>
                <w:szCs w:val="20"/>
              </w:rPr>
              <w:t>Cost-Benefit Analysis</w:t>
            </w:r>
            <w:r w:rsidRPr="000B1050">
              <w:rPr>
                <w:rFonts w:ascii="Arial" w:hAnsi="Arial" w:cs="Arial"/>
                <w:sz w:val="20"/>
                <w:szCs w:val="20"/>
              </w:rPr>
              <w:t xml:space="preserve"> of small hydropower plant construction - financial and socio-economic feasibility analysis.</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8/2008</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11/2008</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Ministry of Agriculture and Rural Development, Montenegro</w:t>
            </w:r>
          </w:p>
          <w:p w:rsidR="00C20ABD" w:rsidRPr="000B1050" w:rsidRDefault="00C20ABD" w:rsidP="00C20ABD">
            <w:pPr>
              <w:ind w:right="189"/>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eastAsia="Times New Roman" w:hAnsi="Arial" w:cs="Arial"/>
                <w:b/>
                <w:i/>
                <w:iCs/>
                <w:color w:val="2F5496"/>
                <w:sz w:val="20"/>
                <w:szCs w:val="20"/>
              </w:rPr>
              <w:t xml:space="preserve">: </w:t>
            </w:r>
            <w:r w:rsidRPr="000B1050">
              <w:rPr>
                <w:rFonts w:ascii="Arial" w:hAnsi="Arial" w:cs="Arial"/>
                <w:b/>
                <w:sz w:val="20"/>
                <w:szCs w:val="20"/>
              </w:rPr>
              <w:t>"PRELIMINARY ECONOMIC ELABORATE FOR SILOS FOR CEREALS AND WASTES FOR CEREAL PROCESSING IN THE MUNICIPALITIES OF PLJEVLJA AND KOLASIN"</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Financial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3"/>
              </w:numPr>
              <w:tabs>
                <w:tab w:val="left" w:pos="842"/>
              </w:tabs>
              <w:autoSpaceDE/>
              <w:autoSpaceDN/>
              <w:spacing w:before="2"/>
              <w:ind w:right="568"/>
              <w:jc w:val="both"/>
              <w:rPr>
                <w:rFonts w:ascii="Arial" w:hAnsi="Arial" w:cs="Arial"/>
                <w:sz w:val="20"/>
                <w:szCs w:val="20"/>
              </w:rPr>
            </w:pPr>
            <w:r w:rsidRPr="000B1050">
              <w:rPr>
                <w:rFonts w:ascii="Arial" w:hAnsi="Arial" w:cs="Arial"/>
                <w:sz w:val="20"/>
                <w:szCs w:val="20"/>
              </w:rPr>
              <w:t xml:space="preserve">Calculation of total investment in fixed assets; </w:t>
            </w:r>
          </w:p>
          <w:p w:rsidR="00C20ABD" w:rsidRPr="000B1050" w:rsidRDefault="00C20ABD" w:rsidP="00C20ABD">
            <w:pPr>
              <w:widowControl/>
              <w:numPr>
                <w:ilvl w:val="0"/>
                <w:numId w:val="3"/>
              </w:numPr>
              <w:tabs>
                <w:tab w:val="left" w:pos="842"/>
              </w:tabs>
              <w:autoSpaceDE/>
              <w:autoSpaceDN/>
              <w:spacing w:before="2"/>
              <w:ind w:right="568"/>
              <w:jc w:val="both"/>
              <w:rPr>
                <w:rFonts w:ascii="Arial" w:hAnsi="Arial" w:cs="Arial"/>
                <w:sz w:val="20"/>
                <w:szCs w:val="20"/>
              </w:rPr>
            </w:pPr>
            <w:r w:rsidRPr="000B1050">
              <w:rPr>
                <w:rFonts w:ascii="Arial" w:hAnsi="Arial" w:cs="Arial"/>
                <w:sz w:val="20"/>
                <w:szCs w:val="20"/>
              </w:rPr>
              <w:t xml:space="preserve">Projection and determination of business success of the investment; </w:t>
            </w:r>
          </w:p>
          <w:p w:rsidR="00C20ABD" w:rsidRPr="000B1050" w:rsidRDefault="00C20ABD" w:rsidP="00C20ABD">
            <w:pPr>
              <w:widowControl/>
              <w:numPr>
                <w:ilvl w:val="0"/>
                <w:numId w:val="3"/>
              </w:numPr>
              <w:tabs>
                <w:tab w:val="left" w:pos="842"/>
              </w:tabs>
              <w:autoSpaceDE/>
              <w:autoSpaceDN/>
              <w:spacing w:before="2"/>
              <w:ind w:right="568"/>
              <w:jc w:val="both"/>
              <w:rPr>
                <w:rFonts w:ascii="Arial" w:hAnsi="Arial" w:cs="Arial"/>
                <w:sz w:val="20"/>
                <w:szCs w:val="20"/>
              </w:rPr>
            </w:pPr>
            <w:r w:rsidRPr="000B1050">
              <w:rPr>
                <w:rFonts w:ascii="Arial" w:hAnsi="Arial" w:cs="Arial"/>
                <w:sz w:val="20"/>
                <w:szCs w:val="20"/>
              </w:rPr>
              <w:t>Determination of basic economic performance indicators;</w:t>
            </w:r>
          </w:p>
          <w:p w:rsidR="00C20ABD" w:rsidRPr="000B1050" w:rsidRDefault="00C20ABD" w:rsidP="00C20ABD">
            <w:pPr>
              <w:widowControl/>
              <w:numPr>
                <w:ilvl w:val="0"/>
                <w:numId w:val="3"/>
              </w:numPr>
              <w:tabs>
                <w:tab w:val="left" w:pos="842"/>
              </w:tabs>
              <w:autoSpaceDE/>
              <w:autoSpaceDN/>
              <w:spacing w:before="2"/>
              <w:ind w:right="568"/>
              <w:jc w:val="both"/>
              <w:rPr>
                <w:rFonts w:ascii="Arial" w:hAnsi="Arial" w:cs="Arial"/>
                <w:sz w:val="20"/>
                <w:szCs w:val="20"/>
              </w:rPr>
            </w:pPr>
            <w:r w:rsidRPr="000B1050">
              <w:rPr>
                <w:rFonts w:ascii="Arial" w:hAnsi="Arial" w:cs="Arial"/>
                <w:sz w:val="20"/>
                <w:szCs w:val="20"/>
              </w:rPr>
              <w:t xml:space="preserve">Determination of the repayment period of the investment. </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03/2007</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05/2007</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FIN Invest, LLC, Podgorica</w:t>
            </w:r>
          </w:p>
          <w:p w:rsidR="00C20ABD" w:rsidRPr="000B1050" w:rsidRDefault="00C20ABD" w:rsidP="00C20ABD">
            <w:pPr>
              <w:ind w:right="189"/>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“REAL ESTATE VALUE ESTIMATION”</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Member of the expert team for Economic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51"/>
              </w:numPr>
              <w:autoSpaceDE/>
              <w:autoSpaceDN/>
              <w:ind w:right="189"/>
              <w:jc w:val="both"/>
              <w:rPr>
                <w:rFonts w:ascii="Arial" w:hAnsi="Arial" w:cs="Arial"/>
                <w:sz w:val="20"/>
                <w:szCs w:val="20"/>
              </w:rPr>
            </w:pPr>
            <w:r w:rsidRPr="000B1050">
              <w:rPr>
                <w:rFonts w:ascii="Arial" w:hAnsi="Arial" w:cs="Arial"/>
                <w:sz w:val="20"/>
                <w:szCs w:val="20"/>
              </w:rPr>
              <w:lastRenderedPageBreak/>
              <w:t>Valuation of property in accordance with International Standards for Valuation and European Standards for Valuation.</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lastRenderedPageBreak/>
              <w:t>04/2008</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06/2008</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Medix LLC,  Podgorica</w:t>
            </w:r>
          </w:p>
          <w:p w:rsidR="00C20ABD" w:rsidRPr="000B1050" w:rsidRDefault="00C20ABD" w:rsidP="00C20ABD">
            <w:pPr>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“REVISION OF FEASIBILITY STUDY FOR CONSTRUCTION OF SANITARY LANDFILL IN BERANE”</w:t>
            </w:r>
          </w:p>
          <w:p w:rsidR="00C20ABD" w:rsidRPr="000B1050" w:rsidRDefault="00C20ABD" w:rsidP="00C20ABD">
            <w:pPr>
              <w:ind w:right="189"/>
              <w:jc w:val="both"/>
              <w:rPr>
                <w:rFonts w:ascii="Arial" w:hAnsi="Arial" w:cs="Arial"/>
                <w:b/>
                <w:bCs/>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audit of </w:t>
            </w:r>
            <w:r w:rsidRPr="000B1050">
              <w:rPr>
                <w:rFonts w:ascii="Arial" w:hAnsi="Arial" w:cs="Arial"/>
                <w:b/>
                <w:bCs/>
                <w:sz w:val="20"/>
                <w:szCs w:val="20"/>
              </w:rPr>
              <w:t>Cost-Benefit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48"/>
              </w:numPr>
              <w:autoSpaceDE/>
              <w:autoSpaceDN/>
              <w:ind w:right="189"/>
              <w:jc w:val="both"/>
              <w:rPr>
                <w:rFonts w:ascii="Arial" w:hAnsi="Arial" w:cs="Arial"/>
                <w:sz w:val="20"/>
                <w:szCs w:val="20"/>
              </w:rPr>
            </w:pPr>
            <w:r w:rsidRPr="000B1050">
              <w:rPr>
                <w:rFonts w:ascii="Arial" w:hAnsi="Arial" w:cs="Arial"/>
                <w:b/>
                <w:sz w:val="20"/>
                <w:szCs w:val="20"/>
              </w:rPr>
              <w:t>Revision of financial and economic feasibility analysis</w:t>
            </w:r>
            <w:r w:rsidRPr="000B1050">
              <w:rPr>
                <w:rFonts w:ascii="Arial" w:hAnsi="Arial" w:cs="Arial"/>
                <w:sz w:val="20"/>
                <w:szCs w:val="20"/>
              </w:rPr>
              <w:t xml:space="preserve"> of investment.</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03/2007</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08/2007</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FASSA BORTILO S.p.a., Spresiano</w:t>
            </w:r>
          </w:p>
          <w:p w:rsidR="00C20ABD" w:rsidRPr="000B1050" w:rsidRDefault="00C20ABD" w:rsidP="00C20ABD">
            <w:pPr>
              <w:spacing w:before="1"/>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“PREFEASIBILITY STUDY FOR CEMENT FACTORY CONSTRUCTION IN BAR”</w:t>
            </w:r>
          </w:p>
          <w:p w:rsidR="00C20ABD" w:rsidRPr="000B1050" w:rsidRDefault="00C20ABD" w:rsidP="00C20ABD">
            <w:pPr>
              <w:ind w:right="189"/>
              <w:jc w:val="both"/>
              <w:rPr>
                <w:rFonts w:ascii="Arial" w:hAnsi="Arial" w:cs="Arial"/>
                <w:b/>
                <w:bCs/>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Financial </w:t>
            </w:r>
            <w:r w:rsidRPr="000B1050">
              <w:rPr>
                <w:rFonts w:ascii="Arial" w:hAnsi="Arial" w:cs="Arial"/>
                <w:b/>
                <w:bCs/>
                <w:sz w:val="20"/>
                <w:szCs w:val="20"/>
              </w:rPr>
              <w:t>Cost-Benefit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49"/>
              </w:numPr>
              <w:autoSpaceDE/>
              <w:autoSpaceDN/>
              <w:ind w:right="189"/>
              <w:jc w:val="both"/>
              <w:rPr>
                <w:rFonts w:ascii="Arial" w:hAnsi="Arial" w:cs="Arial"/>
                <w:sz w:val="20"/>
                <w:szCs w:val="20"/>
              </w:rPr>
            </w:pPr>
            <w:r w:rsidRPr="000B1050">
              <w:rPr>
                <w:rFonts w:ascii="Arial" w:hAnsi="Arial" w:cs="Arial"/>
                <w:sz w:val="20"/>
                <w:szCs w:val="20"/>
              </w:rPr>
              <w:t xml:space="preserve">Analysis of the current situation; </w:t>
            </w:r>
          </w:p>
          <w:p w:rsidR="00C20ABD" w:rsidRPr="000B1050" w:rsidRDefault="00C20ABD" w:rsidP="00C20ABD">
            <w:pPr>
              <w:widowControl/>
              <w:numPr>
                <w:ilvl w:val="0"/>
                <w:numId w:val="49"/>
              </w:numPr>
              <w:autoSpaceDE/>
              <w:autoSpaceDN/>
              <w:ind w:right="189"/>
              <w:jc w:val="both"/>
              <w:rPr>
                <w:rFonts w:ascii="Arial" w:hAnsi="Arial" w:cs="Arial"/>
                <w:sz w:val="20"/>
                <w:szCs w:val="20"/>
              </w:rPr>
            </w:pPr>
            <w:r w:rsidRPr="000B1050">
              <w:rPr>
                <w:rFonts w:ascii="Arial" w:hAnsi="Arial" w:cs="Arial"/>
                <w:sz w:val="20"/>
                <w:szCs w:val="20"/>
              </w:rPr>
              <w:t xml:space="preserve">Analysis of market aspects and market projections; </w:t>
            </w:r>
          </w:p>
          <w:p w:rsidR="00C20ABD" w:rsidRPr="000B1050" w:rsidRDefault="00C20ABD" w:rsidP="00C20ABD">
            <w:pPr>
              <w:widowControl/>
              <w:numPr>
                <w:ilvl w:val="0"/>
                <w:numId w:val="49"/>
              </w:numPr>
              <w:autoSpaceDE/>
              <w:autoSpaceDN/>
              <w:ind w:right="189"/>
              <w:jc w:val="both"/>
              <w:rPr>
                <w:rFonts w:ascii="Arial" w:hAnsi="Arial" w:cs="Arial"/>
                <w:sz w:val="20"/>
                <w:szCs w:val="20"/>
              </w:rPr>
            </w:pPr>
            <w:r w:rsidRPr="000B1050">
              <w:rPr>
                <w:rFonts w:ascii="Arial" w:hAnsi="Arial" w:cs="Arial"/>
                <w:sz w:val="20"/>
                <w:szCs w:val="20"/>
              </w:rPr>
              <w:t>Financial feasibility analysis of project;</w:t>
            </w:r>
          </w:p>
          <w:p w:rsidR="00C20ABD" w:rsidRPr="000B1050" w:rsidRDefault="00C20ABD" w:rsidP="00C20ABD">
            <w:pPr>
              <w:widowControl/>
              <w:numPr>
                <w:ilvl w:val="0"/>
                <w:numId w:val="49"/>
              </w:numPr>
              <w:autoSpaceDE/>
              <w:autoSpaceDN/>
              <w:ind w:right="189"/>
              <w:jc w:val="both"/>
              <w:rPr>
                <w:rFonts w:ascii="Arial" w:hAnsi="Arial" w:cs="Arial"/>
                <w:sz w:val="20"/>
                <w:szCs w:val="20"/>
              </w:rPr>
            </w:pPr>
            <w:r w:rsidRPr="000B1050">
              <w:rPr>
                <w:rFonts w:ascii="Arial" w:hAnsi="Arial" w:cs="Arial"/>
                <w:sz w:val="20"/>
                <w:szCs w:val="20"/>
              </w:rPr>
              <w:t>Economic feasibility analysis of project;</w:t>
            </w:r>
          </w:p>
          <w:p w:rsidR="00C20ABD" w:rsidRPr="000B1050" w:rsidRDefault="00C20ABD" w:rsidP="00C20ABD">
            <w:pPr>
              <w:widowControl/>
              <w:numPr>
                <w:ilvl w:val="0"/>
                <w:numId w:val="49"/>
              </w:numPr>
              <w:autoSpaceDE/>
              <w:autoSpaceDN/>
              <w:ind w:right="189"/>
              <w:jc w:val="both"/>
              <w:rPr>
                <w:rFonts w:ascii="Arial" w:hAnsi="Arial" w:cs="Arial"/>
                <w:sz w:val="20"/>
                <w:szCs w:val="20"/>
              </w:rPr>
            </w:pPr>
            <w:r w:rsidRPr="000B1050">
              <w:rPr>
                <w:rFonts w:ascii="Arial" w:hAnsi="Arial" w:cs="Arial"/>
                <w:sz w:val="20"/>
                <w:szCs w:val="20"/>
              </w:rPr>
              <w:t>Sensitivity analysis and investment risk;</w:t>
            </w:r>
          </w:p>
          <w:p w:rsidR="00C20ABD" w:rsidRPr="000B1050" w:rsidRDefault="00C20ABD" w:rsidP="00C20ABD">
            <w:pPr>
              <w:widowControl/>
              <w:numPr>
                <w:ilvl w:val="0"/>
                <w:numId w:val="49"/>
              </w:numPr>
              <w:autoSpaceDE/>
              <w:autoSpaceDN/>
              <w:ind w:right="189"/>
              <w:jc w:val="both"/>
              <w:rPr>
                <w:rFonts w:ascii="Arial" w:hAnsi="Arial" w:cs="Arial"/>
                <w:sz w:val="20"/>
                <w:szCs w:val="20"/>
              </w:rPr>
            </w:pPr>
            <w:r w:rsidRPr="000B1050">
              <w:rPr>
                <w:rFonts w:ascii="Arial" w:hAnsi="Arial" w:cs="Arial"/>
                <w:sz w:val="20"/>
                <w:szCs w:val="20"/>
              </w:rPr>
              <w:t>Analysis of funding sources.</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03/2005</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06/2005</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Faculty of Civil Engineering, University of Montenegro </w:t>
            </w:r>
          </w:p>
          <w:p w:rsidR="00C20ABD" w:rsidRPr="000B1050" w:rsidRDefault="00C20ABD" w:rsidP="00C20ABD">
            <w:pPr>
              <w:ind w:right="189"/>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“STUDY ABOUT MARKET VALUE ASSESSMENT OF THE TOURIST COMPLEX AT THE CAPE KOBILA”</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Financial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52"/>
              </w:numPr>
              <w:autoSpaceDE/>
              <w:autoSpaceDN/>
              <w:ind w:right="189"/>
              <w:jc w:val="both"/>
              <w:rPr>
                <w:rFonts w:ascii="Arial" w:hAnsi="Arial" w:cs="Arial"/>
                <w:sz w:val="20"/>
                <w:szCs w:val="20"/>
              </w:rPr>
            </w:pPr>
            <w:r w:rsidRPr="000B1050">
              <w:rPr>
                <w:rFonts w:ascii="Arial" w:hAnsi="Arial" w:cs="Arial"/>
                <w:sz w:val="20"/>
                <w:szCs w:val="20"/>
              </w:rPr>
              <w:t>Valuation of market value property in accordance with International Standards for Valuation and European Standards for Valuation.</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04/2005</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07/2005</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Faculty of Civil Engineering, University of Montenegro </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“EVALUATION OF MARKET VALUE OF FITTING AND MATERIAL ON GROUNDS RASADNICI”</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Financial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52"/>
              </w:numPr>
              <w:autoSpaceDE/>
              <w:autoSpaceDN/>
              <w:ind w:right="189"/>
              <w:jc w:val="both"/>
              <w:rPr>
                <w:rFonts w:ascii="Arial" w:hAnsi="Arial" w:cs="Arial"/>
                <w:sz w:val="20"/>
                <w:szCs w:val="20"/>
              </w:rPr>
            </w:pPr>
            <w:r w:rsidRPr="000B1050">
              <w:rPr>
                <w:rFonts w:ascii="Arial" w:hAnsi="Arial" w:cs="Arial"/>
                <w:sz w:val="20"/>
                <w:szCs w:val="20"/>
              </w:rPr>
              <w:t>Valuation of market value property in accordance with International Standards for Valuation and European Standards for Valuation.</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06/2005</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10/2005</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Cash&amp;Carry center »ELA«, Podgorica</w:t>
            </w:r>
          </w:p>
          <w:p w:rsidR="00C20ABD" w:rsidRPr="000B1050" w:rsidRDefault="00C20ABD" w:rsidP="00C20ABD">
            <w:pPr>
              <w:ind w:right="189"/>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“SYSTEMATIZATION AND JOB DESCRIPTION IN CASH AND CARRY CENTER ELA”</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Leader of the expert team and expert for Economic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52"/>
              </w:numPr>
              <w:autoSpaceDE/>
              <w:autoSpaceDN/>
              <w:ind w:right="189"/>
              <w:jc w:val="both"/>
              <w:rPr>
                <w:rFonts w:ascii="Arial" w:hAnsi="Arial" w:cs="Arial"/>
                <w:sz w:val="20"/>
                <w:szCs w:val="20"/>
              </w:rPr>
            </w:pPr>
            <w:r w:rsidRPr="000B1050">
              <w:rPr>
                <w:rFonts w:ascii="Arial" w:hAnsi="Arial" w:cs="Arial"/>
                <w:sz w:val="20"/>
                <w:szCs w:val="20"/>
              </w:rPr>
              <w:t>Preparation of systematization of jobs with their description.</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9/2005</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12/2005</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USAID/ORT, Montenegro Advocacy Program</w:t>
            </w:r>
          </w:p>
          <w:p w:rsidR="00C20ABD" w:rsidRPr="000B1050" w:rsidRDefault="00C20ABD" w:rsidP="00C20ABD">
            <w:pPr>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“STUDY OF POSSIBILITY OF DEVELOPMENT OF PRIMARY PRODUCTION OF CEREALS IN MONTENEGRO"</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Leader of the project team and expert for Financial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50"/>
              </w:numPr>
              <w:autoSpaceDE/>
              <w:autoSpaceDN/>
              <w:ind w:right="189"/>
              <w:jc w:val="both"/>
              <w:rPr>
                <w:rFonts w:ascii="Arial" w:hAnsi="Arial" w:cs="Arial"/>
                <w:sz w:val="20"/>
                <w:szCs w:val="20"/>
              </w:rPr>
            </w:pPr>
            <w:r w:rsidRPr="000B1050">
              <w:rPr>
                <w:rFonts w:ascii="Arial" w:hAnsi="Arial" w:cs="Arial"/>
                <w:sz w:val="20"/>
                <w:szCs w:val="20"/>
              </w:rPr>
              <w:t>Processing and consumption analysis of cereals in Montenegro;</w:t>
            </w:r>
          </w:p>
          <w:p w:rsidR="00C20ABD" w:rsidRPr="000B1050" w:rsidRDefault="00C20ABD" w:rsidP="00C20ABD">
            <w:pPr>
              <w:widowControl/>
              <w:numPr>
                <w:ilvl w:val="0"/>
                <w:numId w:val="50"/>
              </w:numPr>
              <w:autoSpaceDE/>
              <w:autoSpaceDN/>
              <w:ind w:right="189"/>
              <w:jc w:val="both"/>
              <w:rPr>
                <w:rFonts w:ascii="Arial" w:hAnsi="Arial" w:cs="Arial"/>
                <w:sz w:val="20"/>
                <w:szCs w:val="20"/>
              </w:rPr>
            </w:pPr>
            <w:r w:rsidRPr="000B1050">
              <w:rPr>
                <w:rFonts w:ascii="Arial" w:hAnsi="Arial" w:cs="Arial"/>
                <w:sz w:val="20"/>
                <w:szCs w:val="20"/>
              </w:rPr>
              <w:t xml:space="preserve">Analysis of export opportunities; </w:t>
            </w:r>
          </w:p>
          <w:p w:rsidR="00C20ABD" w:rsidRPr="000B1050" w:rsidRDefault="00C20ABD" w:rsidP="00C20ABD">
            <w:pPr>
              <w:widowControl/>
              <w:numPr>
                <w:ilvl w:val="0"/>
                <w:numId w:val="50"/>
              </w:numPr>
              <w:autoSpaceDE/>
              <w:autoSpaceDN/>
              <w:ind w:right="189"/>
              <w:jc w:val="both"/>
              <w:rPr>
                <w:rFonts w:ascii="Arial" w:hAnsi="Arial" w:cs="Arial"/>
                <w:sz w:val="20"/>
                <w:szCs w:val="20"/>
              </w:rPr>
            </w:pPr>
            <w:r w:rsidRPr="000B1050">
              <w:rPr>
                <w:rFonts w:ascii="Arial" w:hAnsi="Arial" w:cs="Arial"/>
                <w:sz w:val="20"/>
                <w:szCs w:val="20"/>
              </w:rPr>
              <w:t>Limitations in the development of primary cereal production;</w:t>
            </w:r>
          </w:p>
          <w:p w:rsidR="00C20ABD" w:rsidRPr="000B1050" w:rsidRDefault="00C20ABD" w:rsidP="00C20ABD">
            <w:pPr>
              <w:widowControl/>
              <w:numPr>
                <w:ilvl w:val="0"/>
                <w:numId w:val="50"/>
              </w:numPr>
              <w:autoSpaceDE/>
              <w:autoSpaceDN/>
              <w:ind w:right="189"/>
              <w:jc w:val="both"/>
              <w:rPr>
                <w:rFonts w:ascii="Arial" w:hAnsi="Arial" w:cs="Arial"/>
                <w:sz w:val="20"/>
                <w:szCs w:val="20"/>
              </w:rPr>
            </w:pPr>
            <w:r w:rsidRPr="000B1050">
              <w:rPr>
                <w:rFonts w:ascii="Arial" w:hAnsi="Arial" w:cs="Arial"/>
                <w:sz w:val="20"/>
                <w:szCs w:val="20"/>
              </w:rPr>
              <w:t xml:space="preserve">Economic analysis of primary cereals production in Montenegro </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06/2004</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08/2004</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Faculty of Civil Engineering, University of Montenegro</w:t>
            </w:r>
          </w:p>
          <w:p w:rsidR="00C20ABD" w:rsidRPr="000B1050" w:rsidRDefault="00C20ABD" w:rsidP="00C20ABD">
            <w:pPr>
              <w:ind w:right="189"/>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“EXPERTISE ABOUT DEGREE OF COMPLETED </w:t>
            </w:r>
            <w:r w:rsidRPr="000B1050">
              <w:rPr>
                <w:rFonts w:ascii="Arial" w:hAnsi="Arial" w:cs="Arial"/>
                <w:b/>
                <w:sz w:val="20"/>
                <w:szCs w:val="20"/>
              </w:rPr>
              <w:lastRenderedPageBreak/>
              <w:t>WORKS IN THE RESIDENTIAL FACILITY VELJI VINOGRADI”</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Financial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53"/>
              </w:numPr>
              <w:autoSpaceDE/>
              <w:autoSpaceDN/>
              <w:ind w:right="189"/>
              <w:jc w:val="both"/>
              <w:rPr>
                <w:rFonts w:ascii="Arial" w:hAnsi="Arial" w:cs="Arial"/>
                <w:sz w:val="20"/>
                <w:szCs w:val="20"/>
              </w:rPr>
            </w:pPr>
            <w:r w:rsidRPr="000B1050">
              <w:rPr>
                <w:rFonts w:ascii="Arial" w:hAnsi="Arial" w:cs="Arial"/>
                <w:sz w:val="20"/>
                <w:szCs w:val="20"/>
              </w:rPr>
              <w:t>Financial evaluation of the completion of works in the residential facility Velji Vinogradi.</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lastRenderedPageBreak/>
              <w:t>04/2004</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07/2004</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Faculty of Civil Engineering, University of Montenegro</w:t>
            </w:r>
          </w:p>
          <w:p w:rsidR="00C20ABD" w:rsidRPr="000B1050" w:rsidRDefault="00C20ABD" w:rsidP="00C20ABD">
            <w:pPr>
              <w:spacing w:before="1"/>
              <w:ind w:right="388"/>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“NEW MODEL OF ORGANIZATION OF INSPECTORATE DEPARTMENT FOR CONTROL OVER THE ROAD INFRASTRUCTURE FACILITIES”</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Economic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53"/>
              </w:numPr>
              <w:autoSpaceDE/>
              <w:autoSpaceDN/>
              <w:ind w:right="189"/>
              <w:jc w:val="both"/>
              <w:rPr>
                <w:rFonts w:ascii="Arial" w:hAnsi="Arial" w:cs="Arial"/>
                <w:sz w:val="20"/>
                <w:szCs w:val="20"/>
              </w:rPr>
            </w:pPr>
            <w:r w:rsidRPr="000B1050">
              <w:rPr>
                <w:rFonts w:ascii="Arial" w:hAnsi="Arial" w:cs="Arial"/>
                <w:sz w:val="20"/>
                <w:szCs w:val="20"/>
              </w:rPr>
              <w:t xml:space="preserve">Development of </w:t>
            </w:r>
            <w:r w:rsidRPr="000B1050">
              <w:rPr>
                <w:rFonts w:ascii="Arial" w:hAnsi="Arial" w:cs="Arial"/>
                <w:b/>
                <w:sz w:val="20"/>
                <w:szCs w:val="20"/>
              </w:rPr>
              <w:t>a new organizational model</w:t>
            </w:r>
            <w:r w:rsidRPr="000B1050">
              <w:rPr>
                <w:rFonts w:ascii="Arial" w:hAnsi="Arial" w:cs="Arial"/>
                <w:sz w:val="20"/>
                <w:szCs w:val="20"/>
              </w:rPr>
              <w:t xml:space="preserve"> of Inspectorate Department for control over the road infrastructure facilities.  </w:t>
            </w:r>
          </w:p>
        </w:tc>
      </w:tr>
      <w:tr w:rsidR="00C20ABD" w:rsidRPr="000B1050" w:rsidTr="00E070AB">
        <w:tc>
          <w:tcPr>
            <w:tcW w:w="1416"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02/2003</w:t>
            </w:r>
          </w:p>
        </w:tc>
        <w:tc>
          <w:tcPr>
            <w:tcW w:w="1407" w:type="dxa"/>
            <w:vAlign w:val="center"/>
          </w:tcPr>
          <w:p w:rsidR="00C20ABD" w:rsidRPr="000B1050" w:rsidRDefault="00C20ABD" w:rsidP="00C20ABD">
            <w:pPr>
              <w:ind w:right="128"/>
              <w:jc w:val="center"/>
              <w:rPr>
                <w:rFonts w:ascii="Arial" w:hAnsi="Arial" w:cs="Arial"/>
                <w:sz w:val="20"/>
                <w:szCs w:val="20"/>
              </w:rPr>
            </w:pPr>
            <w:r w:rsidRPr="000B1050">
              <w:rPr>
                <w:rFonts w:ascii="Arial" w:hAnsi="Arial" w:cs="Arial"/>
                <w:sz w:val="20"/>
                <w:szCs w:val="20"/>
              </w:rPr>
              <w:t>06/2003</w:t>
            </w:r>
          </w:p>
        </w:tc>
        <w:tc>
          <w:tcPr>
            <w:tcW w:w="6193" w:type="dxa"/>
          </w:tcPr>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Company:</w:t>
            </w:r>
            <w:r w:rsidRPr="000B1050">
              <w:rPr>
                <w:rFonts w:ascii="Arial" w:hAnsi="Arial" w:cs="Arial"/>
                <w:sz w:val="20"/>
                <w:szCs w:val="20"/>
              </w:rPr>
              <w:t xml:space="preserve"> Ministry of Agriculture and Water Supply, Montenegro</w:t>
            </w:r>
          </w:p>
          <w:p w:rsidR="00C20ABD" w:rsidRPr="000B1050" w:rsidRDefault="00C20ABD" w:rsidP="00C20ABD">
            <w:pPr>
              <w:ind w:right="189"/>
              <w:jc w:val="both"/>
              <w:rPr>
                <w:rFonts w:ascii="Arial" w:hAnsi="Arial" w:cs="Arial"/>
                <w:b/>
                <w:sz w:val="20"/>
                <w:szCs w:val="20"/>
              </w:rPr>
            </w:pPr>
            <w:r w:rsidRPr="000B1050">
              <w:rPr>
                <w:rFonts w:ascii="Arial" w:eastAsia="Times New Roman" w:hAnsi="Arial" w:cs="Arial"/>
                <w:b/>
                <w:i/>
                <w:iCs/>
                <w:color w:val="2F5496"/>
                <w:sz w:val="20"/>
                <w:szCs w:val="20"/>
                <w:u w:val="single"/>
              </w:rPr>
              <w:t>Project:</w:t>
            </w:r>
            <w:r w:rsidRPr="000B1050">
              <w:rPr>
                <w:rFonts w:ascii="Arial" w:hAnsi="Arial" w:cs="Arial"/>
                <w:b/>
                <w:sz w:val="20"/>
                <w:szCs w:val="20"/>
              </w:rPr>
              <w:t xml:space="preserve"> “PROJECT OF ESTABLISHMENT OF WATER DIRECTORATE IN MONTENEGRO”</w:t>
            </w:r>
          </w:p>
          <w:p w:rsidR="00C20ABD" w:rsidRPr="000B1050" w:rsidRDefault="00C20ABD" w:rsidP="00C20ABD">
            <w:pPr>
              <w:ind w:right="189"/>
              <w:jc w:val="both"/>
              <w:rPr>
                <w:rFonts w:ascii="Arial" w:hAnsi="Arial" w:cs="Arial"/>
                <w:sz w:val="20"/>
                <w:szCs w:val="20"/>
              </w:rPr>
            </w:pPr>
            <w:r w:rsidRPr="000B1050">
              <w:rPr>
                <w:rFonts w:ascii="Arial" w:eastAsia="Times New Roman" w:hAnsi="Arial" w:cs="Arial"/>
                <w:b/>
                <w:i/>
                <w:iCs/>
                <w:color w:val="2F5496"/>
                <w:sz w:val="20"/>
                <w:szCs w:val="20"/>
                <w:u w:val="single"/>
              </w:rPr>
              <w:t>Position:</w:t>
            </w:r>
            <w:r w:rsidRPr="000B1050">
              <w:rPr>
                <w:rFonts w:ascii="Arial" w:hAnsi="Arial" w:cs="Arial"/>
                <w:sz w:val="20"/>
                <w:szCs w:val="20"/>
              </w:rPr>
              <w:t xml:space="preserve"> Expert for </w:t>
            </w:r>
            <w:r w:rsidRPr="000B1050">
              <w:rPr>
                <w:rFonts w:ascii="Arial" w:hAnsi="Arial" w:cs="Arial"/>
                <w:b/>
                <w:bCs/>
                <w:sz w:val="20"/>
                <w:szCs w:val="20"/>
              </w:rPr>
              <w:t>Cost-Benefit Analysis</w:t>
            </w:r>
          </w:p>
          <w:p w:rsidR="00C20ABD" w:rsidRPr="000B1050" w:rsidRDefault="00C20ABD" w:rsidP="00C20ABD">
            <w:pPr>
              <w:jc w:val="both"/>
              <w:rPr>
                <w:rFonts w:ascii="Arial" w:eastAsia="Times New Roman" w:hAnsi="Arial" w:cs="Arial"/>
                <w:b/>
                <w:i/>
                <w:iCs/>
                <w:color w:val="2F5496"/>
                <w:sz w:val="20"/>
                <w:szCs w:val="20"/>
                <w:u w:val="single"/>
              </w:rPr>
            </w:pPr>
            <w:r w:rsidRPr="000B1050">
              <w:rPr>
                <w:rFonts w:ascii="Arial" w:eastAsia="Times New Roman" w:hAnsi="Arial" w:cs="Arial"/>
                <w:b/>
                <w:i/>
                <w:iCs/>
                <w:color w:val="2F5496"/>
                <w:sz w:val="20"/>
                <w:szCs w:val="20"/>
                <w:u w:val="single"/>
              </w:rPr>
              <w:t>Relevant Experience:</w:t>
            </w:r>
          </w:p>
          <w:p w:rsidR="00C20ABD" w:rsidRPr="000B1050" w:rsidRDefault="00C20ABD" w:rsidP="00C20ABD">
            <w:pPr>
              <w:widowControl/>
              <w:numPr>
                <w:ilvl w:val="0"/>
                <w:numId w:val="53"/>
              </w:numPr>
              <w:autoSpaceDE/>
              <w:autoSpaceDN/>
              <w:ind w:right="189"/>
              <w:jc w:val="both"/>
              <w:rPr>
                <w:rFonts w:ascii="Arial" w:hAnsi="Arial" w:cs="Arial"/>
                <w:sz w:val="20"/>
                <w:szCs w:val="20"/>
              </w:rPr>
            </w:pPr>
            <w:r w:rsidRPr="000B1050">
              <w:rPr>
                <w:rFonts w:ascii="Arial" w:hAnsi="Arial" w:cs="Arial"/>
                <w:sz w:val="20"/>
                <w:szCs w:val="20"/>
              </w:rPr>
              <w:t>Economic analysis of the justification of establishment of Water Directorate in Montenegro;</w:t>
            </w:r>
          </w:p>
          <w:p w:rsidR="00C20ABD" w:rsidRPr="000B1050" w:rsidRDefault="00C20ABD" w:rsidP="00C20ABD">
            <w:pPr>
              <w:widowControl/>
              <w:numPr>
                <w:ilvl w:val="0"/>
                <w:numId w:val="53"/>
              </w:numPr>
              <w:autoSpaceDE/>
              <w:autoSpaceDN/>
              <w:ind w:right="189"/>
              <w:jc w:val="both"/>
              <w:rPr>
                <w:rFonts w:ascii="Arial" w:hAnsi="Arial" w:cs="Arial"/>
                <w:sz w:val="20"/>
                <w:szCs w:val="20"/>
              </w:rPr>
            </w:pPr>
            <w:r w:rsidRPr="000B1050">
              <w:rPr>
                <w:rFonts w:ascii="Arial" w:hAnsi="Arial" w:cs="Arial"/>
                <w:sz w:val="20"/>
                <w:szCs w:val="20"/>
              </w:rPr>
              <w:t>Analysis of funding sources.</w:t>
            </w:r>
          </w:p>
        </w:tc>
      </w:tr>
    </w:tbl>
    <w:p w:rsidR="007F393B" w:rsidRDefault="007F393B" w:rsidP="007F393B">
      <w:pPr>
        <w:spacing w:line="240" w:lineRule="atLeast"/>
        <w:jc w:val="both"/>
        <w:rPr>
          <w:sz w:val="20"/>
        </w:rPr>
        <w:sectPr w:rsidR="007F393B">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998"/>
        <w:gridCol w:w="2184"/>
        <w:gridCol w:w="1315"/>
        <w:gridCol w:w="3960"/>
      </w:tblGrid>
      <w:tr w:rsidR="007F393B" w:rsidTr="00E070AB">
        <w:trPr>
          <w:trHeight w:val="732"/>
        </w:trPr>
        <w:tc>
          <w:tcPr>
            <w:tcW w:w="1082" w:type="dxa"/>
            <w:shd w:val="clear" w:color="auto" w:fill="D9D9D9"/>
          </w:tcPr>
          <w:p w:rsidR="007F393B" w:rsidRDefault="007F393B" w:rsidP="00E070AB">
            <w:pPr>
              <w:pStyle w:val="TableParagraph"/>
              <w:spacing w:before="145"/>
              <w:ind w:left="244" w:right="96" w:hanging="84"/>
              <w:jc w:val="center"/>
              <w:rPr>
                <w:b/>
                <w:sz w:val="18"/>
              </w:rPr>
            </w:pPr>
            <w:r>
              <w:rPr>
                <w:b/>
                <w:sz w:val="18"/>
              </w:rPr>
              <w:lastRenderedPageBreak/>
              <w:t>Date from mm/  yyyy</w:t>
            </w:r>
          </w:p>
        </w:tc>
        <w:tc>
          <w:tcPr>
            <w:tcW w:w="998" w:type="dxa"/>
            <w:shd w:val="clear" w:color="auto" w:fill="D9D9D9"/>
          </w:tcPr>
          <w:p w:rsidR="007F393B" w:rsidRDefault="007F393B" w:rsidP="00E070AB">
            <w:pPr>
              <w:pStyle w:val="TableParagraph"/>
              <w:spacing w:before="145"/>
              <w:ind w:left="168" w:right="143" w:firstLine="79"/>
              <w:jc w:val="center"/>
              <w:rPr>
                <w:b/>
                <w:sz w:val="18"/>
              </w:rPr>
            </w:pPr>
            <w:r>
              <w:rPr>
                <w:b/>
                <w:sz w:val="18"/>
              </w:rPr>
              <w:t>Date to mm/ yyyy</w:t>
            </w:r>
          </w:p>
        </w:tc>
        <w:tc>
          <w:tcPr>
            <w:tcW w:w="2184" w:type="dxa"/>
            <w:shd w:val="clear" w:color="auto" w:fill="D9D9D9"/>
          </w:tcPr>
          <w:p w:rsidR="007F393B" w:rsidRDefault="007F393B" w:rsidP="00E070AB">
            <w:pPr>
              <w:pStyle w:val="TableParagraph"/>
              <w:ind w:left="139" w:right="127"/>
              <w:jc w:val="center"/>
              <w:rPr>
                <w:b/>
                <w:sz w:val="20"/>
              </w:rPr>
            </w:pPr>
            <w:r>
              <w:rPr>
                <w:b/>
                <w:sz w:val="20"/>
              </w:rPr>
              <w:t>Company and reference (name and contact)</w:t>
            </w:r>
          </w:p>
        </w:tc>
        <w:tc>
          <w:tcPr>
            <w:tcW w:w="1315" w:type="dxa"/>
            <w:shd w:val="clear" w:color="auto" w:fill="D9D9D9"/>
          </w:tcPr>
          <w:p w:rsidR="007F393B" w:rsidRDefault="007F393B" w:rsidP="00E070AB">
            <w:pPr>
              <w:pStyle w:val="TableParagraph"/>
              <w:rPr>
                <w:b/>
                <w:sz w:val="20"/>
              </w:rPr>
            </w:pPr>
          </w:p>
          <w:p w:rsidR="007F393B" w:rsidRDefault="007F393B" w:rsidP="00E070AB">
            <w:pPr>
              <w:pStyle w:val="TableParagraph"/>
              <w:ind w:left="135" w:right="127"/>
              <w:jc w:val="center"/>
              <w:rPr>
                <w:b/>
                <w:sz w:val="20"/>
              </w:rPr>
            </w:pPr>
            <w:r>
              <w:rPr>
                <w:b/>
                <w:sz w:val="20"/>
              </w:rPr>
              <w:t>Position</w:t>
            </w:r>
          </w:p>
        </w:tc>
        <w:tc>
          <w:tcPr>
            <w:tcW w:w="3960" w:type="dxa"/>
            <w:shd w:val="clear" w:color="auto" w:fill="D9D9D9"/>
          </w:tcPr>
          <w:p w:rsidR="007F393B" w:rsidRDefault="007F393B" w:rsidP="00E070AB">
            <w:pPr>
              <w:pStyle w:val="TableParagraph"/>
              <w:rPr>
                <w:b/>
                <w:sz w:val="20"/>
              </w:rPr>
            </w:pPr>
          </w:p>
          <w:p w:rsidR="007F393B" w:rsidRDefault="007F393B" w:rsidP="00E070AB">
            <w:pPr>
              <w:pStyle w:val="TableParagraph"/>
              <w:ind w:left="121"/>
              <w:rPr>
                <w:b/>
                <w:sz w:val="20"/>
              </w:rPr>
            </w:pPr>
            <w:r>
              <w:rPr>
                <w:b/>
                <w:sz w:val="20"/>
              </w:rPr>
              <w:t>Description</w:t>
            </w:r>
          </w:p>
        </w:tc>
      </w:tr>
      <w:tr w:rsidR="007F393B" w:rsidTr="00E070AB">
        <w:trPr>
          <w:trHeight w:val="6828"/>
        </w:trPr>
        <w:tc>
          <w:tcPr>
            <w:tcW w:w="1082" w:type="dxa"/>
          </w:tcPr>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spacing w:before="8"/>
              <w:rPr>
                <w:b/>
                <w:sz w:val="18"/>
              </w:rPr>
            </w:pPr>
          </w:p>
          <w:p w:rsidR="007F393B" w:rsidRDefault="007F393B" w:rsidP="00E070AB">
            <w:pPr>
              <w:pStyle w:val="TableParagraph"/>
              <w:ind w:left="175" w:right="166"/>
              <w:jc w:val="center"/>
              <w:rPr>
                <w:sz w:val="18"/>
              </w:rPr>
            </w:pPr>
            <w:r>
              <w:rPr>
                <w:sz w:val="18"/>
              </w:rPr>
              <w:t>9/2019</w:t>
            </w:r>
          </w:p>
        </w:tc>
        <w:tc>
          <w:tcPr>
            <w:tcW w:w="998" w:type="dxa"/>
          </w:tcPr>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spacing w:before="8"/>
              <w:rPr>
                <w:b/>
                <w:sz w:val="18"/>
              </w:rPr>
            </w:pPr>
          </w:p>
          <w:p w:rsidR="007F393B" w:rsidRDefault="007F393B" w:rsidP="00E070AB">
            <w:pPr>
              <w:pStyle w:val="TableParagraph"/>
              <w:ind w:left="159" w:right="154"/>
              <w:jc w:val="center"/>
              <w:rPr>
                <w:sz w:val="18"/>
              </w:rPr>
            </w:pPr>
            <w:r>
              <w:rPr>
                <w:sz w:val="18"/>
              </w:rPr>
              <w:t>10/2019</w:t>
            </w:r>
          </w:p>
        </w:tc>
        <w:tc>
          <w:tcPr>
            <w:tcW w:w="2184"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7"/>
              <w:rPr>
                <w:b/>
                <w:sz w:val="29"/>
              </w:rPr>
            </w:pPr>
          </w:p>
          <w:p w:rsidR="007F393B" w:rsidRDefault="007F393B" w:rsidP="00E070AB">
            <w:pPr>
              <w:pStyle w:val="TableParagraph"/>
              <w:spacing w:before="1"/>
              <w:ind w:left="139" w:right="128"/>
              <w:jc w:val="center"/>
              <w:rPr>
                <w:sz w:val="20"/>
              </w:rPr>
            </w:pPr>
            <w:r>
              <w:rPr>
                <w:sz w:val="20"/>
              </w:rPr>
              <w:t>UNECE</w:t>
            </w:r>
          </w:p>
          <w:p w:rsidR="007F393B" w:rsidRDefault="007F393B" w:rsidP="00E070AB">
            <w:pPr>
              <w:pStyle w:val="TableParagraph"/>
              <w:spacing w:before="1"/>
              <w:rPr>
                <w:b/>
                <w:sz w:val="20"/>
              </w:rPr>
            </w:pPr>
          </w:p>
          <w:p w:rsidR="007F393B" w:rsidRDefault="007F393B" w:rsidP="00E070AB">
            <w:pPr>
              <w:pStyle w:val="TableParagraph"/>
              <w:ind w:left="154" w:right="142" w:firstLine="3"/>
              <w:jc w:val="center"/>
              <w:rPr>
                <w:sz w:val="20"/>
              </w:rPr>
            </w:pPr>
            <w:r>
              <w:rPr>
                <w:sz w:val="20"/>
              </w:rPr>
              <w:t>United Nations Economic</w:t>
            </w:r>
            <w:r>
              <w:rPr>
                <w:spacing w:val="-18"/>
                <w:sz w:val="20"/>
              </w:rPr>
              <w:t xml:space="preserve"> </w:t>
            </w:r>
            <w:r>
              <w:rPr>
                <w:sz w:val="20"/>
              </w:rPr>
              <w:t>Commission for Europe, Geneva, Switzerland</w:t>
            </w:r>
          </w:p>
          <w:p w:rsidR="007F393B" w:rsidRDefault="007F393B" w:rsidP="00E070AB">
            <w:pPr>
              <w:pStyle w:val="TableParagraph"/>
              <w:spacing w:before="1"/>
              <w:ind w:left="127" w:right="115" w:firstLine="4"/>
              <w:jc w:val="center"/>
              <w:rPr>
                <w:sz w:val="20"/>
                <w:lang w:val="it-IT"/>
              </w:rPr>
            </w:pPr>
            <w:r>
              <w:rPr>
                <w:sz w:val="20"/>
                <w:lang w:val="it-IT"/>
              </w:rPr>
              <w:t xml:space="preserve">Antoine Nunes </w:t>
            </w:r>
            <w:hyperlink r:id="rId26">
              <w:r>
                <w:rPr>
                  <w:w w:val="95"/>
                  <w:sz w:val="20"/>
                  <w:lang w:val="it-IT"/>
                </w:rPr>
                <w:t>antoine.nunes@un.org</w:t>
              </w:r>
            </w:hyperlink>
          </w:p>
          <w:p w:rsidR="007F393B" w:rsidRDefault="007F393B" w:rsidP="00E070AB">
            <w:pPr>
              <w:pStyle w:val="TableParagraph"/>
              <w:spacing w:line="243" w:lineRule="exact"/>
              <w:ind w:left="139" w:right="131"/>
              <w:jc w:val="center"/>
              <w:rPr>
                <w:sz w:val="20"/>
              </w:rPr>
            </w:pPr>
            <w:r>
              <w:rPr>
                <w:sz w:val="20"/>
              </w:rPr>
              <w:t>+41 (0) 22 917 24 47</w:t>
            </w:r>
          </w:p>
        </w:tc>
        <w:tc>
          <w:tcPr>
            <w:tcW w:w="1315"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8"/>
              <w:rPr>
                <w:b/>
                <w:sz w:val="29"/>
              </w:rPr>
            </w:pPr>
          </w:p>
          <w:p w:rsidR="007F393B" w:rsidRDefault="007F393B" w:rsidP="00E070AB">
            <w:pPr>
              <w:pStyle w:val="TableParagraph"/>
              <w:ind w:left="159" w:right="148" w:hanging="1"/>
              <w:jc w:val="center"/>
              <w:rPr>
                <w:sz w:val="20"/>
              </w:rPr>
            </w:pPr>
            <w:r>
              <w:rPr>
                <w:sz w:val="20"/>
              </w:rPr>
              <w:t>Consultant for Financial analysis</w:t>
            </w:r>
          </w:p>
        </w:tc>
        <w:tc>
          <w:tcPr>
            <w:tcW w:w="3960" w:type="dxa"/>
          </w:tcPr>
          <w:p w:rsidR="007F393B" w:rsidRDefault="007F393B" w:rsidP="00E070AB">
            <w:pPr>
              <w:pStyle w:val="TableParagraph"/>
              <w:spacing w:before="11"/>
              <w:rPr>
                <w:b/>
                <w:sz w:val="19"/>
              </w:rPr>
            </w:pPr>
          </w:p>
          <w:p w:rsidR="007F393B" w:rsidRDefault="007F393B" w:rsidP="00E070AB">
            <w:pPr>
              <w:pStyle w:val="TableParagraph"/>
              <w:spacing w:before="1"/>
              <w:ind w:left="121" w:right="132"/>
              <w:jc w:val="center"/>
              <w:rPr>
                <w:b/>
                <w:sz w:val="20"/>
              </w:rPr>
            </w:pPr>
            <w:r>
              <w:rPr>
                <w:b/>
                <w:sz w:val="20"/>
              </w:rPr>
              <w:t>“PROGRAMME OF MEASURES TO REDUCE AIR POLLUTION FOR MONTENEGRO (FOR THE PERIOD 2020-2030)”</w:t>
            </w:r>
          </w:p>
          <w:p w:rsidR="007F393B" w:rsidRDefault="007F393B" w:rsidP="00AB6F5C">
            <w:pPr>
              <w:pStyle w:val="TableParagraph"/>
              <w:numPr>
                <w:ilvl w:val="0"/>
                <w:numId w:val="24"/>
              </w:numPr>
              <w:tabs>
                <w:tab w:val="left" w:pos="324"/>
              </w:tabs>
              <w:spacing w:before="119"/>
              <w:ind w:right="109" w:firstLine="0"/>
              <w:jc w:val="both"/>
              <w:rPr>
                <w:sz w:val="20"/>
              </w:rPr>
            </w:pPr>
            <w:r>
              <w:rPr>
                <w:sz w:val="20"/>
              </w:rPr>
              <w:t>The financial analysis focused on NEC Directive (2016/2284/EU) and other relevant documentation for the assessment of costs or pollution reduction</w:t>
            </w:r>
            <w:r>
              <w:rPr>
                <w:spacing w:val="-1"/>
                <w:sz w:val="20"/>
              </w:rPr>
              <w:t xml:space="preserve"> </w:t>
            </w:r>
            <w:r>
              <w:rPr>
                <w:sz w:val="20"/>
              </w:rPr>
              <w:t>measures.</w:t>
            </w:r>
          </w:p>
          <w:p w:rsidR="007F393B" w:rsidRDefault="007F393B" w:rsidP="00AB6F5C">
            <w:pPr>
              <w:pStyle w:val="TableParagraph"/>
              <w:numPr>
                <w:ilvl w:val="0"/>
                <w:numId w:val="24"/>
              </w:numPr>
              <w:tabs>
                <w:tab w:val="left" w:pos="245"/>
              </w:tabs>
              <w:spacing w:before="120"/>
              <w:ind w:right="108" w:firstLine="0"/>
              <w:jc w:val="both"/>
              <w:rPr>
                <w:sz w:val="20"/>
              </w:rPr>
            </w:pPr>
            <w:r>
              <w:rPr>
                <w:sz w:val="20"/>
              </w:rPr>
              <w:t>The financial analysis contained the costing part in the relevant timeline as well as assessment of possible ways of achievement of the set targets. Financial analysis provided the projected value of the required capital and operating costs for the implementation of the emission reduction measures including the amount of resources which have to be provided by the state budget, private sector and</w:t>
            </w:r>
            <w:r>
              <w:rPr>
                <w:spacing w:val="-1"/>
                <w:sz w:val="20"/>
              </w:rPr>
              <w:t xml:space="preserve"> </w:t>
            </w:r>
            <w:r>
              <w:rPr>
                <w:sz w:val="20"/>
              </w:rPr>
              <w:t>households.</w:t>
            </w:r>
          </w:p>
          <w:p w:rsidR="007F393B" w:rsidRDefault="007F393B" w:rsidP="00AB6F5C">
            <w:pPr>
              <w:pStyle w:val="TableParagraph"/>
              <w:numPr>
                <w:ilvl w:val="0"/>
                <w:numId w:val="24"/>
              </w:numPr>
              <w:tabs>
                <w:tab w:val="left" w:pos="326"/>
              </w:tabs>
              <w:spacing w:before="123"/>
              <w:ind w:right="104" w:firstLine="0"/>
              <w:jc w:val="both"/>
              <w:rPr>
                <w:sz w:val="20"/>
              </w:rPr>
            </w:pPr>
            <w:r>
              <w:rPr>
                <w:sz w:val="20"/>
              </w:rPr>
              <w:t xml:space="preserve">The analysis of certain socio-economic effects of projected measures to reduce air pollution has been done in accordance with the current and relevant EU methodology </w:t>
            </w:r>
            <w:r>
              <w:rPr>
                <w:rFonts w:ascii="Arial" w:hAnsi="Arial"/>
                <w:sz w:val="20"/>
              </w:rPr>
              <w:t xml:space="preserve">– </w:t>
            </w:r>
            <w:r>
              <w:rPr>
                <w:sz w:val="20"/>
              </w:rPr>
              <w:t xml:space="preserve">Guide to Cost-Benefit Analysis of Investment Projects. Economic Appraisal Tool for Cohesion Policy 2014 </w:t>
            </w:r>
            <w:r>
              <w:rPr>
                <w:rFonts w:ascii="Arial" w:hAnsi="Arial"/>
                <w:sz w:val="20"/>
              </w:rPr>
              <w:t xml:space="preserve">– </w:t>
            </w:r>
            <w:r>
              <w:rPr>
                <w:sz w:val="20"/>
              </w:rPr>
              <w:t>2020, European Commission .</w:t>
            </w:r>
          </w:p>
        </w:tc>
      </w:tr>
      <w:tr w:rsidR="007F393B" w:rsidTr="00E070AB">
        <w:trPr>
          <w:trHeight w:val="1466"/>
        </w:trPr>
        <w:tc>
          <w:tcPr>
            <w:tcW w:w="1082" w:type="dxa"/>
          </w:tcPr>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5"/>
              </w:rPr>
            </w:pPr>
          </w:p>
          <w:p w:rsidR="007F393B" w:rsidRDefault="007F393B" w:rsidP="00E070AB">
            <w:pPr>
              <w:pStyle w:val="TableParagraph"/>
              <w:ind w:left="175" w:right="166"/>
              <w:jc w:val="center"/>
              <w:rPr>
                <w:sz w:val="18"/>
              </w:rPr>
            </w:pPr>
            <w:r>
              <w:rPr>
                <w:sz w:val="18"/>
              </w:rPr>
              <w:t>3/2019</w:t>
            </w:r>
          </w:p>
        </w:tc>
        <w:tc>
          <w:tcPr>
            <w:tcW w:w="998" w:type="dxa"/>
          </w:tcPr>
          <w:p w:rsidR="007F393B" w:rsidRDefault="007F393B" w:rsidP="00E070AB">
            <w:pPr>
              <w:pStyle w:val="TableParagraph"/>
              <w:rPr>
                <w:b/>
                <w:sz w:val="18"/>
              </w:rPr>
            </w:pPr>
          </w:p>
          <w:p w:rsidR="007F393B" w:rsidRDefault="007F393B" w:rsidP="00E070AB">
            <w:pPr>
              <w:pStyle w:val="TableParagraph"/>
              <w:rPr>
                <w:b/>
                <w:sz w:val="18"/>
              </w:rPr>
            </w:pPr>
          </w:p>
          <w:p w:rsidR="007F393B" w:rsidRDefault="007F393B" w:rsidP="00E070AB">
            <w:pPr>
              <w:pStyle w:val="TableParagraph"/>
              <w:rPr>
                <w:b/>
                <w:sz w:val="15"/>
              </w:rPr>
            </w:pPr>
          </w:p>
          <w:p w:rsidR="007F393B" w:rsidRDefault="007F393B" w:rsidP="00E070AB">
            <w:pPr>
              <w:pStyle w:val="TableParagraph"/>
              <w:ind w:left="159" w:right="154"/>
              <w:jc w:val="center"/>
              <w:rPr>
                <w:sz w:val="18"/>
              </w:rPr>
            </w:pPr>
            <w:r>
              <w:rPr>
                <w:sz w:val="18"/>
              </w:rPr>
              <w:t>9/2019</w:t>
            </w:r>
          </w:p>
        </w:tc>
        <w:tc>
          <w:tcPr>
            <w:tcW w:w="2184" w:type="dxa"/>
          </w:tcPr>
          <w:p w:rsidR="007F393B" w:rsidRDefault="007F393B" w:rsidP="00E070AB">
            <w:pPr>
              <w:pStyle w:val="TableParagraph"/>
              <w:spacing w:before="1"/>
              <w:ind w:left="202" w:right="190" w:firstLine="2"/>
              <w:jc w:val="center"/>
              <w:rPr>
                <w:sz w:val="20"/>
              </w:rPr>
            </w:pPr>
            <w:r>
              <w:rPr>
                <w:sz w:val="20"/>
              </w:rPr>
              <w:t>General Secretariat of the Government of Montenegro</w:t>
            </w:r>
          </w:p>
          <w:p w:rsidR="007F393B" w:rsidRDefault="007F393B" w:rsidP="00E070AB">
            <w:pPr>
              <w:pStyle w:val="TableParagraph"/>
              <w:spacing w:before="1"/>
              <w:ind w:left="202" w:right="190" w:firstLine="2"/>
              <w:jc w:val="center"/>
              <w:rPr>
                <w:sz w:val="20"/>
              </w:rPr>
            </w:pPr>
            <w:r>
              <w:rPr>
                <w:sz w:val="20"/>
              </w:rPr>
              <w:t>Zorka Kordić</w:t>
            </w:r>
          </w:p>
          <w:p w:rsidR="007F393B" w:rsidRDefault="007F393B" w:rsidP="00E070AB">
            <w:pPr>
              <w:pStyle w:val="TableParagraph"/>
              <w:spacing w:before="1"/>
              <w:ind w:left="202" w:right="190" w:firstLine="2"/>
              <w:jc w:val="center"/>
              <w:rPr>
                <w:sz w:val="20"/>
              </w:rPr>
            </w:pPr>
            <w:r>
              <w:rPr>
                <w:sz w:val="20"/>
              </w:rPr>
              <w:t>+38220482814</w:t>
            </w:r>
          </w:p>
          <w:p w:rsidR="007F393B" w:rsidRDefault="007F393B" w:rsidP="00E070AB">
            <w:pPr>
              <w:pStyle w:val="TableParagraph"/>
              <w:spacing w:before="1"/>
              <w:ind w:left="202" w:right="190" w:firstLine="2"/>
              <w:jc w:val="center"/>
              <w:rPr>
                <w:rFonts w:ascii="Calibri" w:hAnsi="Calibri"/>
                <w:sz w:val="20"/>
              </w:rPr>
            </w:pPr>
          </w:p>
          <w:p w:rsidR="007F393B" w:rsidRDefault="007F393B" w:rsidP="00E070AB">
            <w:pPr>
              <w:pStyle w:val="TableParagraph"/>
              <w:spacing w:before="1"/>
              <w:ind w:left="202" w:right="190" w:firstLine="2"/>
              <w:jc w:val="center"/>
              <w:rPr>
                <w:sz w:val="20"/>
              </w:rPr>
            </w:pPr>
            <w:r>
              <w:rPr>
                <w:sz w:val="20"/>
              </w:rPr>
              <w:t xml:space="preserve">Ministry of Transport and Maritime </w:t>
            </w:r>
            <w:r>
              <w:rPr>
                <w:spacing w:val="-3"/>
                <w:sz w:val="20"/>
              </w:rPr>
              <w:t xml:space="preserve">Affairs, </w:t>
            </w:r>
            <w:r>
              <w:rPr>
                <w:sz w:val="20"/>
              </w:rPr>
              <w:t>Montenegro</w:t>
            </w:r>
          </w:p>
          <w:p w:rsidR="007F393B" w:rsidRDefault="007F393B" w:rsidP="00E070AB">
            <w:pPr>
              <w:pStyle w:val="TableParagraph"/>
              <w:spacing w:before="2"/>
              <w:ind w:left="139" w:right="130"/>
              <w:jc w:val="center"/>
              <w:rPr>
                <w:rFonts w:ascii="Arial" w:hAnsi="Arial"/>
                <w:sz w:val="20"/>
              </w:rPr>
            </w:pPr>
            <w:r>
              <w:rPr>
                <w:rFonts w:ascii="Arial" w:hAnsi="Arial"/>
                <w:sz w:val="20"/>
              </w:rPr>
              <w:t>Angelina Živković</w:t>
            </w:r>
          </w:p>
          <w:p w:rsidR="007F393B" w:rsidRDefault="007F393B" w:rsidP="00E070AB">
            <w:pPr>
              <w:pStyle w:val="TableParagraph"/>
              <w:spacing w:before="10"/>
              <w:ind w:left="139" w:right="127"/>
              <w:jc w:val="center"/>
              <w:rPr>
                <w:sz w:val="20"/>
              </w:rPr>
            </w:pPr>
            <w:r>
              <w:rPr>
                <w:sz w:val="20"/>
              </w:rPr>
              <w:t>+38269016688</w:t>
            </w:r>
          </w:p>
        </w:tc>
        <w:tc>
          <w:tcPr>
            <w:tcW w:w="1315"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22"/>
              <w:ind w:left="135" w:right="127"/>
              <w:jc w:val="center"/>
              <w:rPr>
                <w:sz w:val="20"/>
              </w:rPr>
            </w:pPr>
            <w:r>
              <w:rPr>
                <w:sz w:val="20"/>
              </w:rPr>
              <w:t>Local Expert</w:t>
            </w:r>
          </w:p>
        </w:tc>
        <w:tc>
          <w:tcPr>
            <w:tcW w:w="3960" w:type="dxa"/>
          </w:tcPr>
          <w:p w:rsidR="007F393B" w:rsidRDefault="007F393B" w:rsidP="00E070AB">
            <w:pPr>
              <w:pStyle w:val="TableParagraph"/>
              <w:spacing w:before="121"/>
              <w:ind w:left="121" w:right="132"/>
              <w:jc w:val="center"/>
              <w:rPr>
                <w:b/>
                <w:sz w:val="20"/>
              </w:rPr>
            </w:pPr>
            <w:r>
              <w:rPr>
                <w:b/>
                <w:sz w:val="20"/>
              </w:rPr>
              <w:t>“TRANSPORT DEVELOPMENT STRATEGY OF MONTENEGRO FOR THE PERIOD 2019-2035”</w:t>
            </w:r>
          </w:p>
          <w:p w:rsidR="007F393B" w:rsidRDefault="007F393B" w:rsidP="00E070AB">
            <w:pPr>
              <w:pStyle w:val="TableParagraph"/>
              <w:spacing w:before="1"/>
              <w:ind w:left="121" w:right="388"/>
              <w:jc w:val="center"/>
              <w:rPr>
                <w:b/>
                <w:sz w:val="20"/>
              </w:rPr>
            </w:pPr>
            <w:r>
              <w:rPr>
                <w:b/>
                <w:sz w:val="20"/>
              </w:rPr>
              <w:t>(correction in line with the third round of comments by the European Commission)</w:t>
            </w:r>
          </w:p>
        </w:tc>
      </w:tr>
      <w:tr w:rsidR="007F393B" w:rsidTr="00E070AB">
        <w:trPr>
          <w:trHeight w:val="1466"/>
        </w:trPr>
        <w:tc>
          <w:tcPr>
            <w:tcW w:w="1082" w:type="dxa"/>
          </w:tcPr>
          <w:p w:rsidR="007F393B" w:rsidRDefault="007F393B" w:rsidP="00E070AB">
            <w:pPr>
              <w:pStyle w:val="TableParagraph"/>
              <w:rPr>
                <w:b/>
                <w:sz w:val="20"/>
              </w:rPr>
            </w:pPr>
          </w:p>
          <w:p w:rsidR="007F393B" w:rsidRDefault="007F393B" w:rsidP="00E070AB">
            <w:pPr>
              <w:pStyle w:val="TableParagraph"/>
              <w:spacing w:before="10"/>
              <w:rPr>
                <w:b/>
                <w:sz w:val="29"/>
              </w:rPr>
            </w:pPr>
          </w:p>
          <w:p w:rsidR="007F393B" w:rsidRDefault="007F393B" w:rsidP="00E070AB">
            <w:pPr>
              <w:pStyle w:val="TableParagraph"/>
              <w:ind w:left="175" w:right="170"/>
              <w:jc w:val="center"/>
              <w:rPr>
                <w:sz w:val="20"/>
              </w:rPr>
            </w:pPr>
            <w:r>
              <w:rPr>
                <w:sz w:val="20"/>
              </w:rPr>
              <w:t>11/2018</w:t>
            </w:r>
          </w:p>
        </w:tc>
        <w:tc>
          <w:tcPr>
            <w:tcW w:w="998"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23"/>
              <w:ind w:left="159" w:right="157"/>
              <w:rPr>
                <w:rFonts w:ascii="Arial" w:hAnsi="Arial"/>
                <w:sz w:val="20"/>
              </w:rPr>
            </w:pPr>
            <w:r>
              <w:rPr>
                <w:rFonts w:ascii="Arial" w:hAnsi="Arial"/>
                <w:w w:val="85"/>
                <w:sz w:val="20"/>
              </w:rPr>
              <w:t>03/2019</w:t>
            </w:r>
          </w:p>
        </w:tc>
        <w:tc>
          <w:tcPr>
            <w:tcW w:w="2184" w:type="dxa"/>
          </w:tcPr>
          <w:p w:rsidR="007F393B" w:rsidRDefault="007F393B" w:rsidP="00E070AB">
            <w:pPr>
              <w:pStyle w:val="TableParagraph"/>
              <w:ind w:left="202" w:right="189" w:firstLine="1"/>
              <w:jc w:val="center"/>
              <w:rPr>
                <w:sz w:val="20"/>
              </w:rPr>
            </w:pPr>
            <w:r>
              <w:rPr>
                <w:sz w:val="20"/>
              </w:rPr>
              <w:t>Ministry of</w:t>
            </w:r>
            <w:r>
              <w:rPr>
                <w:spacing w:val="-11"/>
                <w:sz w:val="20"/>
              </w:rPr>
              <w:t xml:space="preserve"> </w:t>
            </w:r>
            <w:r>
              <w:rPr>
                <w:sz w:val="20"/>
              </w:rPr>
              <w:t>Transport and Maritime</w:t>
            </w:r>
            <w:r>
              <w:rPr>
                <w:spacing w:val="-19"/>
                <w:sz w:val="20"/>
              </w:rPr>
              <w:t xml:space="preserve"> </w:t>
            </w:r>
            <w:r>
              <w:rPr>
                <w:sz w:val="20"/>
              </w:rPr>
              <w:t>Affairs, Montenegro</w:t>
            </w:r>
          </w:p>
          <w:p w:rsidR="007F393B" w:rsidRDefault="007F393B" w:rsidP="00E070AB">
            <w:pPr>
              <w:pStyle w:val="TableParagraph"/>
              <w:spacing w:before="1"/>
              <w:ind w:left="139" w:right="130"/>
              <w:jc w:val="center"/>
              <w:rPr>
                <w:rFonts w:ascii="Arial" w:hAnsi="Arial"/>
                <w:sz w:val="20"/>
              </w:rPr>
            </w:pPr>
            <w:r>
              <w:rPr>
                <w:rFonts w:ascii="Arial" w:hAnsi="Arial"/>
                <w:sz w:val="20"/>
              </w:rPr>
              <w:t>Angelina Živković</w:t>
            </w:r>
          </w:p>
          <w:p w:rsidR="007F393B" w:rsidRDefault="007F393B" w:rsidP="00E070AB">
            <w:pPr>
              <w:pStyle w:val="TableParagraph"/>
              <w:spacing w:before="13"/>
              <w:ind w:left="139" w:right="127"/>
              <w:jc w:val="center"/>
              <w:rPr>
                <w:sz w:val="20"/>
              </w:rPr>
            </w:pPr>
            <w:r>
              <w:rPr>
                <w:sz w:val="20"/>
              </w:rPr>
              <w:t>+38269016688</w:t>
            </w:r>
          </w:p>
        </w:tc>
        <w:tc>
          <w:tcPr>
            <w:tcW w:w="1315" w:type="dxa"/>
          </w:tcPr>
          <w:p w:rsidR="007F393B" w:rsidRDefault="007F393B" w:rsidP="00E070AB">
            <w:pPr>
              <w:pStyle w:val="TableParagraph"/>
              <w:rPr>
                <w:b/>
                <w:sz w:val="20"/>
              </w:rPr>
            </w:pPr>
          </w:p>
          <w:p w:rsidR="007F393B" w:rsidRDefault="007F393B" w:rsidP="00E070AB">
            <w:pPr>
              <w:pStyle w:val="TableParagraph"/>
              <w:spacing w:before="10"/>
              <w:rPr>
                <w:b/>
                <w:sz w:val="29"/>
              </w:rPr>
            </w:pPr>
          </w:p>
          <w:p w:rsidR="007F393B" w:rsidRDefault="007F393B" w:rsidP="00E070AB">
            <w:pPr>
              <w:pStyle w:val="TableParagraph"/>
              <w:ind w:left="135" w:right="127"/>
              <w:jc w:val="center"/>
              <w:rPr>
                <w:sz w:val="20"/>
              </w:rPr>
            </w:pPr>
            <w:r>
              <w:rPr>
                <w:sz w:val="20"/>
              </w:rPr>
              <w:t>Local Expert</w:t>
            </w:r>
          </w:p>
        </w:tc>
        <w:tc>
          <w:tcPr>
            <w:tcW w:w="3960" w:type="dxa"/>
          </w:tcPr>
          <w:p w:rsidR="007F393B" w:rsidRDefault="007F393B" w:rsidP="00E070AB">
            <w:pPr>
              <w:pStyle w:val="TableParagraph"/>
              <w:spacing w:before="11"/>
              <w:rPr>
                <w:b/>
                <w:sz w:val="19"/>
              </w:rPr>
            </w:pPr>
          </w:p>
          <w:p w:rsidR="007F393B" w:rsidRDefault="007F393B" w:rsidP="003B2D1C">
            <w:pPr>
              <w:pStyle w:val="TableParagraph"/>
              <w:spacing w:before="1"/>
              <w:ind w:left="121" w:right="520"/>
              <w:jc w:val="center"/>
              <w:rPr>
                <w:b/>
                <w:sz w:val="20"/>
              </w:rPr>
            </w:pPr>
            <w:r>
              <w:rPr>
                <w:b/>
                <w:sz w:val="20"/>
              </w:rPr>
              <w:t>“ACTION PLAN FOR PERIOD 2019-2020” (FOR IMPLEMENTATION TRANSPORT DEVELOPMENT STRATEGY OF MONTENEGRO 2018-2035</w:t>
            </w:r>
          </w:p>
        </w:tc>
      </w:tr>
    </w:tbl>
    <w:p w:rsidR="007F393B" w:rsidRDefault="007F393B" w:rsidP="007F393B">
      <w:pPr>
        <w:rPr>
          <w:sz w:val="20"/>
        </w:rPr>
        <w:sectPr w:rsidR="007F393B">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7F393B" w:rsidTr="00E070AB">
        <w:trPr>
          <w:trHeight w:val="732"/>
        </w:trPr>
        <w:tc>
          <w:tcPr>
            <w:tcW w:w="1082" w:type="dxa"/>
            <w:shd w:val="clear" w:color="auto" w:fill="D9D9D9"/>
          </w:tcPr>
          <w:p w:rsidR="007F393B" w:rsidRDefault="007F393B" w:rsidP="00E070AB">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7F393B" w:rsidRDefault="007F393B" w:rsidP="00E070AB">
            <w:pPr>
              <w:pStyle w:val="TableParagraph"/>
              <w:spacing w:before="145"/>
              <w:ind w:left="168" w:right="143" w:firstLine="79"/>
              <w:jc w:val="center"/>
              <w:rPr>
                <w:b/>
                <w:sz w:val="18"/>
              </w:rPr>
            </w:pPr>
            <w:r>
              <w:rPr>
                <w:b/>
                <w:sz w:val="18"/>
              </w:rPr>
              <w:t>Date to mm/ yyyy</w:t>
            </w:r>
          </w:p>
        </w:tc>
        <w:tc>
          <w:tcPr>
            <w:tcW w:w="2129" w:type="dxa"/>
            <w:shd w:val="clear" w:color="auto" w:fill="D9D9D9"/>
          </w:tcPr>
          <w:p w:rsidR="007F393B" w:rsidRDefault="007F393B" w:rsidP="00E070AB">
            <w:pPr>
              <w:pStyle w:val="TableParagraph"/>
              <w:ind w:left="139" w:right="127"/>
              <w:jc w:val="center"/>
              <w:rPr>
                <w:b/>
                <w:sz w:val="20"/>
              </w:rPr>
            </w:pPr>
            <w:r>
              <w:rPr>
                <w:b/>
                <w:sz w:val="20"/>
              </w:rPr>
              <w:t>Company and reference (name and contact)</w:t>
            </w:r>
          </w:p>
        </w:tc>
        <w:tc>
          <w:tcPr>
            <w:tcW w:w="1315" w:type="dxa"/>
            <w:shd w:val="clear" w:color="auto" w:fill="D9D9D9"/>
          </w:tcPr>
          <w:p w:rsidR="007F393B" w:rsidRDefault="007F393B" w:rsidP="00E070AB">
            <w:pPr>
              <w:pStyle w:val="TableParagraph"/>
              <w:rPr>
                <w:b/>
                <w:sz w:val="20"/>
              </w:rPr>
            </w:pPr>
          </w:p>
          <w:p w:rsidR="007F393B" w:rsidRDefault="007F393B" w:rsidP="00E070AB">
            <w:pPr>
              <w:pStyle w:val="TableParagraph"/>
              <w:ind w:left="320"/>
              <w:rPr>
                <w:b/>
                <w:sz w:val="20"/>
              </w:rPr>
            </w:pPr>
            <w:r>
              <w:rPr>
                <w:b/>
                <w:sz w:val="20"/>
              </w:rPr>
              <w:t>Position</w:t>
            </w:r>
          </w:p>
        </w:tc>
        <w:tc>
          <w:tcPr>
            <w:tcW w:w="3960" w:type="dxa"/>
            <w:shd w:val="clear" w:color="auto" w:fill="D9D9D9"/>
          </w:tcPr>
          <w:p w:rsidR="007F393B" w:rsidRDefault="007F393B" w:rsidP="00E070AB">
            <w:pPr>
              <w:pStyle w:val="TableParagraph"/>
              <w:rPr>
                <w:b/>
                <w:sz w:val="20"/>
              </w:rPr>
            </w:pPr>
          </w:p>
          <w:p w:rsidR="007F393B" w:rsidRDefault="007F393B" w:rsidP="00E070AB">
            <w:pPr>
              <w:pStyle w:val="TableParagraph"/>
              <w:ind w:left="121"/>
              <w:rPr>
                <w:b/>
                <w:sz w:val="20"/>
              </w:rPr>
            </w:pPr>
            <w:r>
              <w:rPr>
                <w:b/>
                <w:sz w:val="20"/>
              </w:rPr>
              <w:t>Description</w:t>
            </w:r>
          </w:p>
        </w:tc>
      </w:tr>
      <w:tr w:rsidR="007F393B" w:rsidTr="00E070AB">
        <w:trPr>
          <w:trHeight w:val="6636"/>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0"/>
              <w:rPr>
                <w:b/>
                <w:sz w:val="21"/>
              </w:rPr>
            </w:pPr>
          </w:p>
          <w:p w:rsidR="007F393B" w:rsidRDefault="007F393B" w:rsidP="00E070AB">
            <w:pPr>
              <w:pStyle w:val="TableParagraph"/>
              <w:ind w:left="175" w:right="170"/>
              <w:jc w:val="center"/>
              <w:rPr>
                <w:sz w:val="20"/>
              </w:rPr>
            </w:pPr>
            <w:r>
              <w:rPr>
                <w:sz w:val="20"/>
              </w:rPr>
              <w:t>08/2018</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0"/>
              <w:rPr>
                <w:b/>
                <w:sz w:val="21"/>
              </w:rPr>
            </w:pPr>
          </w:p>
          <w:p w:rsidR="007F393B" w:rsidRDefault="007F393B" w:rsidP="00E070AB">
            <w:pPr>
              <w:pStyle w:val="TableParagraph"/>
              <w:ind w:left="159" w:right="158"/>
              <w:jc w:val="center"/>
              <w:rPr>
                <w:sz w:val="20"/>
              </w:rPr>
            </w:pPr>
            <w:r>
              <w:rPr>
                <w:sz w:val="20"/>
              </w:rPr>
              <w:t>09/2018</w:t>
            </w:r>
          </w:p>
        </w:tc>
        <w:tc>
          <w:tcPr>
            <w:tcW w:w="2129"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9"/>
              <w:rPr>
                <w:b/>
                <w:sz w:val="21"/>
              </w:rPr>
            </w:pPr>
          </w:p>
          <w:p w:rsidR="007F393B" w:rsidRDefault="007F393B" w:rsidP="00E070AB">
            <w:pPr>
              <w:pStyle w:val="TableParagraph"/>
              <w:ind w:left="63" w:right="51"/>
              <w:jc w:val="center"/>
              <w:rPr>
                <w:sz w:val="20"/>
              </w:rPr>
            </w:pPr>
            <w:r>
              <w:rPr>
                <w:sz w:val="20"/>
              </w:rPr>
              <w:t xml:space="preserve">East West Consulting </w:t>
            </w:r>
            <w:r>
              <w:rPr>
                <w:rFonts w:ascii="Arial" w:hAnsi="Arial"/>
                <w:sz w:val="20"/>
              </w:rPr>
              <w:t xml:space="preserve">– </w:t>
            </w:r>
            <w:r>
              <w:rPr>
                <w:sz w:val="20"/>
              </w:rPr>
              <w:t>EWC sprl, Brussels, Belgium</w:t>
            </w:r>
          </w:p>
          <w:p w:rsidR="007F393B" w:rsidRDefault="007F393B" w:rsidP="00E070AB">
            <w:pPr>
              <w:pStyle w:val="TableParagraph"/>
              <w:spacing w:before="2" w:line="243" w:lineRule="exact"/>
              <w:ind w:left="139" w:right="129"/>
              <w:jc w:val="center"/>
              <w:rPr>
                <w:sz w:val="20"/>
              </w:rPr>
            </w:pPr>
            <w:r>
              <w:rPr>
                <w:sz w:val="20"/>
              </w:rPr>
              <w:t>Sandra</w:t>
            </w:r>
            <w:r>
              <w:rPr>
                <w:spacing w:val="-6"/>
                <w:sz w:val="20"/>
              </w:rPr>
              <w:t xml:space="preserve"> </w:t>
            </w:r>
            <w:r>
              <w:rPr>
                <w:sz w:val="20"/>
              </w:rPr>
              <w:t>Oskorus</w:t>
            </w:r>
          </w:p>
          <w:p w:rsidR="007F393B" w:rsidRDefault="007F393B" w:rsidP="00E070AB">
            <w:pPr>
              <w:pStyle w:val="TableParagraph"/>
              <w:spacing w:line="243" w:lineRule="exact"/>
              <w:ind w:left="139" w:right="132"/>
              <w:jc w:val="center"/>
              <w:rPr>
                <w:sz w:val="20"/>
              </w:rPr>
            </w:pPr>
            <w:r>
              <w:rPr>
                <w:sz w:val="20"/>
              </w:rPr>
              <w:t>+381631763821</w:t>
            </w:r>
          </w:p>
        </w:tc>
        <w:tc>
          <w:tcPr>
            <w:tcW w:w="1315"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44"/>
              <w:ind w:left="226" w:right="176" w:hanging="20"/>
              <w:rPr>
                <w:sz w:val="20"/>
              </w:rPr>
            </w:pPr>
            <w:r>
              <w:rPr>
                <w:sz w:val="20"/>
              </w:rPr>
              <w:t>Senior Non Key Expert</w:t>
            </w:r>
          </w:p>
        </w:tc>
        <w:tc>
          <w:tcPr>
            <w:tcW w:w="3960" w:type="dxa"/>
          </w:tcPr>
          <w:p w:rsidR="007F393B" w:rsidRDefault="007F393B" w:rsidP="00E070AB">
            <w:pPr>
              <w:pStyle w:val="TableParagraph"/>
              <w:spacing w:before="1"/>
              <w:ind w:left="121" w:right="280"/>
              <w:jc w:val="center"/>
              <w:rPr>
                <w:b/>
                <w:sz w:val="20"/>
              </w:rPr>
            </w:pPr>
            <w:r>
              <w:rPr>
                <w:b/>
                <w:sz w:val="20"/>
              </w:rPr>
              <w:t>EUROPE AID/137894/DH/SER/ME “STRENGTHENING THE CAPACITIES OF THE MONTENEGRIN AUTHORITIES FOR THE EU ACCESSION PROCESS AND IPA II INSTRUMENT”</w:t>
            </w:r>
          </w:p>
          <w:p w:rsidR="007F393B" w:rsidRDefault="007F393B" w:rsidP="00AB6F5C">
            <w:pPr>
              <w:pStyle w:val="TableParagraph"/>
              <w:numPr>
                <w:ilvl w:val="0"/>
                <w:numId w:val="23"/>
              </w:numPr>
              <w:tabs>
                <w:tab w:val="left" w:pos="842"/>
              </w:tabs>
              <w:spacing w:before="2"/>
              <w:ind w:right="237"/>
              <w:rPr>
                <w:b/>
                <w:sz w:val="20"/>
              </w:rPr>
            </w:pPr>
            <w:r>
              <w:rPr>
                <w:sz w:val="20"/>
              </w:rPr>
              <w:t>Undertake a preliminary analysis</w:t>
            </w:r>
            <w:r>
              <w:rPr>
                <w:spacing w:val="-14"/>
                <w:sz w:val="20"/>
              </w:rPr>
              <w:t xml:space="preserve"> </w:t>
            </w:r>
            <w:r>
              <w:rPr>
                <w:sz w:val="20"/>
              </w:rPr>
              <w:t xml:space="preserve">of the main preconditions for the finalization of the </w:t>
            </w:r>
            <w:r>
              <w:rPr>
                <w:b/>
                <w:sz w:val="20"/>
              </w:rPr>
              <w:t>Transport Development Strategy of Montenegro</w:t>
            </w:r>
            <w:r>
              <w:rPr>
                <w:b/>
                <w:spacing w:val="-1"/>
                <w:sz w:val="20"/>
              </w:rPr>
              <w:t xml:space="preserve"> </w:t>
            </w:r>
            <w:r>
              <w:rPr>
                <w:b/>
                <w:sz w:val="20"/>
              </w:rPr>
              <w:t>2018-2035.</w:t>
            </w:r>
          </w:p>
          <w:p w:rsidR="007F393B" w:rsidRDefault="007F393B" w:rsidP="00AB6F5C">
            <w:pPr>
              <w:pStyle w:val="TableParagraph"/>
              <w:numPr>
                <w:ilvl w:val="0"/>
                <w:numId w:val="23"/>
              </w:numPr>
              <w:tabs>
                <w:tab w:val="left" w:pos="842"/>
              </w:tabs>
              <w:ind w:right="325"/>
              <w:rPr>
                <w:sz w:val="20"/>
              </w:rPr>
            </w:pPr>
            <w:r>
              <w:rPr>
                <w:sz w:val="20"/>
              </w:rPr>
              <w:t xml:space="preserve">Harmonize existing </w:t>
            </w:r>
            <w:r>
              <w:rPr>
                <w:b/>
                <w:sz w:val="20"/>
              </w:rPr>
              <w:t xml:space="preserve">Transport Development Strategy of Montenegro 2019-2035. </w:t>
            </w:r>
            <w:r>
              <w:rPr>
                <w:sz w:val="20"/>
              </w:rPr>
              <w:t>text</w:t>
            </w:r>
            <w:r>
              <w:rPr>
                <w:spacing w:val="-14"/>
                <w:sz w:val="20"/>
              </w:rPr>
              <w:t xml:space="preserve"> </w:t>
            </w:r>
            <w:r>
              <w:rPr>
                <w:sz w:val="20"/>
              </w:rPr>
              <w:t>with the comments provided by the European Commission and the Delegation of European Union to Montenegro</w:t>
            </w:r>
          </w:p>
          <w:p w:rsidR="007F393B" w:rsidRDefault="007F393B" w:rsidP="00AB6F5C">
            <w:pPr>
              <w:pStyle w:val="TableParagraph"/>
              <w:numPr>
                <w:ilvl w:val="0"/>
                <w:numId w:val="23"/>
              </w:numPr>
              <w:tabs>
                <w:tab w:val="left" w:pos="842"/>
              </w:tabs>
              <w:spacing w:before="2"/>
              <w:ind w:right="224"/>
              <w:rPr>
                <w:sz w:val="20"/>
              </w:rPr>
            </w:pPr>
            <w:r>
              <w:rPr>
                <w:sz w:val="20"/>
              </w:rPr>
              <w:t>Provide guidance to the</w:t>
            </w:r>
            <w:r>
              <w:rPr>
                <w:spacing w:val="-15"/>
                <w:sz w:val="20"/>
              </w:rPr>
              <w:t xml:space="preserve"> </w:t>
            </w:r>
            <w:r>
              <w:rPr>
                <w:sz w:val="20"/>
              </w:rPr>
              <w:t>Beneficiary and stakeholder institutions by illustrating and explaining suitable definitions of the remaining chapters</w:t>
            </w:r>
          </w:p>
          <w:p w:rsidR="007F393B" w:rsidRDefault="007F393B" w:rsidP="00AB6F5C">
            <w:pPr>
              <w:pStyle w:val="TableParagraph"/>
              <w:numPr>
                <w:ilvl w:val="0"/>
                <w:numId w:val="23"/>
              </w:numPr>
              <w:tabs>
                <w:tab w:val="left" w:pos="842"/>
              </w:tabs>
              <w:ind w:right="164"/>
              <w:rPr>
                <w:sz w:val="20"/>
              </w:rPr>
            </w:pPr>
            <w:r>
              <w:rPr>
                <w:sz w:val="20"/>
              </w:rPr>
              <w:t>Draft and propose the text for the final Strategy, outlining its main features with a detailed</w:t>
            </w:r>
            <w:r>
              <w:rPr>
                <w:spacing w:val="-14"/>
                <w:sz w:val="20"/>
              </w:rPr>
              <w:t xml:space="preserve"> </w:t>
            </w:r>
            <w:r>
              <w:rPr>
                <w:sz w:val="20"/>
              </w:rPr>
              <w:t>explanatory annotation</w:t>
            </w:r>
          </w:p>
        </w:tc>
      </w:tr>
      <w:tr w:rsidR="007F393B" w:rsidTr="00E070AB">
        <w:trPr>
          <w:trHeight w:val="1357"/>
        </w:trPr>
        <w:tc>
          <w:tcPr>
            <w:tcW w:w="1082" w:type="dxa"/>
          </w:tcPr>
          <w:p w:rsidR="007F393B" w:rsidRDefault="007F393B" w:rsidP="00E070AB">
            <w:pPr>
              <w:pStyle w:val="TableParagraph"/>
              <w:rPr>
                <w:b/>
                <w:sz w:val="20"/>
              </w:rPr>
            </w:pPr>
          </w:p>
          <w:p w:rsidR="007F393B" w:rsidRDefault="007F393B" w:rsidP="00E070AB">
            <w:pPr>
              <w:pStyle w:val="TableParagraph"/>
              <w:spacing w:before="6"/>
              <w:rPr>
                <w:b/>
                <w:sz w:val="25"/>
              </w:rPr>
            </w:pPr>
          </w:p>
          <w:p w:rsidR="007F393B" w:rsidRDefault="007F393B" w:rsidP="00E070AB">
            <w:pPr>
              <w:pStyle w:val="TableParagraph"/>
              <w:ind w:left="175" w:right="170"/>
              <w:jc w:val="center"/>
              <w:rPr>
                <w:sz w:val="20"/>
              </w:rPr>
            </w:pPr>
            <w:r>
              <w:rPr>
                <w:sz w:val="20"/>
              </w:rPr>
              <w:t>08/2018</w:t>
            </w:r>
          </w:p>
        </w:tc>
        <w:tc>
          <w:tcPr>
            <w:tcW w:w="1053" w:type="dxa"/>
          </w:tcPr>
          <w:p w:rsidR="007F393B" w:rsidRDefault="007F393B" w:rsidP="00E070AB">
            <w:pPr>
              <w:pStyle w:val="TableParagraph"/>
              <w:rPr>
                <w:b/>
                <w:sz w:val="20"/>
              </w:rPr>
            </w:pPr>
          </w:p>
          <w:p w:rsidR="007F393B" w:rsidRDefault="007F393B" w:rsidP="00E070AB">
            <w:pPr>
              <w:pStyle w:val="TableParagraph"/>
              <w:spacing w:before="6"/>
              <w:rPr>
                <w:b/>
                <w:sz w:val="25"/>
              </w:rPr>
            </w:pPr>
          </w:p>
          <w:p w:rsidR="007F393B" w:rsidRDefault="007F393B" w:rsidP="00E070AB">
            <w:pPr>
              <w:pStyle w:val="TableParagraph"/>
              <w:ind w:left="159" w:right="158"/>
              <w:jc w:val="center"/>
              <w:rPr>
                <w:sz w:val="20"/>
              </w:rPr>
            </w:pPr>
            <w:r>
              <w:rPr>
                <w:sz w:val="20"/>
              </w:rPr>
              <w:t>09/2019</w:t>
            </w:r>
          </w:p>
        </w:tc>
        <w:tc>
          <w:tcPr>
            <w:tcW w:w="2129" w:type="dxa"/>
          </w:tcPr>
          <w:p w:rsidR="007F393B" w:rsidRDefault="007F393B" w:rsidP="00E070AB">
            <w:pPr>
              <w:pStyle w:val="TableParagraph"/>
              <w:spacing w:before="7"/>
              <w:rPr>
                <w:b/>
                <w:sz w:val="15"/>
                <w:lang w:val="it-IT"/>
              </w:rPr>
            </w:pPr>
          </w:p>
          <w:p w:rsidR="007F393B" w:rsidRDefault="007F393B" w:rsidP="00E070AB">
            <w:pPr>
              <w:pStyle w:val="TableParagraph"/>
              <w:spacing w:before="1"/>
              <w:ind w:left="63" w:right="57"/>
              <w:jc w:val="center"/>
              <w:rPr>
                <w:sz w:val="20"/>
                <w:lang w:val="it-IT"/>
              </w:rPr>
            </w:pPr>
            <w:r>
              <w:rPr>
                <w:sz w:val="20"/>
                <w:lang w:val="it-IT"/>
              </w:rPr>
              <w:t>Andrijevica Municipality Miodrag Ivanovic menag.andrijevica@t- com.me</w:t>
            </w:r>
          </w:p>
        </w:tc>
        <w:tc>
          <w:tcPr>
            <w:tcW w:w="1315" w:type="dxa"/>
          </w:tcPr>
          <w:p w:rsidR="007F393B" w:rsidRDefault="007F393B" w:rsidP="00E070AB">
            <w:pPr>
              <w:pStyle w:val="TableParagraph"/>
              <w:spacing w:before="8"/>
              <w:rPr>
                <w:b/>
                <w:sz w:val="25"/>
                <w:lang w:val="it-IT"/>
              </w:rPr>
            </w:pPr>
          </w:p>
          <w:p w:rsidR="007F393B" w:rsidRDefault="007F393B" w:rsidP="00E070AB">
            <w:pPr>
              <w:pStyle w:val="TableParagraph"/>
              <w:ind w:left="140" w:right="126"/>
              <w:jc w:val="center"/>
              <w:rPr>
                <w:sz w:val="20"/>
              </w:rPr>
            </w:pPr>
            <w:r>
              <w:rPr>
                <w:sz w:val="20"/>
              </w:rPr>
              <w:t>Expert for Financial Analysis</w:t>
            </w:r>
          </w:p>
        </w:tc>
        <w:tc>
          <w:tcPr>
            <w:tcW w:w="3960" w:type="dxa"/>
          </w:tcPr>
          <w:p w:rsidR="007F393B" w:rsidRDefault="007F393B" w:rsidP="003B2D1C">
            <w:pPr>
              <w:pStyle w:val="TableParagraph"/>
              <w:spacing w:before="68"/>
              <w:ind w:left="121"/>
              <w:jc w:val="center"/>
              <w:rPr>
                <w:b/>
                <w:sz w:val="20"/>
              </w:rPr>
            </w:pPr>
            <w:r>
              <w:rPr>
                <w:b/>
                <w:sz w:val="20"/>
              </w:rPr>
              <w:t>“INVESTMENT PROGRAM WITH THE FINANCIAL FEASIBILITY STUDY FOR CONSTRUCTION SMALL HYDRO POWER KRKORI – MUNICIPALITY ANDRIJEVICA”</w:t>
            </w:r>
          </w:p>
        </w:tc>
      </w:tr>
      <w:tr w:rsidR="007F393B" w:rsidTr="00E070AB">
        <w:trPr>
          <w:trHeight w:val="1466"/>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22"/>
              <w:ind w:left="175" w:right="170"/>
              <w:jc w:val="center"/>
              <w:rPr>
                <w:sz w:val="20"/>
              </w:rPr>
            </w:pPr>
            <w:r>
              <w:rPr>
                <w:sz w:val="20"/>
              </w:rPr>
              <w:t>06/2018</w:t>
            </w:r>
          </w:p>
        </w:tc>
        <w:tc>
          <w:tcPr>
            <w:tcW w:w="1053" w:type="dxa"/>
          </w:tcPr>
          <w:p w:rsidR="007F393B" w:rsidRPr="00FF5745" w:rsidRDefault="007F393B" w:rsidP="00E070AB">
            <w:pPr>
              <w:pStyle w:val="TableParagraph"/>
              <w:ind w:left="159" w:right="158"/>
              <w:jc w:val="center"/>
              <w:rPr>
                <w:sz w:val="20"/>
              </w:rPr>
            </w:pPr>
          </w:p>
          <w:p w:rsidR="007F393B" w:rsidRPr="00FF5745" w:rsidRDefault="007F393B" w:rsidP="00E070AB">
            <w:pPr>
              <w:pStyle w:val="TableParagraph"/>
              <w:ind w:left="159" w:right="158"/>
              <w:jc w:val="center"/>
              <w:rPr>
                <w:sz w:val="20"/>
              </w:rPr>
            </w:pPr>
          </w:p>
          <w:p w:rsidR="007F393B" w:rsidRPr="00FF5745" w:rsidRDefault="007F393B" w:rsidP="00E070AB">
            <w:pPr>
              <w:pStyle w:val="TableParagraph"/>
              <w:spacing w:before="125"/>
              <w:ind w:left="159" w:right="158"/>
              <w:jc w:val="center"/>
              <w:rPr>
                <w:sz w:val="20"/>
              </w:rPr>
            </w:pPr>
            <w:r w:rsidRPr="00FF5745">
              <w:rPr>
                <w:sz w:val="20"/>
              </w:rPr>
              <w:t>08/2018</w:t>
            </w:r>
          </w:p>
        </w:tc>
        <w:tc>
          <w:tcPr>
            <w:tcW w:w="2129" w:type="dxa"/>
          </w:tcPr>
          <w:p w:rsidR="007F393B" w:rsidRDefault="007F393B" w:rsidP="00E070AB">
            <w:pPr>
              <w:pStyle w:val="TableParagraph"/>
              <w:spacing w:before="121"/>
              <w:ind w:left="159" w:right="158"/>
              <w:jc w:val="center"/>
              <w:rPr>
                <w:sz w:val="20"/>
              </w:rPr>
            </w:pPr>
            <w:r>
              <w:rPr>
                <w:sz w:val="20"/>
              </w:rPr>
              <w:t>Ministry of Sustainable Development and Tourism</w:t>
            </w:r>
          </w:p>
          <w:p w:rsidR="007F393B" w:rsidRPr="00FF5745" w:rsidRDefault="007F393B" w:rsidP="00E070AB">
            <w:pPr>
              <w:pStyle w:val="TableParagraph"/>
              <w:spacing w:before="2"/>
              <w:ind w:left="159" w:right="158"/>
              <w:jc w:val="center"/>
              <w:rPr>
                <w:sz w:val="20"/>
              </w:rPr>
            </w:pPr>
            <w:r w:rsidRPr="00FF5745">
              <w:rPr>
                <w:sz w:val="20"/>
              </w:rPr>
              <w:t>Ešef Husić</w:t>
            </w:r>
          </w:p>
          <w:p w:rsidR="007F393B" w:rsidRDefault="007F393B" w:rsidP="00E070AB">
            <w:pPr>
              <w:pStyle w:val="TableParagraph"/>
              <w:spacing w:before="12"/>
              <w:ind w:left="159" w:right="158"/>
              <w:jc w:val="center"/>
              <w:rPr>
                <w:sz w:val="20"/>
              </w:rPr>
            </w:pPr>
            <w:r>
              <w:rPr>
                <w:sz w:val="20"/>
              </w:rPr>
              <w:t>+38220446383</w:t>
            </w:r>
          </w:p>
        </w:tc>
        <w:tc>
          <w:tcPr>
            <w:tcW w:w="1315" w:type="dxa"/>
          </w:tcPr>
          <w:p w:rsidR="007F393B" w:rsidRDefault="007F393B" w:rsidP="00E070AB">
            <w:pPr>
              <w:pStyle w:val="TableParagraph"/>
              <w:spacing w:before="12"/>
              <w:rPr>
                <w:b/>
                <w:sz w:val="29"/>
              </w:rPr>
            </w:pPr>
          </w:p>
          <w:p w:rsidR="007F393B" w:rsidRDefault="007F393B" w:rsidP="00E070AB">
            <w:pPr>
              <w:pStyle w:val="TableParagraph"/>
              <w:ind w:left="139" w:right="127"/>
              <w:jc w:val="center"/>
              <w:rPr>
                <w:sz w:val="20"/>
              </w:rPr>
            </w:pPr>
            <w:r>
              <w:rPr>
                <w:sz w:val="20"/>
              </w:rPr>
              <w:t>Member of the expert team</w:t>
            </w:r>
          </w:p>
        </w:tc>
        <w:tc>
          <w:tcPr>
            <w:tcW w:w="3960" w:type="dxa"/>
          </w:tcPr>
          <w:p w:rsidR="007F393B" w:rsidRDefault="007F393B" w:rsidP="003B2D1C">
            <w:pPr>
              <w:pStyle w:val="TableParagraph"/>
              <w:ind w:left="121"/>
              <w:jc w:val="center"/>
              <w:rPr>
                <w:b/>
                <w:sz w:val="20"/>
              </w:rPr>
            </w:pPr>
            <w:r>
              <w:rPr>
                <w:b/>
                <w:sz w:val="20"/>
              </w:rPr>
              <w:t>PREPARATION</w:t>
            </w:r>
          </w:p>
          <w:p w:rsidR="007F393B" w:rsidRDefault="007F393B" w:rsidP="003B2D1C">
            <w:pPr>
              <w:pStyle w:val="TableParagraph"/>
              <w:ind w:left="121"/>
              <w:jc w:val="center"/>
              <w:rPr>
                <w:b/>
                <w:sz w:val="20"/>
              </w:rPr>
            </w:pPr>
            <w:r>
              <w:rPr>
                <w:b/>
                <w:sz w:val="20"/>
              </w:rPr>
              <w:t>OF A PUBLIC REPORT ON THE IMPLEMENTATION OF THE NATIONAL STRATEGY FOR INTEGRATED COASTAL AREA MANAGEMENT INCLUDING INDICATORS OF SPATIAL DEVELOPMENT (FOR THE PERIOD</w:t>
            </w:r>
          </w:p>
          <w:p w:rsidR="007F393B" w:rsidRDefault="007F393B" w:rsidP="003B2D1C">
            <w:pPr>
              <w:pStyle w:val="TableParagraph"/>
              <w:spacing w:line="225" w:lineRule="exact"/>
              <w:ind w:left="121"/>
              <w:jc w:val="center"/>
              <w:rPr>
                <w:b/>
                <w:sz w:val="20"/>
              </w:rPr>
            </w:pPr>
            <w:r>
              <w:rPr>
                <w:b/>
                <w:sz w:val="20"/>
              </w:rPr>
              <w:t>2015-2017)</w:t>
            </w:r>
          </w:p>
        </w:tc>
      </w:tr>
    </w:tbl>
    <w:p w:rsidR="007F393B" w:rsidRDefault="007F393B" w:rsidP="007F393B">
      <w:pPr>
        <w:spacing w:line="225" w:lineRule="exact"/>
        <w:rPr>
          <w:sz w:val="20"/>
        </w:rPr>
        <w:sectPr w:rsidR="007F393B">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7F393B" w:rsidTr="00E070AB">
        <w:trPr>
          <w:trHeight w:val="732"/>
        </w:trPr>
        <w:tc>
          <w:tcPr>
            <w:tcW w:w="1082" w:type="dxa"/>
            <w:shd w:val="clear" w:color="auto" w:fill="D9D9D9"/>
          </w:tcPr>
          <w:p w:rsidR="007F393B" w:rsidRDefault="007F393B" w:rsidP="00E070AB">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7F393B" w:rsidRDefault="007F393B" w:rsidP="00E070AB">
            <w:pPr>
              <w:pStyle w:val="TableParagraph"/>
              <w:spacing w:before="145"/>
              <w:ind w:left="168" w:right="143" w:firstLine="79"/>
              <w:jc w:val="center"/>
              <w:rPr>
                <w:b/>
                <w:sz w:val="18"/>
              </w:rPr>
            </w:pPr>
            <w:r>
              <w:rPr>
                <w:b/>
                <w:sz w:val="18"/>
              </w:rPr>
              <w:t>Date to mm/ yyyy</w:t>
            </w:r>
          </w:p>
        </w:tc>
        <w:tc>
          <w:tcPr>
            <w:tcW w:w="2129" w:type="dxa"/>
            <w:shd w:val="clear" w:color="auto" w:fill="D9D9D9"/>
          </w:tcPr>
          <w:p w:rsidR="007F393B" w:rsidRDefault="007F393B" w:rsidP="00E070AB">
            <w:pPr>
              <w:pStyle w:val="TableParagraph"/>
              <w:ind w:left="139" w:right="127"/>
              <w:jc w:val="center"/>
              <w:rPr>
                <w:b/>
                <w:sz w:val="20"/>
              </w:rPr>
            </w:pPr>
            <w:r>
              <w:rPr>
                <w:b/>
                <w:sz w:val="20"/>
              </w:rPr>
              <w:t>Company and reference (name and contact)</w:t>
            </w:r>
          </w:p>
        </w:tc>
        <w:tc>
          <w:tcPr>
            <w:tcW w:w="1315" w:type="dxa"/>
            <w:shd w:val="clear" w:color="auto" w:fill="D9D9D9"/>
          </w:tcPr>
          <w:p w:rsidR="007F393B" w:rsidRDefault="007F393B" w:rsidP="00E070AB">
            <w:pPr>
              <w:pStyle w:val="TableParagraph"/>
              <w:rPr>
                <w:b/>
                <w:sz w:val="20"/>
              </w:rPr>
            </w:pPr>
          </w:p>
          <w:p w:rsidR="007F393B" w:rsidRDefault="007F393B" w:rsidP="00E070AB">
            <w:pPr>
              <w:pStyle w:val="TableParagraph"/>
              <w:ind w:left="320"/>
              <w:rPr>
                <w:b/>
                <w:sz w:val="20"/>
              </w:rPr>
            </w:pPr>
            <w:r>
              <w:rPr>
                <w:b/>
                <w:sz w:val="20"/>
              </w:rPr>
              <w:t>Position</w:t>
            </w:r>
          </w:p>
        </w:tc>
        <w:tc>
          <w:tcPr>
            <w:tcW w:w="3960" w:type="dxa"/>
            <w:shd w:val="clear" w:color="auto" w:fill="D9D9D9"/>
          </w:tcPr>
          <w:p w:rsidR="007F393B" w:rsidRDefault="007F393B" w:rsidP="00E070AB">
            <w:pPr>
              <w:pStyle w:val="TableParagraph"/>
              <w:rPr>
                <w:b/>
                <w:sz w:val="20"/>
              </w:rPr>
            </w:pPr>
          </w:p>
          <w:p w:rsidR="007F393B" w:rsidRDefault="007F393B" w:rsidP="00E070AB">
            <w:pPr>
              <w:pStyle w:val="TableParagraph"/>
              <w:ind w:left="121"/>
              <w:rPr>
                <w:b/>
                <w:sz w:val="20"/>
              </w:rPr>
            </w:pPr>
            <w:r>
              <w:rPr>
                <w:b/>
                <w:sz w:val="20"/>
              </w:rPr>
              <w:t>Description</w:t>
            </w:r>
          </w:p>
        </w:tc>
      </w:tr>
      <w:tr w:rsidR="007F393B" w:rsidTr="00E070AB">
        <w:trPr>
          <w:trHeight w:val="3218"/>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9"/>
              <w:rPr>
                <w:b/>
                <w:sz w:val="21"/>
              </w:rPr>
            </w:pPr>
          </w:p>
          <w:p w:rsidR="007F393B" w:rsidRDefault="007F393B" w:rsidP="00E070AB">
            <w:pPr>
              <w:pStyle w:val="TableParagraph"/>
              <w:spacing w:before="1"/>
              <w:ind w:left="196"/>
              <w:rPr>
                <w:sz w:val="20"/>
              </w:rPr>
            </w:pPr>
            <w:r>
              <w:rPr>
                <w:sz w:val="20"/>
              </w:rPr>
              <w:t>02/2018</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9"/>
              <w:rPr>
                <w:b/>
                <w:sz w:val="21"/>
              </w:rPr>
            </w:pPr>
          </w:p>
          <w:p w:rsidR="007F393B" w:rsidRDefault="007F393B" w:rsidP="00E070AB">
            <w:pPr>
              <w:pStyle w:val="TableParagraph"/>
              <w:spacing w:before="1"/>
              <w:ind w:left="43"/>
              <w:rPr>
                <w:sz w:val="20"/>
              </w:rPr>
            </w:pPr>
            <w:r>
              <w:rPr>
                <w:sz w:val="20"/>
              </w:rPr>
              <w:t>05/2018</w:t>
            </w:r>
          </w:p>
        </w:tc>
        <w:tc>
          <w:tcPr>
            <w:tcW w:w="2129"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43"/>
              <w:ind w:left="139" w:right="131"/>
              <w:jc w:val="center"/>
              <w:rPr>
                <w:sz w:val="20"/>
              </w:rPr>
            </w:pPr>
            <w:r>
              <w:rPr>
                <w:sz w:val="20"/>
              </w:rPr>
              <w:t>Ministry of</w:t>
            </w:r>
            <w:r>
              <w:rPr>
                <w:spacing w:val="-11"/>
                <w:sz w:val="20"/>
              </w:rPr>
              <w:t xml:space="preserve"> </w:t>
            </w:r>
            <w:r>
              <w:rPr>
                <w:sz w:val="20"/>
              </w:rPr>
              <w:t>Science Montenegro</w:t>
            </w:r>
          </w:p>
          <w:p w:rsidR="007F393B" w:rsidRDefault="007F393B" w:rsidP="00E070AB">
            <w:pPr>
              <w:pStyle w:val="TableParagraph"/>
              <w:spacing w:before="4"/>
              <w:ind w:left="139" w:right="129"/>
              <w:jc w:val="center"/>
              <w:rPr>
                <w:rFonts w:ascii="Arial" w:hAnsi="Arial"/>
                <w:sz w:val="20"/>
              </w:rPr>
            </w:pPr>
            <w:r>
              <w:rPr>
                <w:rFonts w:ascii="Arial" w:hAnsi="Arial"/>
                <w:w w:val="90"/>
                <w:sz w:val="20"/>
              </w:rPr>
              <w:t>Branka</w:t>
            </w:r>
            <w:r>
              <w:rPr>
                <w:rFonts w:ascii="Arial" w:hAnsi="Arial"/>
                <w:spacing w:val="-33"/>
                <w:w w:val="90"/>
                <w:sz w:val="20"/>
              </w:rPr>
              <w:t xml:space="preserve"> </w:t>
            </w:r>
            <w:r>
              <w:rPr>
                <w:rFonts w:ascii="Arial" w:hAnsi="Arial"/>
                <w:w w:val="90"/>
                <w:sz w:val="20"/>
              </w:rPr>
              <w:t>Žižić</w:t>
            </w:r>
          </w:p>
          <w:p w:rsidR="007F393B" w:rsidRDefault="007F393B" w:rsidP="00E070AB">
            <w:pPr>
              <w:pStyle w:val="TableParagraph"/>
              <w:spacing w:before="10"/>
              <w:ind w:left="139" w:right="132"/>
              <w:jc w:val="center"/>
              <w:rPr>
                <w:sz w:val="20"/>
              </w:rPr>
            </w:pPr>
            <w:r>
              <w:rPr>
                <w:sz w:val="20"/>
              </w:rPr>
              <w:t>+38220405331</w:t>
            </w:r>
          </w:p>
        </w:tc>
        <w:tc>
          <w:tcPr>
            <w:tcW w:w="1315"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9"/>
              <w:rPr>
                <w:b/>
                <w:sz w:val="21"/>
              </w:rPr>
            </w:pPr>
          </w:p>
          <w:p w:rsidR="007F393B" w:rsidRDefault="007F393B" w:rsidP="00E070AB">
            <w:pPr>
              <w:pStyle w:val="TableParagraph"/>
              <w:ind w:left="138" w:right="127"/>
              <w:jc w:val="center"/>
              <w:rPr>
                <w:sz w:val="20"/>
              </w:rPr>
            </w:pPr>
            <w:r>
              <w:rPr>
                <w:sz w:val="20"/>
              </w:rPr>
              <w:t>Local expert for Financial Analysis</w:t>
            </w:r>
          </w:p>
        </w:tc>
        <w:tc>
          <w:tcPr>
            <w:tcW w:w="3960" w:type="dxa"/>
          </w:tcPr>
          <w:p w:rsidR="007F393B" w:rsidRDefault="007F393B" w:rsidP="00E070AB">
            <w:pPr>
              <w:pStyle w:val="TableParagraph"/>
              <w:spacing w:before="1"/>
              <w:ind w:left="121" w:right="132"/>
              <w:rPr>
                <w:b/>
                <w:sz w:val="20"/>
              </w:rPr>
            </w:pPr>
            <w:r>
              <w:rPr>
                <w:b/>
                <w:sz w:val="20"/>
              </w:rPr>
              <w:t>“PREVIOUS FEASIBILTY STUDY FOR BIOLOGICAL LABORATORY IN INVESTMENT AND ENTREPRENEURIAL CENTER TEHNOPOLIS NIKŠIĆ”</w:t>
            </w:r>
          </w:p>
          <w:p w:rsidR="007F393B" w:rsidRDefault="007F393B" w:rsidP="00AB6F5C">
            <w:pPr>
              <w:pStyle w:val="TableParagraph"/>
              <w:numPr>
                <w:ilvl w:val="0"/>
                <w:numId w:val="22"/>
              </w:numPr>
              <w:tabs>
                <w:tab w:val="left" w:pos="744"/>
              </w:tabs>
              <w:ind w:right="163"/>
              <w:rPr>
                <w:sz w:val="20"/>
              </w:rPr>
            </w:pPr>
            <w:r>
              <w:rPr>
                <w:sz w:val="20"/>
              </w:rPr>
              <w:t>Analysis of financial and socio- economic efficiency of the</w:t>
            </w:r>
            <w:r>
              <w:rPr>
                <w:spacing w:val="-14"/>
                <w:sz w:val="20"/>
              </w:rPr>
              <w:t xml:space="preserve"> </w:t>
            </w:r>
            <w:r>
              <w:rPr>
                <w:sz w:val="20"/>
              </w:rPr>
              <w:t>concerned investment</w:t>
            </w:r>
          </w:p>
          <w:p w:rsidR="007F393B" w:rsidRDefault="007F393B" w:rsidP="00AB6F5C">
            <w:pPr>
              <w:pStyle w:val="TableParagraph"/>
              <w:numPr>
                <w:ilvl w:val="0"/>
                <w:numId w:val="22"/>
              </w:numPr>
              <w:tabs>
                <w:tab w:val="left" w:pos="744"/>
              </w:tabs>
              <w:ind w:right="172"/>
              <w:rPr>
                <w:sz w:val="20"/>
              </w:rPr>
            </w:pPr>
            <w:r>
              <w:rPr>
                <w:sz w:val="20"/>
              </w:rPr>
              <w:t>Investment sensitivity analysis on</w:t>
            </w:r>
            <w:r>
              <w:rPr>
                <w:spacing w:val="-15"/>
                <w:sz w:val="20"/>
              </w:rPr>
              <w:t xml:space="preserve"> </w:t>
            </w:r>
            <w:r>
              <w:rPr>
                <w:sz w:val="20"/>
              </w:rPr>
              <w:t>the relevant starting parameters</w:t>
            </w:r>
            <w:r>
              <w:rPr>
                <w:spacing w:val="-9"/>
                <w:sz w:val="20"/>
              </w:rPr>
              <w:t xml:space="preserve"> </w:t>
            </w:r>
            <w:r>
              <w:rPr>
                <w:sz w:val="20"/>
              </w:rPr>
              <w:t>change</w:t>
            </w:r>
          </w:p>
          <w:p w:rsidR="007F393B" w:rsidRDefault="007F393B" w:rsidP="00AB6F5C">
            <w:pPr>
              <w:pStyle w:val="TableParagraph"/>
              <w:numPr>
                <w:ilvl w:val="0"/>
                <w:numId w:val="22"/>
              </w:numPr>
              <w:tabs>
                <w:tab w:val="left" w:pos="744"/>
              </w:tabs>
              <w:ind w:right="443"/>
              <w:rPr>
                <w:sz w:val="20"/>
              </w:rPr>
            </w:pPr>
            <w:r>
              <w:rPr>
                <w:sz w:val="20"/>
              </w:rPr>
              <w:t>Analysis of sources of funding</w:t>
            </w:r>
            <w:r>
              <w:rPr>
                <w:spacing w:val="-16"/>
                <w:sz w:val="20"/>
              </w:rPr>
              <w:t xml:space="preserve"> </w:t>
            </w:r>
            <w:r>
              <w:rPr>
                <w:sz w:val="20"/>
              </w:rPr>
              <w:t>and financial</w:t>
            </w:r>
            <w:r>
              <w:rPr>
                <w:spacing w:val="-2"/>
                <w:sz w:val="20"/>
              </w:rPr>
              <w:t xml:space="preserve"> </w:t>
            </w:r>
            <w:r>
              <w:rPr>
                <w:sz w:val="20"/>
              </w:rPr>
              <w:t>obligations</w:t>
            </w:r>
          </w:p>
          <w:p w:rsidR="007F393B" w:rsidRDefault="007F393B" w:rsidP="00AB6F5C">
            <w:pPr>
              <w:pStyle w:val="TableParagraph"/>
              <w:numPr>
                <w:ilvl w:val="0"/>
                <w:numId w:val="22"/>
              </w:numPr>
              <w:tabs>
                <w:tab w:val="left" w:pos="744"/>
              </w:tabs>
              <w:spacing w:before="9" w:line="242" w:lineRule="exact"/>
              <w:ind w:right="563"/>
              <w:rPr>
                <w:sz w:val="20"/>
              </w:rPr>
            </w:pPr>
            <w:r>
              <w:rPr>
                <w:sz w:val="20"/>
              </w:rPr>
              <w:t>Analysis of organizational and personnel aspects of</w:t>
            </w:r>
            <w:r>
              <w:rPr>
                <w:spacing w:val="-12"/>
                <w:sz w:val="20"/>
              </w:rPr>
              <w:t xml:space="preserve"> </w:t>
            </w:r>
            <w:r>
              <w:rPr>
                <w:sz w:val="20"/>
              </w:rPr>
              <w:t>investment</w:t>
            </w:r>
          </w:p>
        </w:tc>
      </w:tr>
      <w:tr w:rsidR="007F393B" w:rsidTr="00E070AB">
        <w:trPr>
          <w:trHeight w:val="1499"/>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37"/>
              <w:ind w:left="196"/>
              <w:rPr>
                <w:sz w:val="20"/>
              </w:rPr>
            </w:pPr>
            <w:r>
              <w:rPr>
                <w:sz w:val="20"/>
              </w:rPr>
              <w:t>10/2017</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37"/>
              <w:ind w:right="176"/>
              <w:jc w:val="right"/>
              <w:rPr>
                <w:sz w:val="20"/>
              </w:rPr>
            </w:pPr>
            <w:r>
              <w:rPr>
                <w:w w:val="95"/>
                <w:sz w:val="20"/>
              </w:rPr>
              <w:t>12/2017</w:t>
            </w:r>
          </w:p>
        </w:tc>
        <w:tc>
          <w:tcPr>
            <w:tcW w:w="2129" w:type="dxa"/>
          </w:tcPr>
          <w:p w:rsidR="007F393B" w:rsidRDefault="007F393B" w:rsidP="00E070AB">
            <w:pPr>
              <w:pStyle w:val="TableParagraph"/>
              <w:spacing w:before="4"/>
              <w:rPr>
                <w:b/>
                <w:sz w:val="21"/>
              </w:rPr>
            </w:pPr>
          </w:p>
          <w:p w:rsidR="007F393B" w:rsidRDefault="007F393B" w:rsidP="00E070AB">
            <w:pPr>
              <w:pStyle w:val="TableParagraph"/>
              <w:ind w:left="139" w:right="128"/>
              <w:jc w:val="center"/>
              <w:rPr>
                <w:sz w:val="20"/>
              </w:rPr>
            </w:pPr>
            <w:r>
              <w:rPr>
                <w:sz w:val="20"/>
              </w:rPr>
              <w:t>Civil Engineering Institute</w:t>
            </w:r>
          </w:p>
          <w:p w:rsidR="007F393B" w:rsidRDefault="007F393B" w:rsidP="00E070AB">
            <w:pPr>
              <w:pStyle w:val="TableParagraph"/>
              <w:spacing w:before="2"/>
              <w:ind w:left="139" w:right="132"/>
              <w:jc w:val="center"/>
              <w:rPr>
                <w:rFonts w:ascii="Arial" w:hAnsi="Arial"/>
                <w:sz w:val="20"/>
              </w:rPr>
            </w:pPr>
            <w:r>
              <w:rPr>
                <w:rFonts w:ascii="Arial" w:hAnsi="Arial"/>
                <w:w w:val="90"/>
                <w:sz w:val="20"/>
              </w:rPr>
              <w:t>Miloš</w:t>
            </w:r>
            <w:r>
              <w:rPr>
                <w:rFonts w:ascii="Arial" w:hAnsi="Arial"/>
                <w:spacing w:val="-6"/>
                <w:w w:val="90"/>
                <w:sz w:val="20"/>
              </w:rPr>
              <w:t xml:space="preserve"> </w:t>
            </w:r>
            <w:r>
              <w:rPr>
                <w:rFonts w:ascii="Arial" w:hAnsi="Arial"/>
                <w:w w:val="90"/>
                <w:sz w:val="20"/>
              </w:rPr>
              <w:t>Knežević</w:t>
            </w:r>
          </w:p>
          <w:p w:rsidR="007F393B" w:rsidRDefault="007F393B" w:rsidP="00E070AB">
            <w:pPr>
              <w:pStyle w:val="TableParagraph"/>
              <w:spacing w:before="12"/>
              <w:ind w:left="139" w:right="129"/>
              <w:jc w:val="center"/>
              <w:rPr>
                <w:sz w:val="20"/>
              </w:rPr>
            </w:pPr>
            <w:r>
              <w:rPr>
                <w:sz w:val="20"/>
              </w:rPr>
              <w:t>+</w:t>
            </w:r>
            <w:r>
              <w:rPr>
                <w:spacing w:val="-4"/>
                <w:sz w:val="20"/>
              </w:rPr>
              <w:t xml:space="preserve"> </w:t>
            </w:r>
            <w:r>
              <w:rPr>
                <w:sz w:val="20"/>
              </w:rPr>
              <w:t>38269073318</w:t>
            </w:r>
          </w:p>
        </w:tc>
        <w:tc>
          <w:tcPr>
            <w:tcW w:w="1315" w:type="dxa"/>
          </w:tcPr>
          <w:p w:rsidR="007F393B" w:rsidRDefault="007F393B" w:rsidP="00E070AB">
            <w:pPr>
              <w:pStyle w:val="TableParagraph"/>
              <w:spacing w:before="15"/>
              <w:ind w:left="140" w:right="127"/>
              <w:jc w:val="center"/>
              <w:rPr>
                <w:sz w:val="20"/>
              </w:rPr>
            </w:pPr>
            <w:r>
              <w:rPr>
                <w:sz w:val="20"/>
              </w:rPr>
              <w:t>Expert for audit financial and socio- economic</w:t>
            </w:r>
          </w:p>
          <w:p w:rsidR="007F393B" w:rsidRDefault="007F393B" w:rsidP="00E070AB">
            <w:pPr>
              <w:pStyle w:val="TableParagraph"/>
              <w:spacing w:before="1" w:line="242" w:lineRule="exact"/>
              <w:ind w:left="140" w:right="127"/>
              <w:jc w:val="center"/>
              <w:rPr>
                <w:sz w:val="20"/>
              </w:rPr>
            </w:pPr>
            <w:r>
              <w:rPr>
                <w:sz w:val="20"/>
              </w:rPr>
              <w:t>analysis</w:t>
            </w:r>
          </w:p>
        </w:tc>
        <w:tc>
          <w:tcPr>
            <w:tcW w:w="3960" w:type="dxa"/>
          </w:tcPr>
          <w:p w:rsidR="007F393B" w:rsidRDefault="007F393B" w:rsidP="00E070AB">
            <w:pPr>
              <w:pStyle w:val="TableParagraph"/>
              <w:ind w:left="121" w:right="500"/>
              <w:rPr>
                <w:rFonts w:ascii="Arial" w:hAnsi="Arial"/>
              </w:rPr>
            </w:pPr>
            <w:r>
              <w:rPr>
                <w:b/>
                <w:sz w:val="20"/>
              </w:rPr>
              <w:t>“REVISION OF THE PREVIOUS STUDY OF REVITALIZATION AND TOURIST VALORIZATION PERFORMANCE OF VIRPAZAR-BAR RAILWAY</w:t>
            </w:r>
            <w:r>
              <w:rPr>
                <w:rFonts w:ascii="Arial" w:hAnsi="Arial"/>
              </w:rPr>
              <w:t>“</w:t>
            </w:r>
          </w:p>
          <w:p w:rsidR="007F393B" w:rsidRDefault="007F393B" w:rsidP="00AB6F5C">
            <w:pPr>
              <w:pStyle w:val="TableParagraph"/>
              <w:numPr>
                <w:ilvl w:val="0"/>
                <w:numId w:val="21"/>
              </w:numPr>
              <w:tabs>
                <w:tab w:val="left" w:pos="842"/>
              </w:tabs>
              <w:spacing w:before="16" w:line="242" w:lineRule="exact"/>
              <w:ind w:right="301"/>
              <w:rPr>
                <w:sz w:val="20"/>
              </w:rPr>
            </w:pPr>
            <w:r>
              <w:rPr>
                <w:sz w:val="20"/>
              </w:rPr>
              <w:t>Revision of financial and</w:t>
            </w:r>
            <w:r>
              <w:rPr>
                <w:spacing w:val="-13"/>
                <w:sz w:val="20"/>
              </w:rPr>
              <w:t xml:space="preserve"> </w:t>
            </w:r>
            <w:r>
              <w:rPr>
                <w:sz w:val="20"/>
              </w:rPr>
              <w:t>economic analysis of</w:t>
            </w:r>
            <w:r>
              <w:rPr>
                <w:spacing w:val="-5"/>
                <w:sz w:val="20"/>
              </w:rPr>
              <w:t xml:space="preserve"> </w:t>
            </w:r>
            <w:r>
              <w:rPr>
                <w:sz w:val="20"/>
              </w:rPr>
              <w:t>investment</w:t>
            </w:r>
          </w:p>
        </w:tc>
      </w:tr>
      <w:tr w:rsidR="007F393B" w:rsidTr="00E070AB">
        <w:trPr>
          <w:trHeight w:val="5638"/>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9"/>
              <w:rPr>
                <w:b/>
                <w:sz w:val="20"/>
              </w:rPr>
            </w:pPr>
          </w:p>
          <w:p w:rsidR="007F393B" w:rsidRDefault="007F393B" w:rsidP="00E070AB">
            <w:pPr>
              <w:pStyle w:val="TableParagraph"/>
              <w:ind w:left="249"/>
              <w:rPr>
                <w:sz w:val="20"/>
              </w:rPr>
            </w:pPr>
            <w:r>
              <w:rPr>
                <w:sz w:val="20"/>
              </w:rPr>
              <w:t>9/2017</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9"/>
              <w:rPr>
                <w:b/>
                <w:sz w:val="20"/>
              </w:rPr>
            </w:pPr>
          </w:p>
          <w:p w:rsidR="007F393B" w:rsidRDefault="007F393B" w:rsidP="00E070AB">
            <w:pPr>
              <w:pStyle w:val="TableParagraph"/>
              <w:ind w:right="176"/>
              <w:jc w:val="right"/>
              <w:rPr>
                <w:sz w:val="20"/>
              </w:rPr>
            </w:pPr>
            <w:r>
              <w:rPr>
                <w:w w:val="95"/>
                <w:sz w:val="20"/>
              </w:rPr>
              <w:t>11/2017</w:t>
            </w:r>
          </w:p>
        </w:tc>
        <w:tc>
          <w:tcPr>
            <w:tcW w:w="2129"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32"/>
              <w:ind w:left="303"/>
              <w:rPr>
                <w:sz w:val="20"/>
              </w:rPr>
            </w:pPr>
            <w:r>
              <w:rPr>
                <w:sz w:val="20"/>
              </w:rPr>
              <w:t>Rudy Energy</w:t>
            </w:r>
            <w:r>
              <w:rPr>
                <w:spacing w:val="-7"/>
                <w:sz w:val="20"/>
              </w:rPr>
              <w:t xml:space="preserve"> </w:t>
            </w:r>
            <w:r>
              <w:rPr>
                <w:sz w:val="20"/>
              </w:rPr>
              <w:t>d.o.o.</w:t>
            </w:r>
          </w:p>
          <w:p w:rsidR="007F393B" w:rsidRDefault="007F393B" w:rsidP="00E070AB">
            <w:pPr>
              <w:pStyle w:val="TableParagraph"/>
              <w:spacing w:before="1"/>
              <w:ind w:left="339" w:right="317" w:firstLine="437"/>
              <w:rPr>
                <w:rFonts w:ascii="Arial" w:hAnsi="Arial"/>
                <w:sz w:val="20"/>
              </w:rPr>
            </w:pPr>
            <w:r>
              <w:rPr>
                <w:sz w:val="20"/>
              </w:rPr>
              <w:t xml:space="preserve">Berane </w:t>
            </w:r>
            <w:r>
              <w:rPr>
                <w:rFonts w:ascii="Arial" w:hAnsi="Arial"/>
                <w:w w:val="90"/>
                <w:sz w:val="20"/>
              </w:rPr>
              <w:t>Vladan</w:t>
            </w:r>
            <w:r>
              <w:rPr>
                <w:rFonts w:ascii="Arial" w:hAnsi="Arial"/>
                <w:spacing w:val="-18"/>
                <w:w w:val="90"/>
                <w:sz w:val="20"/>
              </w:rPr>
              <w:t xml:space="preserve"> </w:t>
            </w:r>
            <w:r>
              <w:rPr>
                <w:rFonts w:ascii="Arial" w:hAnsi="Arial"/>
                <w:w w:val="90"/>
                <w:sz w:val="20"/>
              </w:rPr>
              <w:t>Rudanović</w:t>
            </w:r>
          </w:p>
          <w:p w:rsidR="007F393B" w:rsidRDefault="007F393B" w:rsidP="00E070AB">
            <w:pPr>
              <w:pStyle w:val="TableParagraph"/>
              <w:spacing w:before="13"/>
              <w:ind w:left="389"/>
              <w:rPr>
                <w:sz w:val="20"/>
              </w:rPr>
            </w:pPr>
            <w:r>
              <w:rPr>
                <w:sz w:val="20"/>
              </w:rPr>
              <w:t>+382 68 810 470</w:t>
            </w:r>
          </w:p>
        </w:tc>
        <w:tc>
          <w:tcPr>
            <w:tcW w:w="1315"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0"/>
              <w:rPr>
                <w:b/>
                <w:sz w:val="20"/>
              </w:rPr>
            </w:pPr>
          </w:p>
          <w:p w:rsidR="007F393B" w:rsidRDefault="007F393B" w:rsidP="00E070AB">
            <w:pPr>
              <w:pStyle w:val="TableParagraph"/>
              <w:ind w:left="209" w:right="198" w:firstLine="3"/>
              <w:jc w:val="center"/>
              <w:rPr>
                <w:sz w:val="20"/>
              </w:rPr>
            </w:pPr>
            <w:r>
              <w:rPr>
                <w:sz w:val="20"/>
              </w:rPr>
              <w:t>Leader of the project team</w:t>
            </w:r>
          </w:p>
        </w:tc>
        <w:tc>
          <w:tcPr>
            <w:tcW w:w="3960" w:type="dxa"/>
          </w:tcPr>
          <w:p w:rsidR="007F393B" w:rsidRDefault="007F393B" w:rsidP="00E070AB">
            <w:pPr>
              <w:pStyle w:val="TableParagraph"/>
              <w:ind w:left="121"/>
              <w:rPr>
                <w:b/>
                <w:sz w:val="20"/>
              </w:rPr>
            </w:pPr>
            <w:r>
              <w:rPr>
                <w:b/>
                <w:sz w:val="20"/>
              </w:rPr>
              <w:t>“INVESTMENT PROGRAM WITH THE FINANCIAL FEASIBILITY STUDY - FOR CONSTRUCTION SMALL HYDRO POWER VINICKA RIJEKA”</w:t>
            </w:r>
          </w:p>
          <w:p w:rsidR="007F393B" w:rsidRDefault="007F393B" w:rsidP="00AB6F5C">
            <w:pPr>
              <w:pStyle w:val="TableParagraph"/>
              <w:numPr>
                <w:ilvl w:val="0"/>
                <w:numId w:val="20"/>
              </w:numPr>
              <w:tabs>
                <w:tab w:val="left" w:pos="842"/>
              </w:tabs>
              <w:spacing w:line="254" w:lineRule="exact"/>
              <w:ind w:hanging="361"/>
              <w:rPr>
                <w:sz w:val="20"/>
              </w:rPr>
            </w:pPr>
            <w:r>
              <w:rPr>
                <w:b/>
                <w:i/>
                <w:sz w:val="20"/>
              </w:rPr>
              <w:t xml:space="preserve">Financial analysis </w:t>
            </w:r>
            <w:r>
              <w:rPr>
                <w:sz w:val="20"/>
              </w:rPr>
              <w:t>of</w:t>
            </w:r>
            <w:r>
              <w:rPr>
                <w:spacing w:val="-5"/>
                <w:sz w:val="20"/>
              </w:rPr>
              <w:t xml:space="preserve"> </w:t>
            </w:r>
            <w:r>
              <w:rPr>
                <w:sz w:val="20"/>
              </w:rPr>
              <w:t>investments</w:t>
            </w:r>
          </w:p>
          <w:p w:rsidR="007F393B" w:rsidRDefault="007F393B" w:rsidP="00AB6F5C">
            <w:pPr>
              <w:pStyle w:val="TableParagraph"/>
              <w:numPr>
                <w:ilvl w:val="1"/>
                <w:numId w:val="20"/>
              </w:numPr>
              <w:tabs>
                <w:tab w:val="left" w:pos="993"/>
              </w:tabs>
              <w:ind w:right="237" w:firstLine="0"/>
              <w:rPr>
                <w:sz w:val="20"/>
              </w:rPr>
            </w:pPr>
            <w:r>
              <w:rPr>
                <w:sz w:val="20"/>
              </w:rPr>
              <w:t>Investment costs, operating</w:t>
            </w:r>
            <w:r>
              <w:rPr>
                <w:spacing w:val="-14"/>
                <w:sz w:val="20"/>
              </w:rPr>
              <w:t xml:space="preserve"> </w:t>
            </w:r>
            <w:r>
              <w:rPr>
                <w:sz w:val="20"/>
              </w:rPr>
              <w:t>costs and maintenance</w:t>
            </w:r>
            <w:r>
              <w:rPr>
                <w:spacing w:val="-3"/>
                <w:sz w:val="20"/>
              </w:rPr>
              <w:t xml:space="preserve"> </w:t>
            </w:r>
            <w:r>
              <w:rPr>
                <w:sz w:val="20"/>
              </w:rPr>
              <w:t>costs</w:t>
            </w:r>
          </w:p>
          <w:p w:rsidR="007F393B" w:rsidRDefault="007F393B" w:rsidP="00AB6F5C">
            <w:pPr>
              <w:pStyle w:val="TableParagraph"/>
              <w:numPr>
                <w:ilvl w:val="1"/>
                <w:numId w:val="20"/>
              </w:numPr>
              <w:tabs>
                <w:tab w:val="left" w:pos="993"/>
              </w:tabs>
              <w:spacing w:line="243" w:lineRule="exact"/>
              <w:ind w:left="992" w:hanging="106"/>
              <w:rPr>
                <w:sz w:val="20"/>
              </w:rPr>
            </w:pPr>
            <w:r>
              <w:rPr>
                <w:sz w:val="20"/>
              </w:rPr>
              <w:t>Revenues and sources of</w:t>
            </w:r>
            <w:r>
              <w:rPr>
                <w:spacing w:val="-10"/>
                <w:sz w:val="20"/>
              </w:rPr>
              <w:t xml:space="preserve"> </w:t>
            </w:r>
            <w:r>
              <w:rPr>
                <w:sz w:val="20"/>
              </w:rPr>
              <w:t>funding</w:t>
            </w:r>
          </w:p>
          <w:p w:rsidR="007F393B" w:rsidRDefault="007F393B" w:rsidP="00AB6F5C">
            <w:pPr>
              <w:pStyle w:val="TableParagraph"/>
              <w:numPr>
                <w:ilvl w:val="1"/>
                <w:numId w:val="20"/>
              </w:numPr>
              <w:tabs>
                <w:tab w:val="left" w:pos="993"/>
              </w:tabs>
              <w:ind w:right="178" w:firstLine="0"/>
              <w:rPr>
                <w:sz w:val="20"/>
              </w:rPr>
            </w:pPr>
            <w:r>
              <w:rPr>
                <w:rFonts w:ascii="Arial" w:hAnsi="Arial"/>
                <w:sz w:val="20"/>
              </w:rPr>
              <w:t xml:space="preserve">Projection of the project’s net </w:t>
            </w:r>
            <w:r>
              <w:rPr>
                <w:sz w:val="20"/>
              </w:rPr>
              <w:t>financial effects with the</w:t>
            </w:r>
            <w:r>
              <w:rPr>
                <w:spacing w:val="-13"/>
                <w:sz w:val="20"/>
              </w:rPr>
              <w:t xml:space="preserve"> </w:t>
            </w:r>
            <w:r>
              <w:rPr>
                <w:sz w:val="20"/>
              </w:rPr>
              <w:t>calculation of indicators of investment financial feasibility (FNPV, FIRR,</w:t>
            </w:r>
            <w:r>
              <w:rPr>
                <w:spacing w:val="-2"/>
                <w:sz w:val="20"/>
              </w:rPr>
              <w:t xml:space="preserve"> </w:t>
            </w:r>
            <w:r>
              <w:rPr>
                <w:sz w:val="20"/>
              </w:rPr>
              <w:t>FB/C)</w:t>
            </w:r>
          </w:p>
          <w:p w:rsidR="007F393B" w:rsidRDefault="007F393B" w:rsidP="00AB6F5C">
            <w:pPr>
              <w:pStyle w:val="TableParagraph"/>
              <w:numPr>
                <w:ilvl w:val="0"/>
                <w:numId w:val="20"/>
              </w:numPr>
              <w:tabs>
                <w:tab w:val="left" w:pos="842"/>
              </w:tabs>
              <w:spacing w:before="2" w:line="254" w:lineRule="exact"/>
              <w:ind w:hanging="361"/>
              <w:rPr>
                <w:sz w:val="20"/>
              </w:rPr>
            </w:pPr>
            <w:r>
              <w:rPr>
                <w:b/>
                <w:i/>
                <w:sz w:val="20"/>
              </w:rPr>
              <w:t xml:space="preserve">Economic analysis </w:t>
            </w:r>
            <w:r>
              <w:rPr>
                <w:sz w:val="20"/>
              </w:rPr>
              <w:t>of the</w:t>
            </w:r>
            <w:r>
              <w:rPr>
                <w:spacing w:val="-5"/>
                <w:sz w:val="20"/>
              </w:rPr>
              <w:t xml:space="preserve"> </w:t>
            </w:r>
            <w:r>
              <w:rPr>
                <w:sz w:val="20"/>
              </w:rPr>
              <w:t>project</w:t>
            </w:r>
          </w:p>
          <w:p w:rsidR="007F393B" w:rsidRDefault="007F393B" w:rsidP="00AB6F5C">
            <w:pPr>
              <w:pStyle w:val="TableParagraph"/>
              <w:numPr>
                <w:ilvl w:val="1"/>
                <w:numId w:val="20"/>
              </w:numPr>
              <w:tabs>
                <w:tab w:val="left" w:pos="948"/>
              </w:tabs>
              <w:ind w:right="903" w:firstLine="0"/>
              <w:rPr>
                <w:sz w:val="20"/>
              </w:rPr>
            </w:pPr>
            <w:r>
              <w:rPr>
                <w:sz w:val="20"/>
              </w:rPr>
              <w:t>Estimation of the</w:t>
            </w:r>
            <w:r>
              <w:rPr>
                <w:spacing w:val="-12"/>
                <w:sz w:val="20"/>
              </w:rPr>
              <w:t xml:space="preserve"> </w:t>
            </w:r>
            <w:r>
              <w:rPr>
                <w:sz w:val="20"/>
              </w:rPr>
              <w:t>projects economic</w:t>
            </w:r>
            <w:r>
              <w:rPr>
                <w:spacing w:val="-1"/>
                <w:sz w:val="20"/>
              </w:rPr>
              <w:t xml:space="preserve"> </w:t>
            </w:r>
            <w:r>
              <w:rPr>
                <w:sz w:val="20"/>
              </w:rPr>
              <w:t>benefits</w:t>
            </w:r>
          </w:p>
          <w:p w:rsidR="007F393B" w:rsidRDefault="007F393B" w:rsidP="00AB6F5C">
            <w:pPr>
              <w:pStyle w:val="TableParagraph"/>
              <w:numPr>
                <w:ilvl w:val="1"/>
                <w:numId w:val="20"/>
              </w:numPr>
              <w:tabs>
                <w:tab w:val="left" w:pos="948"/>
              </w:tabs>
              <w:ind w:right="903" w:firstLine="0"/>
              <w:rPr>
                <w:sz w:val="20"/>
              </w:rPr>
            </w:pPr>
            <w:r>
              <w:rPr>
                <w:sz w:val="20"/>
              </w:rPr>
              <w:t>Estimation of the</w:t>
            </w:r>
            <w:r>
              <w:rPr>
                <w:spacing w:val="-12"/>
                <w:sz w:val="20"/>
              </w:rPr>
              <w:t xml:space="preserve"> </w:t>
            </w:r>
            <w:r>
              <w:rPr>
                <w:sz w:val="20"/>
              </w:rPr>
              <w:t>projects economic</w:t>
            </w:r>
            <w:r>
              <w:rPr>
                <w:spacing w:val="-1"/>
                <w:sz w:val="20"/>
              </w:rPr>
              <w:t xml:space="preserve"> </w:t>
            </w:r>
            <w:r>
              <w:rPr>
                <w:sz w:val="20"/>
              </w:rPr>
              <w:t>costs</w:t>
            </w:r>
          </w:p>
          <w:p w:rsidR="007F393B" w:rsidRDefault="007F393B" w:rsidP="00AB6F5C">
            <w:pPr>
              <w:pStyle w:val="TableParagraph"/>
              <w:numPr>
                <w:ilvl w:val="1"/>
                <w:numId w:val="20"/>
              </w:numPr>
              <w:tabs>
                <w:tab w:val="left" w:pos="948"/>
              </w:tabs>
              <w:ind w:right="296" w:firstLine="0"/>
              <w:rPr>
                <w:sz w:val="20"/>
              </w:rPr>
            </w:pPr>
            <w:r>
              <w:rPr>
                <w:sz w:val="20"/>
              </w:rPr>
              <w:t>Projection of the economic net effects with the calculation of indicators of investment</w:t>
            </w:r>
            <w:r>
              <w:rPr>
                <w:spacing w:val="-13"/>
                <w:sz w:val="20"/>
              </w:rPr>
              <w:t xml:space="preserve"> </w:t>
            </w:r>
            <w:r>
              <w:rPr>
                <w:sz w:val="20"/>
              </w:rPr>
              <w:t>economic feasibility (ENPV, EIRR,</w:t>
            </w:r>
            <w:r>
              <w:rPr>
                <w:spacing w:val="-2"/>
                <w:sz w:val="20"/>
              </w:rPr>
              <w:t xml:space="preserve"> </w:t>
            </w:r>
            <w:r>
              <w:rPr>
                <w:sz w:val="20"/>
              </w:rPr>
              <w:t>EB/C)</w:t>
            </w:r>
          </w:p>
          <w:p w:rsidR="007F393B" w:rsidRDefault="007F393B" w:rsidP="00AB6F5C">
            <w:pPr>
              <w:pStyle w:val="TableParagraph"/>
              <w:numPr>
                <w:ilvl w:val="1"/>
                <w:numId w:val="20"/>
              </w:numPr>
              <w:tabs>
                <w:tab w:val="left" w:pos="948"/>
              </w:tabs>
              <w:spacing w:line="240" w:lineRule="atLeast"/>
              <w:ind w:right="348" w:firstLine="0"/>
              <w:rPr>
                <w:sz w:val="20"/>
              </w:rPr>
            </w:pPr>
            <w:r>
              <w:rPr>
                <w:sz w:val="20"/>
              </w:rPr>
              <w:t>Project sensitivity analysis to the risks of</w:t>
            </w:r>
            <w:r>
              <w:rPr>
                <w:spacing w:val="-4"/>
                <w:sz w:val="20"/>
              </w:rPr>
              <w:t xml:space="preserve"> </w:t>
            </w:r>
            <w:r>
              <w:rPr>
                <w:sz w:val="20"/>
              </w:rPr>
              <w:t>investing</w:t>
            </w:r>
          </w:p>
        </w:tc>
      </w:tr>
    </w:tbl>
    <w:p w:rsidR="007F393B" w:rsidRDefault="007F393B" w:rsidP="007F393B">
      <w:pPr>
        <w:spacing w:line="240" w:lineRule="atLeast"/>
        <w:rPr>
          <w:sz w:val="20"/>
        </w:rPr>
        <w:sectPr w:rsidR="007F393B">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7F393B" w:rsidTr="00E070AB">
        <w:trPr>
          <w:trHeight w:val="732"/>
        </w:trPr>
        <w:tc>
          <w:tcPr>
            <w:tcW w:w="1082" w:type="dxa"/>
            <w:shd w:val="clear" w:color="auto" w:fill="D9D9D9"/>
          </w:tcPr>
          <w:p w:rsidR="007F393B" w:rsidRDefault="007F393B" w:rsidP="00E070AB">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7F393B" w:rsidRDefault="007F393B" w:rsidP="00E070AB">
            <w:pPr>
              <w:pStyle w:val="TableParagraph"/>
              <w:spacing w:before="145"/>
              <w:ind w:left="168" w:right="143" w:firstLine="79"/>
              <w:jc w:val="center"/>
              <w:rPr>
                <w:b/>
                <w:sz w:val="18"/>
              </w:rPr>
            </w:pPr>
            <w:r>
              <w:rPr>
                <w:b/>
                <w:sz w:val="18"/>
              </w:rPr>
              <w:t>Date to mm/ yyyy</w:t>
            </w:r>
          </w:p>
        </w:tc>
        <w:tc>
          <w:tcPr>
            <w:tcW w:w="2129" w:type="dxa"/>
            <w:shd w:val="clear" w:color="auto" w:fill="D9D9D9"/>
          </w:tcPr>
          <w:p w:rsidR="007F393B" w:rsidRDefault="007F393B" w:rsidP="00E070AB">
            <w:pPr>
              <w:pStyle w:val="TableParagraph"/>
              <w:ind w:left="139" w:right="127"/>
              <w:jc w:val="center"/>
              <w:rPr>
                <w:b/>
                <w:sz w:val="20"/>
              </w:rPr>
            </w:pPr>
            <w:r>
              <w:rPr>
                <w:b/>
                <w:sz w:val="20"/>
              </w:rPr>
              <w:t>Company and reference (name and contact)</w:t>
            </w:r>
          </w:p>
        </w:tc>
        <w:tc>
          <w:tcPr>
            <w:tcW w:w="1315" w:type="dxa"/>
            <w:shd w:val="clear" w:color="auto" w:fill="D9D9D9"/>
          </w:tcPr>
          <w:p w:rsidR="007F393B" w:rsidRDefault="007F393B" w:rsidP="00E070AB">
            <w:pPr>
              <w:pStyle w:val="TableParagraph"/>
              <w:rPr>
                <w:b/>
                <w:sz w:val="20"/>
              </w:rPr>
            </w:pPr>
          </w:p>
          <w:p w:rsidR="007F393B" w:rsidRDefault="007F393B" w:rsidP="00E070AB">
            <w:pPr>
              <w:pStyle w:val="TableParagraph"/>
              <w:ind w:left="320"/>
              <w:rPr>
                <w:b/>
                <w:sz w:val="20"/>
              </w:rPr>
            </w:pPr>
            <w:r>
              <w:rPr>
                <w:b/>
                <w:sz w:val="20"/>
              </w:rPr>
              <w:t>Position</w:t>
            </w:r>
          </w:p>
        </w:tc>
        <w:tc>
          <w:tcPr>
            <w:tcW w:w="3960" w:type="dxa"/>
            <w:shd w:val="clear" w:color="auto" w:fill="D9D9D9"/>
          </w:tcPr>
          <w:p w:rsidR="007F393B" w:rsidRDefault="007F393B" w:rsidP="00E070AB">
            <w:pPr>
              <w:pStyle w:val="TableParagraph"/>
              <w:rPr>
                <w:b/>
                <w:sz w:val="20"/>
              </w:rPr>
            </w:pPr>
          </w:p>
          <w:p w:rsidR="007F393B" w:rsidRDefault="007F393B" w:rsidP="00E070AB">
            <w:pPr>
              <w:pStyle w:val="TableParagraph"/>
              <w:ind w:left="121"/>
              <w:rPr>
                <w:b/>
                <w:sz w:val="20"/>
              </w:rPr>
            </w:pPr>
            <w:r>
              <w:rPr>
                <w:b/>
                <w:sz w:val="20"/>
              </w:rPr>
              <w:t>Description</w:t>
            </w:r>
          </w:p>
        </w:tc>
      </w:tr>
      <w:tr w:rsidR="007F393B" w:rsidTr="00E070AB">
        <w:trPr>
          <w:trHeight w:val="5688"/>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1"/>
              <w:rPr>
                <w:b/>
              </w:rPr>
            </w:pPr>
          </w:p>
          <w:p w:rsidR="007F393B" w:rsidRDefault="007F393B" w:rsidP="00E070AB">
            <w:pPr>
              <w:pStyle w:val="TableParagraph"/>
              <w:ind w:left="175" w:right="168"/>
              <w:jc w:val="center"/>
              <w:rPr>
                <w:sz w:val="20"/>
              </w:rPr>
            </w:pPr>
            <w:r>
              <w:rPr>
                <w:sz w:val="20"/>
              </w:rPr>
              <w:t>1/2017</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1"/>
              <w:rPr>
                <w:b/>
              </w:rPr>
            </w:pPr>
          </w:p>
          <w:p w:rsidR="007F393B" w:rsidRDefault="007F393B" w:rsidP="00E070AB">
            <w:pPr>
              <w:pStyle w:val="TableParagraph"/>
              <w:ind w:left="159" w:right="156"/>
              <w:jc w:val="center"/>
              <w:rPr>
                <w:sz w:val="20"/>
              </w:rPr>
            </w:pPr>
            <w:r>
              <w:rPr>
                <w:sz w:val="20"/>
              </w:rPr>
              <w:t>2/2017</w:t>
            </w:r>
          </w:p>
        </w:tc>
        <w:tc>
          <w:tcPr>
            <w:tcW w:w="2129" w:type="dxa"/>
          </w:tcPr>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spacing w:before="11"/>
              <w:rPr>
                <w:b/>
                <w:lang w:val="it-IT"/>
              </w:rPr>
            </w:pPr>
          </w:p>
          <w:p w:rsidR="007F393B" w:rsidRDefault="007F393B" w:rsidP="00E070AB">
            <w:pPr>
              <w:pStyle w:val="TableParagraph"/>
              <w:ind w:left="139" w:right="129"/>
              <w:jc w:val="center"/>
              <w:rPr>
                <w:sz w:val="20"/>
                <w:lang w:val="it-IT"/>
              </w:rPr>
            </w:pPr>
            <w:r>
              <w:rPr>
                <w:sz w:val="20"/>
                <w:lang w:val="it-IT"/>
              </w:rPr>
              <w:t>Hemera, d.o.o. Podgorica</w:t>
            </w:r>
          </w:p>
          <w:p w:rsidR="007F393B" w:rsidRDefault="007F393B" w:rsidP="00E070AB">
            <w:pPr>
              <w:pStyle w:val="TableParagraph"/>
              <w:spacing w:before="3"/>
              <w:ind w:left="138" w:right="132"/>
              <w:jc w:val="center"/>
              <w:rPr>
                <w:rFonts w:ascii="Arial" w:hAnsi="Arial"/>
                <w:sz w:val="20"/>
                <w:lang w:val="it-IT"/>
              </w:rPr>
            </w:pPr>
            <w:r>
              <w:rPr>
                <w:rFonts w:ascii="Arial" w:hAnsi="Arial"/>
                <w:sz w:val="20"/>
                <w:lang w:val="it-IT"/>
              </w:rPr>
              <w:t>Nikola Radomirović</w:t>
            </w:r>
          </w:p>
          <w:p w:rsidR="007F393B" w:rsidRDefault="007F393B" w:rsidP="00E070AB">
            <w:pPr>
              <w:pStyle w:val="TableParagraph"/>
              <w:spacing w:before="12"/>
              <w:ind w:left="139" w:right="131"/>
              <w:jc w:val="center"/>
              <w:rPr>
                <w:sz w:val="20"/>
              </w:rPr>
            </w:pPr>
            <w:r>
              <w:rPr>
                <w:sz w:val="20"/>
              </w:rPr>
              <w:t>+382 67 175 001</w:t>
            </w:r>
          </w:p>
        </w:tc>
        <w:tc>
          <w:tcPr>
            <w:tcW w:w="1315"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3"/>
              </w:rPr>
            </w:pPr>
          </w:p>
          <w:p w:rsidR="007F393B" w:rsidRDefault="007F393B" w:rsidP="00E070AB">
            <w:pPr>
              <w:pStyle w:val="TableParagraph"/>
              <w:ind w:left="209" w:right="198" w:firstLine="3"/>
              <w:jc w:val="center"/>
              <w:rPr>
                <w:sz w:val="20"/>
              </w:rPr>
            </w:pPr>
            <w:r>
              <w:rPr>
                <w:sz w:val="20"/>
              </w:rPr>
              <w:t>Leader of the project team</w:t>
            </w:r>
          </w:p>
        </w:tc>
        <w:tc>
          <w:tcPr>
            <w:tcW w:w="3960" w:type="dxa"/>
          </w:tcPr>
          <w:p w:rsidR="007F393B" w:rsidRDefault="007F393B" w:rsidP="00E070AB">
            <w:pPr>
              <w:pStyle w:val="TableParagraph"/>
              <w:spacing w:before="1"/>
              <w:ind w:left="121"/>
              <w:rPr>
                <w:b/>
                <w:sz w:val="20"/>
              </w:rPr>
            </w:pPr>
            <w:r>
              <w:rPr>
                <w:b/>
                <w:sz w:val="20"/>
              </w:rPr>
              <w:t>“BUSINESS PLAN OF AGRICULTURAL MECHANIZATION PROCUREMENT IN THE FUNCTION OF THE IMPROVEMENT OF VEGETABLE PRODUCTION” (Public call of the Ministry of Agriculture and Rural Development of Montenegro, IPARD like 1.2.)</w:t>
            </w:r>
          </w:p>
          <w:p w:rsidR="007F393B" w:rsidRDefault="007F393B" w:rsidP="00E070AB">
            <w:pPr>
              <w:pStyle w:val="TableParagraph"/>
              <w:rPr>
                <w:b/>
                <w:sz w:val="23"/>
              </w:rPr>
            </w:pPr>
          </w:p>
          <w:p w:rsidR="007F393B" w:rsidRDefault="007F393B" w:rsidP="00AB6F5C">
            <w:pPr>
              <w:pStyle w:val="TableParagraph"/>
              <w:numPr>
                <w:ilvl w:val="0"/>
                <w:numId w:val="19"/>
              </w:numPr>
              <w:tabs>
                <w:tab w:val="left" w:pos="842"/>
              </w:tabs>
              <w:ind w:right="325"/>
              <w:rPr>
                <w:sz w:val="20"/>
              </w:rPr>
            </w:pPr>
            <w:r>
              <w:rPr>
                <w:sz w:val="20"/>
              </w:rPr>
              <w:t>Determination of the purpose and the content of the business</w:t>
            </w:r>
            <w:r>
              <w:rPr>
                <w:spacing w:val="-10"/>
                <w:sz w:val="20"/>
              </w:rPr>
              <w:t xml:space="preserve"> </w:t>
            </w:r>
            <w:r>
              <w:rPr>
                <w:sz w:val="20"/>
              </w:rPr>
              <w:t>plan</w:t>
            </w:r>
          </w:p>
          <w:p w:rsidR="007F393B" w:rsidRDefault="007F393B" w:rsidP="00AB6F5C">
            <w:pPr>
              <w:pStyle w:val="TableParagraph"/>
              <w:numPr>
                <w:ilvl w:val="0"/>
                <w:numId w:val="19"/>
              </w:numPr>
              <w:tabs>
                <w:tab w:val="left" w:pos="842"/>
              </w:tabs>
              <w:ind w:right="404"/>
              <w:rPr>
                <w:sz w:val="20"/>
              </w:rPr>
            </w:pPr>
            <w:r>
              <w:rPr>
                <w:sz w:val="20"/>
              </w:rPr>
              <w:t>Market research and</w:t>
            </w:r>
            <w:r>
              <w:rPr>
                <w:spacing w:val="-9"/>
                <w:sz w:val="20"/>
              </w:rPr>
              <w:t xml:space="preserve"> </w:t>
            </w:r>
            <w:r>
              <w:rPr>
                <w:sz w:val="20"/>
              </w:rPr>
              <w:t>information collection</w:t>
            </w:r>
          </w:p>
          <w:p w:rsidR="007F393B" w:rsidRDefault="007F393B" w:rsidP="00AB6F5C">
            <w:pPr>
              <w:pStyle w:val="TableParagraph"/>
              <w:numPr>
                <w:ilvl w:val="0"/>
                <w:numId w:val="19"/>
              </w:numPr>
              <w:tabs>
                <w:tab w:val="left" w:pos="842"/>
              </w:tabs>
              <w:ind w:right="215"/>
              <w:rPr>
                <w:sz w:val="20"/>
              </w:rPr>
            </w:pPr>
            <w:r>
              <w:rPr>
                <w:sz w:val="20"/>
              </w:rPr>
              <w:t>Analysis, selection and</w:t>
            </w:r>
            <w:r>
              <w:rPr>
                <w:spacing w:val="-11"/>
                <w:sz w:val="20"/>
              </w:rPr>
              <w:t xml:space="preserve"> </w:t>
            </w:r>
            <w:r>
              <w:rPr>
                <w:sz w:val="20"/>
              </w:rPr>
              <w:t>organization of collected</w:t>
            </w:r>
            <w:r>
              <w:rPr>
                <w:spacing w:val="-3"/>
                <w:sz w:val="20"/>
              </w:rPr>
              <w:t xml:space="preserve"> </w:t>
            </w:r>
            <w:r>
              <w:rPr>
                <w:sz w:val="20"/>
              </w:rPr>
              <w:t>information</w:t>
            </w:r>
          </w:p>
          <w:p w:rsidR="007F393B" w:rsidRDefault="007F393B" w:rsidP="00AB6F5C">
            <w:pPr>
              <w:pStyle w:val="TableParagraph"/>
              <w:numPr>
                <w:ilvl w:val="0"/>
                <w:numId w:val="19"/>
              </w:numPr>
              <w:tabs>
                <w:tab w:val="left" w:pos="842"/>
              </w:tabs>
              <w:spacing w:line="243" w:lineRule="exact"/>
              <w:ind w:hanging="361"/>
              <w:rPr>
                <w:sz w:val="20"/>
              </w:rPr>
            </w:pPr>
            <w:r>
              <w:rPr>
                <w:sz w:val="20"/>
              </w:rPr>
              <w:t>Business idea</w:t>
            </w:r>
            <w:r>
              <w:rPr>
                <w:spacing w:val="-3"/>
                <w:sz w:val="20"/>
              </w:rPr>
              <w:t xml:space="preserve"> </w:t>
            </w:r>
            <w:r>
              <w:rPr>
                <w:sz w:val="20"/>
              </w:rPr>
              <w:t>(project)</w:t>
            </w:r>
          </w:p>
          <w:p w:rsidR="007F393B" w:rsidRDefault="007F393B" w:rsidP="00AB6F5C">
            <w:pPr>
              <w:pStyle w:val="TableParagraph"/>
              <w:numPr>
                <w:ilvl w:val="0"/>
                <w:numId w:val="19"/>
              </w:numPr>
              <w:tabs>
                <w:tab w:val="left" w:pos="842"/>
              </w:tabs>
              <w:spacing w:line="243" w:lineRule="exact"/>
              <w:ind w:hanging="361"/>
              <w:rPr>
                <w:sz w:val="20"/>
              </w:rPr>
            </w:pPr>
            <w:r>
              <w:rPr>
                <w:sz w:val="20"/>
              </w:rPr>
              <w:t>Market aspects of the business</w:t>
            </w:r>
            <w:r>
              <w:rPr>
                <w:spacing w:val="-15"/>
                <w:sz w:val="20"/>
              </w:rPr>
              <w:t xml:space="preserve"> </w:t>
            </w:r>
            <w:r>
              <w:rPr>
                <w:sz w:val="20"/>
              </w:rPr>
              <w:t>plan</w:t>
            </w:r>
          </w:p>
          <w:p w:rsidR="007F393B" w:rsidRDefault="007F393B" w:rsidP="00AB6F5C">
            <w:pPr>
              <w:pStyle w:val="TableParagraph"/>
              <w:numPr>
                <w:ilvl w:val="0"/>
                <w:numId w:val="19"/>
              </w:numPr>
              <w:tabs>
                <w:tab w:val="left" w:pos="888"/>
              </w:tabs>
              <w:ind w:right="766"/>
              <w:rPr>
                <w:sz w:val="20"/>
              </w:rPr>
            </w:pPr>
            <w:r>
              <w:rPr>
                <w:sz w:val="20"/>
              </w:rPr>
              <w:t>Technological aspects of</w:t>
            </w:r>
            <w:r>
              <w:rPr>
                <w:spacing w:val="-14"/>
                <w:sz w:val="20"/>
              </w:rPr>
              <w:t xml:space="preserve"> </w:t>
            </w:r>
            <w:r>
              <w:rPr>
                <w:sz w:val="20"/>
              </w:rPr>
              <w:t>the business</w:t>
            </w:r>
            <w:r>
              <w:rPr>
                <w:spacing w:val="-3"/>
                <w:sz w:val="20"/>
              </w:rPr>
              <w:t xml:space="preserve"> </w:t>
            </w:r>
            <w:r>
              <w:rPr>
                <w:sz w:val="20"/>
              </w:rPr>
              <w:t>plan</w:t>
            </w:r>
          </w:p>
          <w:p w:rsidR="007F393B" w:rsidRDefault="007F393B" w:rsidP="00AB6F5C">
            <w:pPr>
              <w:pStyle w:val="TableParagraph"/>
              <w:numPr>
                <w:ilvl w:val="0"/>
                <w:numId w:val="19"/>
              </w:numPr>
              <w:tabs>
                <w:tab w:val="left" w:pos="842"/>
              </w:tabs>
              <w:spacing w:before="2"/>
              <w:ind w:right="743"/>
              <w:rPr>
                <w:sz w:val="20"/>
              </w:rPr>
            </w:pPr>
            <w:r>
              <w:rPr>
                <w:sz w:val="20"/>
              </w:rPr>
              <w:t>Organizational aspects of</w:t>
            </w:r>
            <w:r>
              <w:rPr>
                <w:spacing w:val="-13"/>
                <w:sz w:val="20"/>
              </w:rPr>
              <w:t xml:space="preserve"> </w:t>
            </w:r>
            <w:r>
              <w:rPr>
                <w:sz w:val="20"/>
              </w:rPr>
              <w:t>the business</w:t>
            </w:r>
            <w:r>
              <w:rPr>
                <w:spacing w:val="-3"/>
                <w:sz w:val="20"/>
              </w:rPr>
              <w:t xml:space="preserve"> </w:t>
            </w:r>
            <w:r>
              <w:rPr>
                <w:sz w:val="20"/>
              </w:rPr>
              <w:t>plan</w:t>
            </w:r>
          </w:p>
          <w:p w:rsidR="007F393B" w:rsidRDefault="007F393B" w:rsidP="00AB6F5C">
            <w:pPr>
              <w:pStyle w:val="TableParagraph"/>
              <w:numPr>
                <w:ilvl w:val="0"/>
                <w:numId w:val="19"/>
              </w:numPr>
              <w:tabs>
                <w:tab w:val="left" w:pos="842"/>
              </w:tabs>
              <w:ind w:right="469"/>
              <w:rPr>
                <w:sz w:val="20"/>
              </w:rPr>
            </w:pPr>
            <w:r>
              <w:rPr>
                <w:sz w:val="20"/>
              </w:rPr>
              <w:t>Financial aspects of the</w:t>
            </w:r>
            <w:r>
              <w:rPr>
                <w:spacing w:val="-17"/>
                <w:sz w:val="20"/>
              </w:rPr>
              <w:t xml:space="preserve"> </w:t>
            </w:r>
            <w:r>
              <w:rPr>
                <w:sz w:val="20"/>
              </w:rPr>
              <w:t>business plan</w:t>
            </w:r>
          </w:p>
        </w:tc>
      </w:tr>
      <w:tr w:rsidR="007F393B" w:rsidTr="00E070AB">
        <w:trPr>
          <w:trHeight w:val="3489"/>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57"/>
              <w:ind w:left="175" w:right="168"/>
              <w:jc w:val="center"/>
              <w:rPr>
                <w:sz w:val="20"/>
              </w:rPr>
            </w:pPr>
            <w:r>
              <w:rPr>
                <w:sz w:val="20"/>
              </w:rPr>
              <w:t>2/2017</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57"/>
              <w:ind w:left="159" w:right="156"/>
              <w:jc w:val="center"/>
              <w:rPr>
                <w:sz w:val="20"/>
              </w:rPr>
            </w:pPr>
            <w:r>
              <w:rPr>
                <w:sz w:val="20"/>
              </w:rPr>
              <w:t>4/2017</w:t>
            </w:r>
          </w:p>
        </w:tc>
        <w:tc>
          <w:tcPr>
            <w:tcW w:w="2129"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58"/>
              <w:ind w:left="139" w:right="132"/>
              <w:jc w:val="center"/>
              <w:rPr>
                <w:sz w:val="20"/>
                <w:lang w:val="it-IT"/>
              </w:rPr>
            </w:pPr>
            <w:r>
              <w:rPr>
                <w:sz w:val="20"/>
                <w:lang w:val="it-IT"/>
              </w:rPr>
              <w:t>Montefarm d.o.o.</w:t>
            </w:r>
          </w:p>
          <w:p w:rsidR="007F393B" w:rsidRDefault="007F393B" w:rsidP="00E070AB">
            <w:pPr>
              <w:pStyle w:val="TableParagraph"/>
              <w:ind w:left="139" w:right="128"/>
              <w:jc w:val="center"/>
              <w:rPr>
                <w:sz w:val="20"/>
                <w:lang w:val="it-IT"/>
              </w:rPr>
            </w:pPr>
            <w:r>
              <w:rPr>
                <w:sz w:val="20"/>
                <w:lang w:val="it-IT"/>
              </w:rPr>
              <w:t>Podgorica</w:t>
            </w:r>
          </w:p>
          <w:p w:rsidR="007F393B" w:rsidRDefault="007F393B" w:rsidP="00E070AB">
            <w:pPr>
              <w:pStyle w:val="TableParagraph"/>
              <w:spacing w:before="1"/>
              <w:ind w:left="139" w:right="128"/>
              <w:jc w:val="center"/>
              <w:rPr>
                <w:rFonts w:ascii="Arial" w:hAnsi="Arial"/>
                <w:sz w:val="20"/>
                <w:lang w:val="it-IT"/>
              </w:rPr>
            </w:pPr>
            <w:r>
              <w:rPr>
                <w:rFonts w:ascii="Arial" w:hAnsi="Arial"/>
                <w:w w:val="90"/>
                <w:sz w:val="20"/>
                <w:lang w:val="it-IT"/>
              </w:rPr>
              <w:t>Momo</w:t>
            </w:r>
            <w:r>
              <w:rPr>
                <w:rFonts w:ascii="Arial" w:hAnsi="Arial"/>
                <w:spacing w:val="27"/>
                <w:w w:val="90"/>
                <w:sz w:val="20"/>
                <w:lang w:val="it-IT"/>
              </w:rPr>
              <w:t xml:space="preserve"> </w:t>
            </w:r>
            <w:r>
              <w:rPr>
                <w:rFonts w:ascii="Arial" w:hAnsi="Arial"/>
                <w:w w:val="90"/>
                <w:sz w:val="20"/>
                <w:lang w:val="it-IT"/>
              </w:rPr>
              <w:t>Popović,</w:t>
            </w:r>
          </w:p>
          <w:p w:rsidR="007F393B" w:rsidRDefault="007F393B" w:rsidP="00E070AB">
            <w:pPr>
              <w:pStyle w:val="TableParagraph"/>
              <w:spacing w:before="12"/>
              <w:ind w:left="139" w:right="131"/>
              <w:jc w:val="center"/>
              <w:rPr>
                <w:sz w:val="20"/>
              </w:rPr>
            </w:pPr>
            <w:r>
              <w:rPr>
                <w:sz w:val="20"/>
              </w:rPr>
              <w:t>+382 67 613</w:t>
            </w:r>
            <w:r>
              <w:rPr>
                <w:spacing w:val="-5"/>
                <w:sz w:val="20"/>
              </w:rPr>
              <w:t xml:space="preserve"> </w:t>
            </w:r>
            <w:r>
              <w:rPr>
                <w:sz w:val="20"/>
              </w:rPr>
              <w:t>640</w:t>
            </w:r>
          </w:p>
        </w:tc>
        <w:tc>
          <w:tcPr>
            <w:tcW w:w="1315"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58"/>
              <w:ind w:left="209" w:right="198" w:firstLine="3"/>
              <w:jc w:val="center"/>
              <w:rPr>
                <w:sz w:val="20"/>
              </w:rPr>
            </w:pPr>
            <w:r>
              <w:rPr>
                <w:sz w:val="20"/>
              </w:rPr>
              <w:t>Leader of the project team</w:t>
            </w:r>
          </w:p>
        </w:tc>
        <w:tc>
          <w:tcPr>
            <w:tcW w:w="3960" w:type="dxa"/>
          </w:tcPr>
          <w:p w:rsidR="007F393B" w:rsidRDefault="007F393B" w:rsidP="00E070AB">
            <w:pPr>
              <w:pStyle w:val="TableParagraph"/>
              <w:ind w:left="121" w:right="132"/>
              <w:rPr>
                <w:b/>
                <w:sz w:val="20"/>
              </w:rPr>
            </w:pPr>
            <w:r>
              <w:rPr>
                <w:b/>
                <w:sz w:val="20"/>
              </w:rPr>
              <w:t>“INVESTMENT PROGRAM FOR PROCESSING OF FRUITS, FOREST PLANTS AND HEALING HERBS” (Public call of the Ministry of Agriculture and Rural Development of Montenegro, IPARD like 2.2.)</w:t>
            </w:r>
          </w:p>
          <w:p w:rsidR="007F393B" w:rsidRDefault="007F393B" w:rsidP="00E070AB">
            <w:pPr>
              <w:pStyle w:val="TableParagraph"/>
              <w:rPr>
                <w:b/>
                <w:sz w:val="23"/>
              </w:rPr>
            </w:pPr>
          </w:p>
          <w:p w:rsidR="007F393B" w:rsidRDefault="007F393B" w:rsidP="00AB6F5C">
            <w:pPr>
              <w:pStyle w:val="TableParagraph"/>
              <w:numPr>
                <w:ilvl w:val="0"/>
                <w:numId w:val="18"/>
              </w:numPr>
              <w:tabs>
                <w:tab w:val="left" w:pos="842"/>
              </w:tabs>
              <w:spacing w:line="243" w:lineRule="exact"/>
              <w:ind w:hanging="361"/>
              <w:rPr>
                <w:sz w:val="20"/>
              </w:rPr>
            </w:pPr>
            <w:r>
              <w:rPr>
                <w:sz w:val="20"/>
              </w:rPr>
              <w:t>Market</w:t>
            </w:r>
            <w:r>
              <w:rPr>
                <w:spacing w:val="-1"/>
                <w:sz w:val="20"/>
              </w:rPr>
              <w:t xml:space="preserve"> </w:t>
            </w:r>
            <w:r>
              <w:rPr>
                <w:sz w:val="20"/>
              </w:rPr>
              <w:t>analysis</w:t>
            </w:r>
          </w:p>
          <w:p w:rsidR="007F393B" w:rsidRDefault="007F393B" w:rsidP="00AB6F5C">
            <w:pPr>
              <w:pStyle w:val="TableParagraph"/>
              <w:numPr>
                <w:ilvl w:val="0"/>
                <w:numId w:val="18"/>
              </w:numPr>
              <w:tabs>
                <w:tab w:val="left" w:pos="842"/>
              </w:tabs>
              <w:spacing w:line="243" w:lineRule="exact"/>
              <w:ind w:hanging="361"/>
              <w:rPr>
                <w:sz w:val="20"/>
              </w:rPr>
            </w:pPr>
            <w:r>
              <w:rPr>
                <w:sz w:val="20"/>
              </w:rPr>
              <w:t>Location</w:t>
            </w:r>
          </w:p>
          <w:p w:rsidR="007F393B" w:rsidRDefault="007F393B" w:rsidP="00AB6F5C">
            <w:pPr>
              <w:pStyle w:val="TableParagraph"/>
              <w:numPr>
                <w:ilvl w:val="0"/>
                <w:numId w:val="18"/>
              </w:numPr>
              <w:tabs>
                <w:tab w:val="left" w:pos="842"/>
              </w:tabs>
              <w:spacing w:before="1"/>
              <w:ind w:hanging="361"/>
              <w:rPr>
                <w:sz w:val="20"/>
              </w:rPr>
            </w:pPr>
            <w:r>
              <w:rPr>
                <w:sz w:val="20"/>
              </w:rPr>
              <w:t>Estimated value of</w:t>
            </w:r>
            <w:r>
              <w:rPr>
                <w:spacing w:val="-5"/>
                <w:sz w:val="20"/>
              </w:rPr>
              <w:t xml:space="preserve"> </w:t>
            </w:r>
            <w:r>
              <w:rPr>
                <w:sz w:val="20"/>
              </w:rPr>
              <w:t>investments</w:t>
            </w:r>
          </w:p>
          <w:p w:rsidR="007F393B" w:rsidRDefault="007F393B" w:rsidP="00AB6F5C">
            <w:pPr>
              <w:pStyle w:val="TableParagraph"/>
              <w:numPr>
                <w:ilvl w:val="0"/>
                <w:numId w:val="18"/>
              </w:numPr>
              <w:tabs>
                <w:tab w:val="left" w:pos="842"/>
              </w:tabs>
              <w:spacing w:line="243" w:lineRule="exact"/>
              <w:ind w:hanging="361"/>
              <w:rPr>
                <w:sz w:val="20"/>
              </w:rPr>
            </w:pPr>
            <w:r>
              <w:rPr>
                <w:sz w:val="20"/>
              </w:rPr>
              <w:t>Production</w:t>
            </w:r>
            <w:r>
              <w:rPr>
                <w:spacing w:val="-1"/>
                <w:sz w:val="20"/>
              </w:rPr>
              <w:t xml:space="preserve"> </w:t>
            </w:r>
            <w:r>
              <w:rPr>
                <w:sz w:val="20"/>
              </w:rPr>
              <w:t>program</w:t>
            </w:r>
          </w:p>
          <w:p w:rsidR="007F393B" w:rsidRDefault="007F393B" w:rsidP="00AB6F5C">
            <w:pPr>
              <w:pStyle w:val="TableParagraph"/>
              <w:numPr>
                <w:ilvl w:val="0"/>
                <w:numId w:val="18"/>
              </w:numPr>
              <w:tabs>
                <w:tab w:val="left" w:pos="842"/>
              </w:tabs>
              <w:spacing w:line="243" w:lineRule="exact"/>
              <w:ind w:hanging="361"/>
              <w:rPr>
                <w:sz w:val="20"/>
              </w:rPr>
            </w:pPr>
            <w:r>
              <w:rPr>
                <w:sz w:val="20"/>
              </w:rPr>
              <w:t>Cost</w:t>
            </w:r>
            <w:r>
              <w:rPr>
                <w:spacing w:val="-1"/>
                <w:sz w:val="20"/>
              </w:rPr>
              <w:t xml:space="preserve"> </w:t>
            </w:r>
            <w:r>
              <w:rPr>
                <w:sz w:val="20"/>
              </w:rPr>
              <w:t>analysis</w:t>
            </w:r>
          </w:p>
          <w:p w:rsidR="007F393B" w:rsidRDefault="007F393B" w:rsidP="00AB6F5C">
            <w:pPr>
              <w:pStyle w:val="TableParagraph"/>
              <w:numPr>
                <w:ilvl w:val="0"/>
                <w:numId w:val="18"/>
              </w:numPr>
              <w:tabs>
                <w:tab w:val="left" w:pos="842"/>
              </w:tabs>
              <w:spacing w:before="1"/>
              <w:ind w:hanging="361"/>
              <w:rPr>
                <w:sz w:val="20"/>
              </w:rPr>
            </w:pPr>
            <w:r>
              <w:rPr>
                <w:sz w:val="20"/>
              </w:rPr>
              <w:t>Income statement</w:t>
            </w:r>
            <w:r>
              <w:rPr>
                <w:spacing w:val="-4"/>
                <w:sz w:val="20"/>
              </w:rPr>
              <w:t xml:space="preserve"> </w:t>
            </w:r>
            <w:r>
              <w:rPr>
                <w:sz w:val="20"/>
              </w:rPr>
              <w:t>projection</w:t>
            </w:r>
          </w:p>
          <w:p w:rsidR="007F393B" w:rsidRDefault="007F393B" w:rsidP="00AB6F5C">
            <w:pPr>
              <w:pStyle w:val="TableParagraph"/>
              <w:numPr>
                <w:ilvl w:val="0"/>
                <w:numId w:val="18"/>
              </w:numPr>
              <w:tabs>
                <w:tab w:val="left" w:pos="842"/>
              </w:tabs>
              <w:spacing w:before="1"/>
              <w:ind w:hanging="361"/>
              <w:rPr>
                <w:sz w:val="20"/>
              </w:rPr>
            </w:pPr>
            <w:r>
              <w:rPr>
                <w:sz w:val="20"/>
              </w:rPr>
              <w:t>Economic evaluation of the</w:t>
            </w:r>
            <w:r>
              <w:rPr>
                <w:spacing w:val="-7"/>
                <w:sz w:val="20"/>
              </w:rPr>
              <w:t xml:space="preserve"> </w:t>
            </w:r>
            <w:r>
              <w:rPr>
                <w:sz w:val="20"/>
              </w:rPr>
              <w:t>project</w:t>
            </w:r>
          </w:p>
        </w:tc>
      </w:tr>
    </w:tbl>
    <w:p w:rsidR="007F393B" w:rsidRDefault="007F393B" w:rsidP="007F393B">
      <w:pPr>
        <w:rPr>
          <w:sz w:val="20"/>
        </w:rPr>
        <w:sectPr w:rsidR="007F393B">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7F393B" w:rsidTr="00E070AB">
        <w:trPr>
          <w:trHeight w:val="732"/>
        </w:trPr>
        <w:tc>
          <w:tcPr>
            <w:tcW w:w="1082" w:type="dxa"/>
            <w:shd w:val="clear" w:color="auto" w:fill="D9D9D9"/>
          </w:tcPr>
          <w:p w:rsidR="007F393B" w:rsidRDefault="007F393B" w:rsidP="00E070AB">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7F393B" w:rsidRDefault="007F393B" w:rsidP="00E070AB">
            <w:pPr>
              <w:pStyle w:val="TableParagraph"/>
              <w:spacing w:before="145"/>
              <w:ind w:left="168" w:right="143" w:firstLine="79"/>
              <w:jc w:val="center"/>
              <w:rPr>
                <w:b/>
                <w:sz w:val="18"/>
              </w:rPr>
            </w:pPr>
            <w:r>
              <w:rPr>
                <w:b/>
                <w:sz w:val="18"/>
              </w:rPr>
              <w:t>Date to mm/ yyyy</w:t>
            </w:r>
          </w:p>
        </w:tc>
        <w:tc>
          <w:tcPr>
            <w:tcW w:w="2129" w:type="dxa"/>
            <w:shd w:val="clear" w:color="auto" w:fill="D9D9D9"/>
          </w:tcPr>
          <w:p w:rsidR="007F393B" w:rsidRDefault="007F393B" w:rsidP="00E070AB">
            <w:pPr>
              <w:pStyle w:val="TableParagraph"/>
              <w:ind w:left="139" w:right="127"/>
              <w:jc w:val="center"/>
              <w:rPr>
                <w:b/>
                <w:sz w:val="20"/>
              </w:rPr>
            </w:pPr>
            <w:r>
              <w:rPr>
                <w:b/>
                <w:sz w:val="20"/>
              </w:rPr>
              <w:t>Company and reference (name and contact)</w:t>
            </w:r>
          </w:p>
        </w:tc>
        <w:tc>
          <w:tcPr>
            <w:tcW w:w="1315" w:type="dxa"/>
            <w:shd w:val="clear" w:color="auto" w:fill="D9D9D9"/>
          </w:tcPr>
          <w:p w:rsidR="007F393B" w:rsidRDefault="007F393B" w:rsidP="00E070AB">
            <w:pPr>
              <w:pStyle w:val="TableParagraph"/>
              <w:rPr>
                <w:b/>
                <w:sz w:val="20"/>
              </w:rPr>
            </w:pPr>
          </w:p>
          <w:p w:rsidR="007F393B" w:rsidRDefault="007F393B" w:rsidP="00E070AB">
            <w:pPr>
              <w:pStyle w:val="TableParagraph"/>
              <w:ind w:left="320"/>
              <w:rPr>
                <w:b/>
                <w:sz w:val="20"/>
              </w:rPr>
            </w:pPr>
            <w:r>
              <w:rPr>
                <w:b/>
                <w:sz w:val="20"/>
              </w:rPr>
              <w:t>Position</w:t>
            </w:r>
          </w:p>
        </w:tc>
        <w:tc>
          <w:tcPr>
            <w:tcW w:w="3960" w:type="dxa"/>
            <w:shd w:val="clear" w:color="auto" w:fill="D9D9D9"/>
          </w:tcPr>
          <w:p w:rsidR="007F393B" w:rsidRDefault="007F393B" w:rsidP="00E070AB">
            <w:pPr>
              <w:pStyle w:val="TableParagraph"/>
              <w:rPr>
                <w:b/>
                <w:sz w:val="20"/>
              </w:rPr>
            </w:pPr>
          </w:p>
          <w:p w:rsidR="007F393B" w:rsidRDefault="007F393B" w:rsidP="00E070AB">
            <w:pPr>
              <w:pStyle w:val="TableParagraph"/>
              <w:ind w:left="121"/>
              <w:rPr>
                <w:b/>
                <w:sz w:val="20"/>
              </w:rPr>
            </w:pPr>
            <w:r>
              <w:rPr>
                <w:b/>
                <w:sz w:val="20"/>
              </w:rPr>
              <w:t>Description</w:t>
            </w:r>
          </w:p>
        </w:tc>
      </w:tr>
      <w:tr w:rsidR="007F393B" w:rsidTr="00E070AB">
        <w:trPr>
          <w:trHeight w:val="9546"/>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2"/>
              <w:rPr>
                <w:b/>
                <w:sz w:val="20"/>
              </w:rPr>
            </w:pPr>
          </w:p>
          <w:p w:rsidR="007F393B" w:rsidRDefault="007F393B" w:rsidP="00E070AB">
            <w:pPr>
              <w:pStyle w:val="TableParagraph"/>
              <w:ind w:left="196"/>
              <w:rPr>
                <w:sz w:val="20"/>
              </w:rPr>
            </w:pPr>
            <w:r>
              <w:rPr>
                <w:sz w:val="20"/>
              </w:rPr>
              <w:t>02/2016</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2"/>
              <w:rPr>
                <w:b/>
                <w:sz w:val="20"/>
              </w:rPr>
            </w:pPr>
          </w:p>
          <w:p w:rsidR="007F393B" w:rsidRDefault="007F393B" w:rsidP="00E070AB">
            <w:pPr>
              <w:pStyle w:val="TableParagraph"/>
              <w:ind w:left="180"/>
              <w:rPr>
                <w:sz w:val="20"/>
              </w:rPr>
            </w:pPr>
            <w:r>
              <w:rPr>
                <w:sz w:val="20"/>
              </w:rPr>
              <w:t>08/2016</w:t>
            </w:r>
          </w:p>
        </w:tc>
        <w:tc>
          <w:tcPr>
            <w:tcW w:w="2129"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0"/>
              <w:rPr>
                <w:b/>
                <w:sz w:val="20"/>
              </w:rPr>
            </w:pPr>
          </w:p>
          <w:p w:rsidR="007F393B" w:rsidRDefault="007F393B" w:rsidP="00E070AB">
            <w:pPr>
              <w:pStyle w:val="TableParagraph"/>
              <w:ind w:left="202" w:right="190" w:firstLine="2"/>
              <w:jc w:val="center"/>
              <w:rPr>
                <w:sz w:val="20"/>
              </w:rPr>
            </w:pPr>
            <w:r>
              <w:rPr>
                <w:sz w:val="20"/>
              </w:rPr>
              <w:t xml:space="preserve">Ministry of Transport and Maritime </w:t>
            </w:r>
            <w:r>
              <w:rPr>
                <w:spacing w:val="-3"/>
                <w:sz w:val="20"/>
              </w:rPr>
              <w:t xml:space="preserve">Affairs, </w:t>
            </w:r>
            <w:r>
              <w:rPr>
                <w:sz w:val="20"/>
              </w:rPr>
              <w:t>Montenegro</w:t>
            </w:r>
          </w:p>
          <w:p w:rsidR="007F393B" w:rsidRDefault="007F393B" w:rsidP="00E070AB">
            <w:pPr>
              <w:pStyle w:val="TableParagraph"/>
              <w:spacing w:before="3"/>
              <w:ind w:left="139" w:right="130"/>
              <w:jc w:val="center"/>
              <w:rPr>
                <w:rFonts w:ascii="Arial" w:hAnsi="Arial"/>
                <w:sz w:val="20"/>
              </w:rPr>
            </w:pPr>
            <w:r>
              <w:rPr>
                <w:rFonts w:ascii="Arial" w:hAnsi="Arial"/>
                <w:sz w:val="20"/>
              </w:rPr>
              <w:t>Angelina Živković</w:t>
            </w:r>
          </w:p>
          <w:p w:rsidR="007F393B" w:rsidRDefault="007F393B" w:rsidP="00E070AB">
            <w:pPr>
              <w:pStyle w:val="TableParagraph"/>
              <w:spacing w:before="12"/>
              <w:ind w:left="139" w:right="127"/>
              <w:jc w:val="center"/>
              <w:rPr>
                <w:sz w:val="20"/>
              </w:rPr>
            </w:pPr>
            <w:r>
              <w:rPr>
                <w:sz w:val="20"/>
              </w:rPr>
              <w:t>+38269016688</w:t>
            </w:r>
          </w:p>
        </w:tc>
        <w:tc>
          <w:tcPr>
            <w:tcW w:w="1315"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0"/>
              <w:rPr>
                <w:b/>
                <w:sz w:val="20"/>
              </w:rPr>
            </w:pPr>
          </w:p>
          <w:p w:rsidR="007F393B" w:rsidRDefault="007F393B" w:rsidP="00E070AB">
            <w:pPr>
              <w:pStyle w:val="TableParagraph"/>
              <w:ind w:left="123" w:right="112"/>
              <w:jc w:val="center"/>
              <w:rPr>
                <w:sz w:val="20"/>
              </w:rPr>
            </w:pPr>
            <w:r>
              <w:rPr>
                <w:sz w:val="20"/>
              </w:rPr>
              <w:t>Expert for Financial and Socio- economic Analysis</w:t>
            </w:r>
          </w:p>
        </w:tc>
        <w:tc>
          <w:tcPr>
            <w:tcW w:w="3960" w:type="dxa"/>
          </w:tcPr>
          <w:p w:rsidR="007F393B" w:rsidRDefault="007F393B" w:rsidP="00E070AB">
            <w:pPr>
              <w:pStyle w:val="TableParagraph"/>
              <w:spacing w:before="1"/>
              <w:ind w:left="121"/>
              <w:rPr>
                <w:b/>
                <w:sz w:val="20"/>
              </w:rPr>
            </w:pPr>
            <w:r>
              <w:rPr>
                <w:b/>
                <w:sz w:val="20"/>
              </w:rPr>
              <w:t>“ECONOMIC AND FINANCIAL FEASIBILITY STUDY OF TIVAT BYPASS WITH VERIGE BRIDGE”</w:t>
            </w:r>
          </w:p>
          <w:p w:rsidR="007F393B" w:rsidRDefault="007F393B" w:rsidP="00E070AB">
            <w:pPr>
              <w:pStyle w:val="TableParagraph"/>
              <w:ind w:left="121"/>
              <w:rPr>
                <w:sz w:val="20"/>
              </w:rPr>
            </w:pPr>
            <w:r>
              <w:rPr>
                <w:sz w:val="20"/>
              </w:rPr>
              <w:t>The study analyzed feasibility of construction Tivat bypass with Verige bridge using Cost- Benefit Analysis:</w:t>
            </w:r>
          </w:p>
          <w:p w:rsidR="007F393B" w:rsidRDefault="007F393B" w:rsidP="00AB6F5C">
            <w:pPr>
              <w:pStyle w:val="TableParagraph"/>
              <w:numPr>
                <w:ilvl w:val="0"/>
                <w:numId w:val="17"/>
              </w:numPr>
              <w:tabs>
                <w:tab w:val="left" w:pos="842"/>
              </w:tabs>
              <w:spacing w:before="1" w:line="254" w:lineRule="exact"/>
              <w:ind w:hanging="361"/>
              <w:jc w:val="both"/>
              <w:rPr>
                <w:b/>
                <w:i/>
                <w:sz w:val="20"/>
              </w:rPr>
            </w:pPr>
            <w:r>
              <w:rPr>
                <w:b/>
                <w:i/>
                <w:sz w:val="20"/>
              </w:rPr>
              <w:t>Socio-Economic</w:t>
            </w:r>
            <w:r>
              <w:rPr>
                <w:b/>
                <w:i/>
                <w:spacing w:val="-2"/>
                <w:sz w:val="20"/>
              </w:rPr>
              <w:t xml:space="preserve"> </w:t>
            </w:r>
            <w:r>
              <w:rPr>
                <w:b/>
                <w:i/>
                <w:sz w:val="20"/>
              </w:rPr>
              <w:t>analysis:</w:t>
            </w:r>
          </w:p>
          <w:p w:rsidR="007F393B" w:rsidRDefault="007F393B" w:rsidP="00AB6F5C">
            <w:pPr>
              <w:pStyle w:val="TableParagraph"/>
              <w:numPr>
                <w:ilvl w:val="1"/>
                <w:numId w:val="17"/>
              </w:numPr>
              <w:tabs>
                <w:tab w:val="left" w:pos="1202"/>
              </w:tabs>
              <w:ind w:right="105"/>
              <w:jc w:val="both"/>
              <w:rPr>
                <w:sz w:val="20"/>
              </w:rPr>
            </w:pPr>
            <w:r>
              <w:rPr>
                <w:sz w:val="20"/>
              </w:rPr>
              <w:t>Methodology of analysis and defining the costs of considered networks</w:t>
            </w:r>
            <w:r>
              <w:rPr>
                <w:spacing w:val="-3"/>
                <w:sz w:val="20"/>
              </w:rPr>
              <w:t xml:space="preserve"> </w:t>
            </w:r>
            <w:r>
              <w:rPr>
                <w:sz w:val="20"/>
              </w:rPr>
              <w:t>utilization;</w:t>
            </w:r>
          </w:p>
          <w:p w:rsidR="007F393B" w:rsidRDefault="007F393B" w:rsidP="00AB6F5C">
            <w:pPr>
              <w:pStyle w:val="TableParagraph"/>
              <w:numPr>
                <w:ilvl w:val="1"/>
                <w:numId w:val="17"/>
              </w:numPr>
              <w:tabs>
                <w:tab w:val="left" w:pos="1202"/>
                <w:tab w:val="left" w:pos="2129"/>
                <w:tab w:val="left" w:pos="3533"/>
              </w:tabs>
              <w:ind w:right="106"/>
              <w:jc w:val="both"/>
              <w:rPr>
                <w:sz w:val="20"/>
              </w:rPr>
            </w:pPr>
            <w:r>
              <w:rPr>
                <w:sz w:val="20"/>
              </w:rPr>
              <w:t>Fiscal</w:t>
            </w:r>
            <w:r>
              <w:rPr>
                <w:sz w:val="20"/>
              </w:rPr>
              <w:tab/>
              <w:t>corrections</w:t>
            </w:r>
            <w:r>
              <w:rPr>
                <w:sz w:val="20"/>
              </w:rPr>
              <w:tab/>
            </w:r>
            <w:r>
              <w:rPr>
                <w:spacing w:val="-6"/>
                <w:sz w:val="20"/>
              </w:rPr>
              <w:t xml:space="preserve">and </w:t>
            </w:r>
            <w:r>
              <w:rPr>
                <w:sz w:val="20"/>
              </w:rPr>
              <w:t>application of conversion factors to project</w:t>
            </w:r>
            <w:r>
              <w:rPr>
                <w:spacing w:val="-4"/>
                <w:sz w:val="20"/>
              </w:rPr>
              <w:t xml:space="preserve"> </w:t>
            </w:r>
            <w:r>
              <w:rPr>
                <w:sz w:val="20"/>
              </w:rPr>
              <w:t>inputs;</w:t>
            </w:r>
          </w:p>
          <w:p w:rsidR="007F393B" w:rsidRDefault="007F393B" w:rsidP="00AB6F5C">
            <w:pPr>
              <w:pStyle w:val="TableParagraph"/>
              <w:numPr>
                <w:ilvl w:val="1"/>
                <w:numId w:val="17"/>
              </w:numPr>
              <w:tabs>
                <w:tab w:val="left" w:pos="1202"/>
              </w:tabs>
              <w:ind w:right="106"/>
              <w:jc w:val="both"/>
              <w:rPr>
                <w:sz w:val="20"/>
              </w:rPr>
            </w:pPr>
            <w:r>
              <w:rPr>
                <w:sz w:val="20"/>
              </w:rPr>
              <w:t>Procedure of cost calculation of considered networks utilization: Vehicle operating costs, Time travel costs, Accidents costs, Air pollution costs;</w:t>
            </w:r>
          </w:p>
          <w:p w:rsidR="007F393B" w:rsidRDefault="007F393B" w:rsidP="00AB6F5C">
            <w:pPr>
              <w:pStyle w:val="TableParagraph"/>
              <w:numPr>
                <w:ilvl w:val="1"/>
                <w:numId w:val="17"/>
              </w:numPr>
              <w:tabs>
                <w:tab w:val="left" w:pos="1202"/>
              </w:tabs>
              <w:ind w:right="107"/>
              <w:jc w:val="both"/>
              <w:rPr>
                <w:sz w:val="20"/>
              </w:rPr>
            </w:pPr>
            <w:r>
              <w:rPr>
                <w:sz w:val="20"/>
              </w:rPr>
              <w:t>Projection of direct economic benefits;</w:t>
            </w:r>
          </w:p>
          <w:p w:rsidR="007F393B" w:rsidRDefault="007F393B" w:rsidP="00AB6F5C">
            <w:pPr>
              <w:pStyle w:val="TableParagraph"/>
              <w:numPr>
                <w:ilvl w:val="1"/>
                <w:numId w:val="17"/>
              </w:numPr>
              <w:tabs>
                <w:tab w:val="left" w:pos="1202"/>
              </w:tabs>
              <w:ind w:right="104"/>
              <w:jc w:val="both"/>
              <w:rPr>
                <w:sz w:val="20"/>
              </w:rPr>
            </w:pPr>
            <w:r>
              <w:rPr>
                <w:sz w:val="20"/>
              </w:rPr>
              <w:t>Economic evaluation of the project based on direct benefits, calculation of Economic Net Present Value (ENPV), Economic Intern Rate of Return (EIRR) and Economic Benefit Cost Ratio EB/C;</w:t>
            </w:r>
          </w:p>
          <w:p w:rsidR="007F393B" w:rsidRDefault="007F393B" w:rsidP="00AB6F5C">
            <w:pPr>
              <w:pStyle w:val="TableParagraph"/>
              <w:numPr>
                <w:ilvl w:val="0"/>
                <w:numId w:val="17"/>
              </w:numPr>
              <w:tabs>
                <w:tab w:val="left" w:pos="842"/>
              </w:tabs>
              <w:spacing w:before="2"/>
              <w:ind w:right="110"/>
              <w:rPr>
                <w:b/>
                <w:i/>
                <w:sz w:val="20"/>
              </w:rPr>
            </w:pPr>
            <w:r>
              <w:rPr>
                <w:b/>
                <w:i/>
                <w:sz w:val="20"/>
              </w:rPr>
              <w:t>Financial analysis and financial projections:</w:t>
            </w:r>
          </w:p>
          <w:p w:rsidR="007F393B" w:rsidRDefault="007F393B" w:rsidP="00AB6F5C">
            <w:pPr>
              <w:pStyle w:val="TableParagraph"/>
              <w:numPr>
                <w:ilvl w:val="1"/>
                <w:numId w:val="17"/>
              </w:numPr>
              <w:tabs>
                <w:tab w:val="left" w:pos="1202"/>
              </w:tabs>
              <w:ind w:right="220"/>
              <w:rPr>
                <w:sz w:val="20"/>
              </w:rPr>
            </w:pPr>
            <w:r>
              <w:rPr>
                <w:sz w:val="20"/>
              </w:rPr>
              <w:t>Financial profitability (Calculation of Financial Net Present Value - FNPV,</w:t>
            </w:r>
            <w:r>
              <w:rPr>
                <w:spacing w:val="-14"/>
                <w:sz w:val="20"/>
              </w:rPr>
              <w:t xml:space="preserve"> </w:t>
            </w:r>
            <w:r>
              <w:rPr>
                <w:sz w:val="20"/>
              </w:rPr>
              <w:t>Financial Intern Rate of Return FIRR and Financial Benefit Cost Ratio FB/C);</w:t>
            </w:r>
          </w:p>
          <w:p w:rsidR="007F393B" w:rsidRDefault="007F393B" w:rsidP="00AB6F5C">
            <w:pPr>
              <w:pStyle w:val="TableParagraph"/>
              <w:numPr>
                <w:ilvl w:val="1"/>
                <w:numId w:val="17"/>
              </w:numPr>
              <w:tabs>
                <w:tab w:val="left" w:pos="1202"/>
              </w:tabs>
              <w:spacing w:line="243" w:lineRule="exact"/>
              <w:ind w:hanging="361"/>
              <w:rPr>
                <w:sz w:val="20"/>
              </w:rPr>
            </w:pPr>
            <w:r>
              <w:rPr>
                <w:sz w:val="20"/>
              </w:rPr>
              <w:t>Financial</w:t>
            </w:r>
            <w:r>
              <w:rPr>
                <w:spacing w:val="-2"/>
                <w:sz w:val="20"/>
              </w:rPr>
              <w:t xml:space="preserve"> </w:t>
            </w:r>
            <w:r>
              <w:rPr>
                <w:sz w:val="20"/>
              </w:rPr>
              <w:t>sustainability,</w:t>
            </w:r>
          </w:p>
          <w:p w:rsidR="007F393B" w:rsidRDefault="007F393B" w:rsidP="00AB6F5C">
            <w:pPr>
              <w:pStyle w:val="TableParagraph"/>
              <w:numPr>
                <w:ilvl w:val="1"/>
                <w:numId w:val="17"/>
              </w:numPr>
              <w:tabs>
                <w:tab w:val="left" w:pos="1202"/>
              </w:tabs>
              <w:spacing w:line="243" w:lineRule="exact"/>
              <w:ind w:hanging="361"/>
              <w:rPr>
                <w:sz w:val="20"/>
              </w:rPr>
            </w:pPr>
            <w:r>
              <w:rPr>
                <w:sz w:val="20"/>
              </w:rPr>
              <w:t>Source of</w:t>
            </w:r>
            <w:r>
              <w:rPr>
                <w:spacing w:val="-5"/>
                <w:sz w:val="20"/>
              </w:rPr>
              <w:t xml:space="preserve"> </w:t>
            </w:r>
            <w:r>
              <w:rPr>
                <w:sz w:val="20"/>
              </w:rPr>
              <w:t>financing</w:t>
            </w:r>
          </w:p>
          <w:p w:rsidR="007F393B" w:rsidRDefault="007F393B" w:rsidP="00AB6F5C">
            <w:pPr>
              <w:pStyle w:val="TableParagraph"/>
              <w:numPr>
                <w:ilvl w:val="1"/>
                <w:numId w:val="17"/>
              </w:numPr>
              <w:tabs>
                <w:tab w:val="left" w:pos="1202"/>
              </w:tabs>
              <w:ind w:hanging="361"/>
              <w:rPr>
                <w:sz w:val="20"/>
              </w:rPr>
            </w:pPr>
            <w:r>
              <w:rPr>
                <w:sz w:val="20"/>
              </w:rPr>
              <w:t>Project sensitivity analysis</w:t>
            </w:r>
            <w:r>
              <w:rPr>
                <w:spacing w:val="24"/>
                <w:sz w:val="20"/>
              </w:rPr>
              <w:t xml:space="preserve"> </w:t>
            </w:r>
            <w:r>
              <w:rPr>
                <w:sz w:val="20"/>
              </w:rPr>
              <w:t>to</w:t>
            </w:r>
          </w:p>
          <w:p w:rsidR="007F393B" w:rsidRDefault="007F393B" w:rsidP="00E070AB">
            <w:pPr>
              <w:pStyle w:val="TableParagraph"/>
              <w:spacing w:line="225" w:lineRule="exact"/>
              <w:ind w:left="1201"/>
              <w:rPr>
                <w:sz w:val="20"/>
              </w:rPr>
            </w:pPr>
            <w:r>
              <w:rPr>
                <w:sz w:val="20"/>
              </w:rPr>
              <w:t>the risks of investing</w:t>
            </w:r>
          </w:p>
        </w:tc>
      </w:tr>
    </w:tbl>
    <w:p w:rsidR="007F393B" w:rsidRDefault="007F393B" w:rsidP="007F393B">
      <w:pPr>
        <w:spacing w:line="225" w:lineRule="exact"/>
        <w:rPr>
          <w:sz w:val="20"/>
        </w:rPr>
        <w:sectPr w:rsidR="007F393B">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7F393B" w:rsidTr="00E070AB">
        <w:trPr>
          <w:trHeight w:val="732"/>
        </w:trPr>
        <w:tc>
          <w:tcPr>
            <w:tcW w:w="1082" w:type="dxa"/>
            <w:shd w:val="clear" w:color="auto" w:fill="D9D9D9"/>
          </w:tcPr>
          <w:p w:rsidR="007F393B" w:rsidRDefault="007F393B" w:rsidP="00E070AB">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7F393B" w:rsidRDefault="007F393B" w:rsidP="00E070AB">
            <w:pPr>
              <w:pStyle w:val="TableParagraph"/>
              <w:spacing w:before="145"/>
              <w:ind w:left="168" w:right="143" w:firstLine="79"/>
              <w:jc w:val="center"/>
              <w:rPr>
                <w:b/>
                <w:sz w:val="18"/>
              </w:rPr>
            </w:pPr>
            <w:r>
              <w:rPr>
                <w:b/>
                <w:sz w:val="18"/>
              </w:rPr>
              <w:t>Date to mm/ yyyy</w:t>
            </w:r>
          </w:p>
        </w:tc>
        <w:tc>
          <w:tcPr>
            <w:tcW w:w="2129" w:type="dxa"/>
            <w:shd w:val="clear" w:color="auto" w:fill="D9D9D9"/>
          </w:tcPr>
          <w:p w:rsidR="007F393B" w:rsidRDefault="007F393B" w:rsidP="00E070AB">
            <w:pPr>
              <w:pStyle w:val="TableParagraph"/>
              <w:ind w:left="139" w:right="127"/>
              <w:jc w:val="center"/>
              <w:rPr>
                <w:b/>
                <w:sz w:val="20"/>
              </w:rPr>
            </w:pPr>
            <w:r>
              <w:rPr>
                <w:b/>
                <w:sz w:val="20"/>
              </w:rPr>
              <w:t>Company and reference (name and contact)</w:t>
            </w:r>
          </w:p>
        </w:tc>
        <w:tc>
          <w:tcPr>
            <w:tcW w:w="1315" w:type="dxa"/>
            <w:shd w:val="clear" w:color="auto" w:fill="D9D9D9"/>
          </w:tcPr>
          <w:p w:rsidR="007F393B" w:rsidRDefault="007F393B" w:rsidP="00E070AB">
            <w:pPr>
              <w:pStyle w:val="TableParagraph"/>
              <w:rPr>
                <w:b/>
                <w:sz w:val="20"/>
              </w:rPr>
            </w:pPr>
          </w:p>
          <w:p w:rsidR="007F393B" w:rsidRDefault="007F393B" w:rsidP="00E070AB">
            <w:pPr>
              <w:pStyle w:val="TableParagraph"/>
              <w:ind w:left="135" w:right="127"/>
              <w:jc w:val="center"/>
              <w:rPr>
                <w:b/>
                <w:sz w:val="20"/>
              </w:rPr>
            </w:pPr>
            <w:r>
              <w:rPr>
                <w:b/>
                <w:sz w:val="20"/>
              </w:rPr>
              <w:t>Position</w:t>
            </w:r>
          </w:p>
        </w:tc>
        <w:tc>
          <w:tcPr>
            <w:tcW w:w="3960" w:type="dxa"/>
            <w:shd w:val="clear" w:color="auto" w:fill="D9D9D9"/>
          </w:tcPr>
          <w:p w:rsidR="007F393B" w:rsidRDefault="007F393B" w:rsidP="00E070AB">
            <w:pPr>
              <w:pStyle w:val="TableParagraph"/>
              <w:rPr>
                <w:b/>
                <w:sz w:val="20"/>
              </w:rPr>
            </w:pPr>
          </w:p>
          <w:p w:rsidR="007F393B" w:rsidRDefault="007F393B" w:rsidP="00E070AB">
            <w:pPr>
              <w:pStyle w:val="TableParagraph"/>
              <w:ind w:left="121"/>
              <w:rPr>
                <w:b/>
                <w:sz w:val="20"/>
              </w:rPr>
            </w:pPr>
            <w:r>
              <w:rPr>
                <w:b/>
                <w:sz w:val="20"/>
              </w:rPr>
              <w:t>Description</w:t>
            </w:r>
          </w:p>
        </w:tc>
      </w:tr>
      <w:tr w:rsidR="007F393B" w:rsidTr="00E070AB">
        <w:trPr>
          <w:trHeight w:val="2930"/>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22"/>
              <w:ind w:left="196"/>
              <w:rPr>
                <w:sz w:val="20"/>
              </w:rPr>
            </w:pPr>
            <w:r>
              <w:rPr>
                <w:sz w:val="20"/>
              </w:rPr>
              <w:t>05/2016</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22"/>
              <w:ind w:left="180"/>
              <w:rPr>
                <w:sz w:val="20"/>
              </w:rPr>
            </w:pPr>
            <w:r>
              <w:rPr>
                <w:sz w:val="20"/>
              </w:rPr>
              <w:t>06/2016</w:t>
            </w:r>
          </w:p>
        </w:tc>
        <w:tc>
          <w:tcPr>
            <w:tcW w:w="2129"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23"/>
              <w:ind w:left="202" w:right="190" w:firstLine="2"/>
              <w:jc w:val="center"/>
              <w:rPr>
                <w:sz w:val="20"/>
              </w:rPr>
            </w:pPr>
            <w:r>
              <w:rPr>
                <w:sz w:val="20"/>
              </w:rPr>
              <w:t xml:space="preserve">Ministry of Transport and Maritime </w:t>
            </w:r>
            <w:r>
              <w:rPr>
                <w:spacing w:val="-3"/>
                <w:sz w:val="20"/>
              </w:rPr>
              <w:t xml:space="preserve">Affairs, </w:t>
            </w:r>
            <w:r>
              <w:rPr>
                <w:sz w:val="20"/>
              </w:rPr>
              <w:t>Montenegro</w:t>
            </w:r>
          </w:p>
          <w:p w:rsidR="007F393B" w:rsidRDefault="007F393B" w:rsidP="00E070AB">
            <w:pPr>
              <w:pStyle w:val="TableParagraph"/>
              <w:spacing w:before="2"/>
              <w:ind w:left="139" w:right="130"/>
              <w:jc w:val="center"/>
              <w:rPr>
                <w:rFonts w:ascii="Arial" w:hAnsi="Arial"/>
                <w:sz w:val="20"/>
              </w:rPr>
            </w:pPr>
            <w:r>
              <w:rPr>
                <w:rFonts w:ascii="Arial" w:hAnsi="Arial"/>
                <w:sz w:val="20"/>
              </w:rPr>
              <w:t>Angelina Živković</w:t>
            </w:r>
          </w:p>
          <w:p w:rsidR="007F393B" w:rsidRDefault="007F393B" w:rsidP="00E070AB">
            <w:pPr>
              <w:pStyle w:val="TableParagraph"/>
              <w:spacing w:before="10"/>
              <w:ind w:left="139" w:right="127"/>
              <w:jc w:val="center"/>
              <w:rPr>
                <w:sz w:val="20"/>
              </w:rPr>
            </w:pPr>
            <w:r>
              <w:rPr>
                <w:sz w:val="20"/>
              </w:rPr>
              <w:t>+38269016688</w:t>
            </w:r>
          </w:p>
        </w:tc>
        <w:tc>
          <w:tcPr>
            <w:tcW w:w="1315"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22"/>
              <w:ind w:left="135" w:right="127"/>
              <w:jc w:val="center"/>
              <w:rPr>
                <w:sz w:val="20"/>
              </w:rPr>
            </w:pPr>
            <w:r>
              <w:rPr>
                <w:sz w:val="20"/>
              </w:rPr>
              <w:t>Local Expert</w:t>
            </w:r>
          </w:p>
        </w:tc>
        <w:tc>
          <w:tcPr>
            <w:tcW w:w="3960" w:type="dxa"/>
          </w:tcPr>
          <w:p w:rsidR="007F393B" w:rsidRDefault="007F393B" w:rsidP="00E070AB">
            <w:pPr>
              <w:pStyle w:val="TableParagraph"/>
              <w:spacing w:before="1"/>
              <w:ind w:left="121" w:right="520"/>
              <w:rPr>
                <w:b/>
                <w:sz w:val="20"/>
              </w:rPr>
            </w:pPr>
            <w:r>
              <w:rPr>
                <w:b/>
                <w:sz w:val="20"/>
              </w:rPr>
              <w:t>PREPARATION OF A PROJECT TASK “TRASPORT DEVELOPMENT STRATEGY - MONTENEGRO”</w:t>
            </w:r>
          </w:p>
          <w:p w:rsidR="007F393B" w:rsidRDefault="007F393B" w:rsidP="00E070AB">
            <w:pPr>
              <w:pStyle w:val="TableParagraph"/>
              <w:ind w:left="541" w:right="107" w:hanging="360"/>
              <w:jc w:val="both"/>
              <w:rPr>
                <w:sz w:val="20"/>
              </w:rPr>
            </w:pPr>
            <w:r>
              <w:rPr>
                <w:rFonts w:ascii="Arial" w:hAnsi="Arial"/>
                <w:sz w:val="20"/>
              </w:rPr>
              <w:t xml:space="preserve">- </w:t>
            </w:r>
            <w:r>
              <w:rPr>
                <w:sz w:val="20"/>
              </w:rPr>
              <w:t xml:space="preserve">Determining the basic goals  of  </w:t>
            </w:r>
            <w:r>
              <w:rPr>
                <w:b/>
                <w:sz w:val="20"/>
              </w:rPr>
              <w:t>“TRASPORT DEVELOPMENT STRATEGY OF MONTENEGRO</w:t>
            </w:r>
            <w:r>
              <w:rPr>
                <w:sz w:val="20"/>
              </w:rPr>
              <w:t xml:space="preserve">, the concrete activities on its creation, </w:t>
            </w:r>
            <w:r>
              <w:rPr>
                <w:spacing w:val="-4"/>
                <w:sz w:val="20"/>
              </w:rPr>
              <w:t xml:space="preserve">the </w:t>
            </w:r>
            <w:r>
              <w:rPr>
                <w:sz w:val="20"/>
              </w:rPr>
              <w:t>methodological framework for its creation with clearly defined expectations regarding the results of the document for</w:t>
            </w:r>
            <w:r>
              <w:rPr>
                <w:spacing w:val="-1"/>
                <w:sz w:val="20"/>
              </w:rPr>
              <w:t xml:space="preserve"> </w:t>
            </w:r>
            <w:r>
              <w:rPr>
                <w:sz w:val="20"/>
              </w:rPr>
              <w:t>users.</w:t>
            </w:r>
          </w:p>
        </w:tc>
      </w:tr>
      <w:tr w:rsidR="007F393B" w:rsidTr="00E070AB">
        <w:trPr>
          <w:trHeight w:val="5647"/>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3"/>
              <w:rPr>
                <w:b/>
                <w:sz w:val="21"/>
              </w:rPr>
            </w:pPr>
          </w:p>
          <w:p w:rsidR="007F393B" w:rsidRDefault="007F393B" w:rsidP="00E070AB">
            <w:pPr>
              <w:pStyle w:val="TableParagraph"/>
              <w:ind w:left="119"/>
              <w:rPr>
                <w:sz w:val="20"/>
              </w:rPr>
            </w:pPr>
            <w:r>
              <w:rPr>
                <w:sz w:val="20"/>
              </w:rPr>
              <w:t>02/2016</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3"/>
              <w:rPr>
                <w:b/>
                <w:sz w:val="21"/>
              </w:rPr>
            </w:pPr>
          </w:p>
          <w:p w:rsidR="007F393B" w:rsidRDefault="007F393B" w:rsidP="00E070AB">
            <w:pPr>
              <w:pStyle w:val="TableParagraph"/>
              <w:ind w:left="232"/>
              <w:rPr>
                <w:sz w:val="20"/>
              </w:rPr>
            </w:pPr>
            <w:r>
              <w:rPr>
                <w:sz w:val="20"/>
              </w:rPr>
              <w:t>6/2016</w:t>
            </w:r>
          </w:p>
        </w:tc>
        <w:tc>
          <w:tcPr>
            <w:tcW w:w="2129" w:type="dxa"/>
          </w:tcPr>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spacing w:before="137"/>
              <w:ind w:left="139" w:right="125"/>
              <w:jc w:val="center"/>
              <w:rPr>
                <w:sz w:val="20"/>
                <w:lang w:val="it-IT"/>
              </w:rPr>
            </w:pPr>
            <w:r>
              <w:rPr>
                <w:rFonts w:ascii="Arial" w:hAnsi="Arial"/>
                <w:sz w:val="20"/>
                <w:lang w:val="it-IT"/>
              </w:rPr>
              <w:t xml:space="preserve">“Dekar” </w:t>
            </w:r>
            <w:r>
              <w:rPr>
                <w:sz w:val="20"/>
                <w:lang w:val="it-IT"/>
              </w:rPr>
              <w:t>d.o.o. Montenegro</w:t>
            </w:r>
          </w:p>
          <w:p w:rsidR="007F393B" w:rsidRDefault="007F393B" w:rsidP="00E070AB">
            <w:pPr>
              <w:pStyle w:val="TableParagraph"/>
              <w:spacing w:before="4"/>
              <w:ind w:left="137" w:right="132"/>
              <w:jc w:val="center"/>
              <w:rPr>
                <w:rFonts w:ascii="Arial" w:hAnsi="Arial"/>
                <w:sz w:val="20"/>
                <w:lang w:val="it-IT"/>
              </w:rPr>
            </w:pPr>
            <w:r>
              <w:rPr>
                <w:rFonts w:ascii="Arial" w:hAnsi="Arial"/>
                <w:sz w:val="20"/>
                <w:lang w:val="it-IT"/>
              </w:rPr>
              <w:t>Momo Miranović</w:t>
            </w:r>
          </w:p>
          <w:p w:rsidR="007F393B" w:rsidRDefault="007F393B" w:rsidP="00E070AB">
            <w:pPr>
              <w:pStyle w:val="TableParagraph"/>
              <w:spacing w:before="12"/>
              <w:ind w:left="139" w:right="132"/>
              <w:jc w:val="center"/>
              <w:rPr>
                <w:sz w:val="20"/>
              </w:rPr>
            </w:pPr>
            <w:r>
              <w:rPr>
                <w:sz w:val="20"/>
              </w:rPr>
              <w:t>+38269406567</w:t>
            </w:r>
          </w:p>
        </w:tc>
        <w:tc>
          <w:tcPr>
            <w:tcW w:w="1315"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2"/>
              <w:rPr>
                <w:b/>
                <w:sz w:val="21"/>
              </w:rPr>
            </w:pPr>
          </w:p>
          <w:p w:rsidR="007F393B" w:rsidRDefault="007F393B" w:rsidP="00E070AB">
            <w:pPr>
              <w:pStyle w:val="TableParagraph"/>
              <w:spacing w:before="1"/>
              <w:ind w:left="301" w:right="241" w:hanging="46"/>
              <w:jc w:val="both"/>
              <w:rPr>
                <w:sz w:val="20"/>
              </w:rPr>
            </w:pPr>
            <w:r>
              <w:rPr>
                <w:sz w:val="20"/>
              </w:rPr>
              <w:t>Expert for Financial Analysis</w:t>
            </w:r>
          </w:p>
        </w:tc>
        <w:tc>
          <w:tcPr>
            <w:tcW w:w="3960" w:type="dxa"/>
          </w:tcPr>
          <w:p w:rsidR="007F393B" w:rsidRDefault="007F393B" w:rsidP="00E070AB">
            <w:pPr>
              <w:pStyle w:val="TableParagraph"/>
              <w:ind w:left="121" w:right="132"/>
              <w:rPr>
                <w:b/>
                <w:sz w:val="20"/>
              </w:rPr>
            </w:pPr>
            <w:r>
              <w:rPr>
                <w:b/>
                <w:sz w:val="20"/>
              </w:rPr>
              <w:t>“INVESTMENT PROGRAM WITH THE FINANCIAL FEASIBILITY STUDY - FOR CONSTRUCTION SMALL HYDRO POWER PLANT PIŠEVSKA RIJEKA”</w:t>
            </w:r>
          </w:p>
          <w:p w:rsidR="007F393B" w:rsidRDefault="007F393B" w:rsidP="00AB6F5C">
            <w:pPr>
              <w:pStyle w:val="TableParagraph"/>
              <w:numPr>
                <w:ilvl w:val="0"/>
                <w:numId w:val="16"/>
              </w:numPr>
              <w:tabs>
                <w:tab w:val="left" w:pos="842"/>
              </w:tabs>
              <w:spacing w:line="254" w:lineRule="exact"/>
              <w:ind w:hanging="361"/>
              <w:rPr>
                <w:sz w:val="20"/>
              </w:rPr>
            </w:pPr>
            <w:r>
              <w:rPr>
                <w:b/>
                <w:i/>
                <w:sz w:val="20"/>
              </w:rPr>
              <w:t xml:space="preserve">Financial analysis </w:t>
            </w:r>
            <w:r>
              <w:rPr>
                <w:sz w:val="20"/>
              </w:rPr>
              <w:t>of</w:t>
            </w:r>
            <w:r>
              <w:rPr>
                <w:spacing w:val="-5"/>
                <w:sz w:val="20"/>
              </w:rPr>
              <w:t xml:space="preserve"> </w:t>
            </w:r>
            <w:r>
              <w:rPr>
                <w:sz w:val="20"/>
              </w:rPr>
              <w:t>investments</w:t>
            </w:r>
          </w:p>
          <w:p w:rsidR="007F393B" w:rsidRDefault="007F393B" w:rsidP="00AB6F5C">
            <w:pPr>
              <w:pStyle w:val="TableParagraph"/>
              <w:numPr>
                <w:ilvl w:val="1"/>
                <w:numId w:val="16"/>
              </w:numPr>
              <w:tabs>
                <w:tab w:val="left" w:pos="993"/>
              </w:tabs>
              <w:ind w:right="237" w:firstLine="0"/>
              <w:rPr>
                <w:sz w:val="20"/>
              </w:rPr>
            </w:pPr>
            <w:r>
              <w:rPr>
                <w:sz w:val="20"/>
              </w:rPr>
              <w:t>Investment costs, operating</w:t>
            </w:r>
            <w:r>
              <w:rPr>
                <w:spacing w:val="-13"/>
                <w:sz w:val="20"/>
              </w:rPr>
              <w:t xml:space="preserve"> </w:t>
            </w:r>
            <w:r>
              <w:rPr>
                <w:sz w:val="20"/>
              </w:rPr>
              <w:t>costs and maintenance</w:t>
            </w:r>
            <w:r>
              <w:rPr>
                <w:spacing w:val="-3"/>
                <w:sz w:val="20"/>
              </w:rPr>
              <w:t xml:space="preserve"> </w:t>
            </w:r>
            <w:r>
              <w:rPr>
                <w:sz w:val="20"/>
              </w:rPr>
              <w:t>costs</w:t>
            </w:r>
          </w:p>
          <w:p w:rsidR="007F393B" w:rsidRDefault="007F393B" w:rsidP="00AB6F5C">
            <w:pPr>
              <w:pStyle w:val="TableParagraph"/>
              <w:numPr>
                <w:ilvl w:val="1"/>
                <w:numId w:val="16"/>
              </w:numPr>
              <w:tabs>
                <w:tab w:val="left" w:pos="993"/>
              </w:tabs>
              <w:spacing w:before="1"/>
              <w:ind w:left="992" w:hanging="106"/>
              <w:rPr>
                <w:sz w:val="20"/>
              </w:rPr>
            </w:pPr>
            <w:r>
              <w:rPr>
                <w:sz w:val="20"/>
              </w:rPr>
              <w:t>Revenues and sources of</w:t>
            </w:r>
            <w:r>
              <w:rPr>
                <w:spacing w:val="-10"/>
                <w:sz w:val="20"/>
              </w:rPr>
              <w:t xml:space="preserve"> </w:t>
            </w:r>
            <w:r>
              <w:rPr>
                <w:sz w:val="20"/>
              </w:rPr>
              <w:t>funding</w:t>
            </w:r>
          </w:p>
          <w:p w:rsidR="007F393B" w:rsidRDefault="007F393B" w:rsidP="00AB6F5C">
            <w:pPr>
              <w:pStyle w:val="TableParagraph"/>
              <w:numPr>
                <w:ilvl w:val="1"/>
                <w:numId w:val="16"/>
              </w:numPr>
              <w:tabs>
                <w:tab w:val="left" w:pos="993"/>
              </w:tabs>
              <w:ind w:right="178" w:firstLine="0"/>
              <w:rPr>
                <w:sz w:val="20"/>
              </w:rPr>
            </w:pPr>
            <w:r>
              <w:rPr>
                <w:rFonts w:ascii="Arial" w:hAnsi="Arial"/>
                <w:sz w:val="20"/>
              </w:rPr>
              <w:t xml:space="preserve">Projection of the project’s net </w:t>
            </w:r>
            <w:r>
              <w:rPr>
                <w:sz w:val="20"/>
              </w:rPr>
              <w:t>financial effects with the</w:t>
            </w:r>
            <w:r>
              <w:rPr>
                <w:spacing w:val="-13"/>
                <w:sz w:val="20"/>
              </w:rPr>
              <w:t xml:space="preserve"> </w:t>
            </w:r>
            <w:r>
              <w:rPr>
                <w:sz w:val="20"/>
              </w:rPr>
              <w:t>calculation of indicators of investment financial feasibility (FNPV, FIRR,</w:t>
            </w:r>
            <w:r>
              <w:rPr>
                <w:spacing w:val="-2"/>
                <w:sz w:val="20"/>
              </w:rPr>
              <w:t xml:space="preserve"> </w:t>
            </w:r>
            <w:r>
              <w:rPr>
                <w:sz w:val="20"/>
              </w:rPr>
              <w:t>FB/C)</w:t>
            </w:r>
          </w:p>
          <w:p w:rsidR="007F393B" w:rsidRDefault="007F393B" w:rsidP="00AB6F5C">
            <w:pPr>
              <w:pStyle w:val="TableParagraph"/>
              <w:numPr>
                <w:ilvl w:val="0"/>
                <w:numId w:val="16"/>
              </w:numPr>
              <w:tabs>
                <w:tab w:val="left" w:pos="842"/>
              </w:tabs>
              <w:spacing w:before="2" w:line="254" w:lineRule="exact"/>
              <w:ind w:hanging="361"/>
              <w:rPr>
                <w:sz w:val="20"/>
              </w:rPr>
            </w:pPr>
            <w:r>
              <w:rPr>
                <w:b/>
                <w:i/>
                <w:sz w:val="20"/>
              </w:rPr>
              <w:t xml:space="preserve">Economic analysis </w:t>
            </w:r>
            <w:r>
              <w:rPr>
                <w:sz w:val="20"/>
              </w:rPr>
              <w:t>of the</w:t>
            </w:r>
            <w:r>
              <w:rPr>
                <w:spacing w:val="-5"/>
                <w:sz w:val="20"/>
              </w:rPr>
              <w:t xml:space="preserve"> </w:t>
            </w:r>
            <w:r>
              <w:rPr>
                <w:sz w:val="20"/>
              </w:rPr>
              <w:t>project</w:t>
            </w:r>
          </w:p>
          <w:p w:rsidR="007F393B" w:rsidRDefault="007F393B" w:rsidP="00AB6F5C">
            <w:pPr>
              <w:pStyle w:val="TableParagraph"/>
              <w:numPr>
                <w:ilvl w:val="1"/>
                <w:numId w:val="16"/>
              </w:numPr>
              <w:tabs>
                <w:tab w:val="left" w:pos="948"/>
              </w:tabs>
              <w:ind w:right="903" w:firstLine="0"/>
              <w:rPr>
                <w:sz w:val="20"/>
              </w:rPr>
            </w:pPr>
            <w:r>
              <w:rPr>
                <w:sz w:val="20"/>
              </w:rPr>
              <w:t>Estimation of the</w:t>
            </w:r>
            <w:r>
              <w:rPr>
                <w:spacing w:val="-12"/>
                <w:sz w:val="20"/>
              </w:rPr>
              <w:t xml:space="preserve"> </w:t>
            </w:r>
            <w:r>
              <w:rPr>
                <w:sz w:val="20"/>
              </w:rPr>
              <w:t>projects economic</w:t>
            </w:r>
            <w:r>
              <w:rPr>
                <w:spacing w:val="-1"/>
                <w:sz w:val="20"/>
              </w:rPr>
              <w:t xml:space="preserve"> </w:t>
            </w:r>
            <w:r>
              <w:rPr>
                <w:sz w:val="20"/>
              </w:rPr>
              <w:t>benefits</w:t>
            </w:r>
          </w:p>
          <w:p w:rsidR="007F393B" w:rsidRDefault="007F393B" w:rsidP="00AB6F5C">
            <w:pPr>
              <w:pStyle w:val="TableParagraph"/>
              <w:numPr>
                <w:ilvl w:val="1"/>
                <w:numId w:val="16"/>
              </w:numPr>
              <w:tabs>
                <w:tab w:val="left" w:pos="948"/>
              </w:tabs>
              <w:ind w:right="903" w:firstLine="0"/>
              <w:rPr>
                <w:sz w:val="20"/>
              </w:rPr>
            </w:pPr>
            <w:r>
              <w:rPr>
                <w:sz w:val="20"/>
              </w:rPr>
              <w:t>Estimation of the</w:t>
            </w:r>
            <w:r>
              <w:rPr>
                <w:spacing w:val="-12"/>
                <w:sz w:val="20"/>
              </w:rPr>
              <w:t xml:space="preserve"> </w:t>
            </w:r>
            <w:r>
              <w:rPr>
                <w:sz w:val="20"/>
              </w:rPr>
              <w:t>projects economic</w:t>
            </w:r>
            <w:r>
              <w:rPr>
                <w:spacing w:val="-1"/>
                <w:sz w:val="20"/>
              </w:rPr>
              <w:t xml:space="preserve"> </w:t>
            </w:r>
            <w:r>
              <w:rPr>
                <w:sz w:val="20"/>
              </w:rPr>
              <w:t>costs</w:t>
            </w:r>
          </w:p>
          <w:p w:rsidR="007F393B" w:rsidRDefault="007F393B" w:rsidP="00AB6F5C">
            <w:pPr>
              <w:pStyle w:val="TableParagraph"/>
              <w:numPr>
                <w:ilvl w:val="1"/>
                <w:numId w:val="16"/>
              </w:numPr>
              <w:tabs>
                <w:tab w:val="left" w:pos="948"/>
              </w:tabs>
              <w:ind w:right="296" w:firstLine="0"/>
              <w:rPr>
                <w:sz w:val="20"/>
              </w:rPr>
            </w:pPr>
            <w:r>
              <w:rPr>
                <w:sz w:val="20"/>
              </w:rPr>
              <w:t>Projection of the economic net effects with the calculation of indicators of investment</w:t>
            </w:r>
            <w:r>
              <w:rPr>
                <w:spacing w:val="-13"/>
                <w:sz w:val="20"/>
              </w:rPr>
              <w:t xml:space="preserve"> </w:t>
            </w:r>
            <w:r>
              <w:rPr>
                <w:sz w:val="20"/>
              </w:rPr>
              <w:t>economic feasibility (ENPV, EIRR,</w:t>
            </w:r>
            <w:r>
              <w:rPr>
                <w:spacing w:val="-2"/>
                <w:sz w:val="20"/>
              </w:rPr>
              <w:t xml:space="preserve"> </w:t>
            </w:r>
            <w:r>
              <w:rPr>
                <w:sz w:val="20"/>
              </w:rPr>
              <w:t>EB/C)</w:t>
            </w:r>
          </w:p>
          <w:p w:rsidR="007F393B" w:rsidRDefault="007F393B" w:rsidP="00AB6F5C">
            <w:pPr>
              <w:pStyle w:val="TableParagraph"/>
              <w:numPr>
                <w:ilvl w:val="0"/>
                <w:numId w:val="16"/>
              </w:numPr>
              <w:tabs>
                <w:tab w:val="left" w:pos="842"/>
              </w:tabs>
              <w:spacing w:before="5" w:line="244" w:lineRule="exact"/>
              <w:ind w:right="396"/>
              <w:rPr>
                <w:sz w:val="20"/>
              </w:rPr>
            </w:pPr>
            <w:r>
              <w:rPr>
                <w:b/>
                <w:i/>
                <w:sz w:val="20"/>
              </w:rPr>
              <w:t xml:space="preserve">Project sensitivity analysis </w:t>
            </w:r>
            <w:r>
              <w:rPr>
                <w:sz w:val="20"/>
              </w:rPr>
              <w:t>to the risks of</w:t>
            </w:r>
            <w:r>
              <w:rPr>
                <w:spacing w:val="-4"/>
                <w:sz w:val="20"/>
              </w:rPr>
              <w:t xml:space="preserve"> </w:t>
            </w:r>
            <w:r>
              <w:rPr>
                <w:sz w:val="20"/>
              </w:rPr>
              <w:t>investing</w:t>
            </w:r>
          </w:p>
        </w:tc>
      </w:tr>
      <w:tr w:rsidR="007F393B" w:rsidTr="00E070AB">
        <w:trPr>
          <w:trHeight w:val="979"/>
        </w:trPr>
        <w:tc>
          <w:tcPr>
            <w:tcW w:w="1082" w:type="dxa"/>
          </w:tcPr>
          <w:p w:rsidR="007F393B" w:rsidRDefault="007F393B" w:rsidP="00E070AB">
            <w:pPr>
              <w:pStyle w:val="TableParagraph"/>
              <w:spacing w:before="12"/>
              <w:rPr>
                <w:b/>
                <w:sz w:val="29"/>
              </w:rPr>
            </w:pPr>
          </w:p>
          <w:p w:rsidR="007F393B" w:rsidRDefault="007F393B" w:rsidP="00E070AB">
            <w:pPr>
              <w:pStyle w:val="TableParagraph"/>
              <w:ind w:left="119"/>
              <w:rPr>
                <w:sz w:val="20"/>
              </w:rPr>
            </w:pPr>
            <w:r>
              <w:rPr>
                <w:sz w:val="20"/>
              </w:rPr>
              <w:t>01/2016</w:t>
            </w:r>
          </w:p>
        </w:tc>
        <w:tc>
          <w:tcPr>
            <w:tcW w:w="1053" w:type="dxa"/>
          </w:tcPr>
          <w:p w:rsidR="007F393B" w:rsidRDefault="007F393B" w:rsidP="00E070AB">
            <w:pPr>
              <w:pStyle w:val="TableParagraph"/>
              <w:spacing w:before="12"/>
              <w:rPr>
                <w:b/>
                <w:sz w:val="29"/>
              </w:rPr>
            </w:pPr>
          </w:p>
          <w:p w:rsidR="007F393B" w:rsidRDefault="007F393B" w:rsidP="00E070AB">
            <w:pPr>
              <w:pStyle w:val="TableParagraph"/>
              <w:ind w:left="180"/>
              <w:rPr>
                <w:sz w:val="20"/>
              </w:rPr>
            </w:pPr>
            <w:r>
              <w:rPr>
                <w:sz w:val="20"/>
              </w:rPr>
              <w:t>12/2017</w:t>
            </w:r>
          </w:p>
        </w:tc>
        <w:tc>
          <w:tcPr>
            <w:tcW w:w="2129" w:type="dxa"/>
          </w:tcPr>
          <w:p w:rsidR="007F393B" w:rsidRDefault="007F393B" w:rsidP="00E070AB">
            <w:pPr>
              <w:pStyle w:val="TableParagraph"/>
              <w:spacing w:before="121"/>
              <w:ind w:left="139" w:right="131"/>
              <w:jc w:val="center"/>
              <w:rPr>
                <w:sz w:val="20"/>
              </w:rPr>
            </w:pPr>
            <w:r>
              <w:rPr>
                <w:sz w:val="20"/>
              </w:rPr>
              <w:t>Ministry of Science Montenegro</w:t>
            </w:r>
          </w:p>
          <w:p w:rsidR="007F393B" w:rsidRDefault="007F393B" w:rsidP="00E070AB">
            <w:pPr>
              <w:pStyle w:val="TableParagraph"/>
              <w:spacing w:before="1"/>
              <w:ind w:left="139" w:right="132"/>
              <w:jc w:val="center"/>
              <w:rPr>
                <w:sz w:val="20"/>
              </w:rPr>
            </w:pPr>
            <w:r>
              <w:rPr>
                <w:sz w:val="20"/>
              </w:rPr>
              <w:t>+38220482145</w:t>
            </w:r>
          </w:p>
        </w:tc>
        <w:tc>
          <w:tcPr>
            <w:tcW w:w="1315" w:type="dxa"/>
          </w:tcPr>
          <w:p w:rsidR="007F393B" w:rsidRDefault="007F393B" w:rsidP="00E070AB">
            <w:pPr>
              <w:pStyle w:val="TableParagraph"/>
              <w:spacing w:before="121"/>
              <w:ind w:left="139" w:right="127"/>
              <w:jc w:val="center"/>
              <w:rPr>
                <w:sz w:val="20"/>
              </w:rPr>
            </w:pPr>
            <w:r>
              <w:rPr>
                <w:sz w:val="20"/>
              </w:rPr>
              <w:t>Member of the project team</w:t>
            </w:r>
          </w:p>
        </w:tc>
        <w:tc>
          <w:tcPr>
            <w:tcW w:w="3960" w:type="dxa"/>
          </w:tcPr>
          <w:p w:rsidR="007F393B" w:rsidRDefault="007F393B" w:rsidP="00E070AB">
            <w:pPr>
              <w:pStyle w:val="TableParagraph"/>
              <w:spacing w:before="1"/>
              <w:ind w:left="121"/>
              <w:rPr>
                <w:b/>
                <w:sz w:val="20"/>
              </w:rPr>
            </w:pPr>
            <w:r>
              <w:rPr>
                <w:b/>
                <w:sz w:val="20"/>
              </w:rPr>
              <w:t>Bilateral project: “TRANSFER OF SLOVENIAN EXPERIENCE IN BUILDING MONTENEGRIN NATIONAL INNOVATIVE SYSTEM - INCREASE</w:t>
            </w:r>
          </w:p>
          <w:p w:rsidR="007F393B" w:rsidRDefault="007F393B" w:rsidP="00E070AB">
            <w:pPr>
              <w:pStyle w:val="TableParagraph"/>
              <w:spacing w:line="225" w:lineRule="exact"/>
              <w:ind w:left="121"/>
              <w:rPr>
                <w:b/>
                <w:sz w:val="20"/>
              </w:rPr>
            </w:pPr>
            <w:r>
              <w:rPr>
                <w:b/>
                <w:sz w:val="20"/>
              </w:rPr>
              <w:t>IN EXPORT PERFORMANCE”</w:t>
            </w:r>
          </w:p>
        </w:tc>
      </w:tr>
    </w:tbl>
    <w:p w:rsidR="007F393B" w:rsidRDefault="007F393B" w:rsidP="007F393B">
      <w:pPr>
        <w:spacing w:line="225" w:lineRule="exact"/>
        <w:rPr>
          <w:sz w:val="20"/>
        </w:rPr>
        <w:sectPr w:rsidR="007F393B">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7F393B" w:rsidTr="00E070AB">
        <w:trPr>
          <w:trHeight w:val="732"/>
        </w:trPr>
        <w:tc>
          <w:tcPr>
            <w:tcW w:w="1082" w:type="dxa"/>
            <w:shd w:val="clear" w:color="auto" w:fill="D9D9D9"/>
          </w:tcPr>
          <w:p w:rsidR="007F393B" w:rsidRDefault="007F393B" w:rsidP="00E070AB">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7F393B" w:rsidRDefault="007F393B" w:rsidP="00E070AB">
            <w:pPr>
              <w:pStyle w:val="TableParagraph"/>
              <w:spacing w:before="145"/>
              <w:ind w:left="168" w:right="143" w:firstLine="79"/>
              <w:jc w:val="center"/>
              <w:rPr>
                <w:b/>
                <w:sz w:val="18"/>
              </w:rPr>
            </w:pPr>
            <w:r>
              <w:rPr>
                <w:b/>
                <w:sz w:val="18"/>
              </w:rPr>
              <w:t>Date to mm/ yyyy</w:t>
            </w:r>
          </w:p>
        </w:tc>
        <w:tc>
          <w:tcPr>
            <w:tcW w:w="2129" w:type="dxa"/>
            <w:shd w:val="clear" w:color="auto" w:fill="D9D9D9"/>
          </w:tcPr>
          <w:p w:rsidR="007F393B" w:rsidRDefault="007F393B" w:rsidP="00E070AB">
            <w:pPr>
              <w:pStyle w:val="TableParagraph"/>
              <w:ind w:left="139" w:right="127"/>
              <w:jc w:val="center"/>
              <w:rPr>
                <w:b/>
                <w:sz w:val="20"/>
              </w:rPr>
            </w:pPr>
            <w:r>
              <w:rPr>
                <w:b/>
                <w:sz w:val="20"/>
              </w:rPr>
              <w:t>Company and reference (name and contact)</w:t>
            </w:r>
          </w:p>
        </w:tc>
        <w:tc>
          <w:tcPr>
            <w:tcW w:w="1315" w:type="dxa"/>
            <w:shd w:val="clear" w:color="auto" w:fill="D9D9D9"/>
          </w:tcPr>
          <w:p w:rsidR="007F393B" w:rsidRDefault="007F393B" w:rsidP="00E070AB">
            <w:pPr>
              <w:pStyle w:val="TableParagraph"/>
              <w:rPr>
                <w:b/>
                <w:sz w:val="20"/>
              </w:rPr>
            </w:pPr>
          </w:p>
          <w:p w:rsidR="007F393B" w:rsidRDefault="007F393B" w:rsidP="00E070AB">
            <w:pPr>
              <w:pStyle w:val="TableParagraph"/>
              <w:ind w:left="320"/>
              <w:rPr>
                <w:b/>
                <w:sz w:val="20"/>
              </w:rPr>
            </w:pPr>
            <w:r>
              <w:rPr>
                <w:b/>
                <w:sz w:val="20"/>
              </w:rPr>
              <w:t>Position</w:t>
            </w:r>
          </w:p>
        </w:tc>
        <w:tc>
          <w:tcPr>
            <w:tcW w:w="3960" w:type="dxa"/>
            <w:shd w:val="clear" w:color="auto" w:fill="D9D9D9"/>
          </w:tcPr>
          <w:p w:rsidR="007F393B" w:rsidRDefault="007F393B" w:rsidP="00E070AB">
            <w:pPr>
              <w:pStyle w:val="TableParagraph"/>
              <w:rPr>
                <w:b/>
                <w:sz w:val="20"/>
              </w:rPr>
            </w:pPr>
          </w:p>
          <w:p w:rsidR="007F393B" w:rsidRDefault="007F393B" w:rsidP="00E070AB">
            <w:pPr>
              <w:pStyle w:val="TableParagraph"/>
              <w:ind w:left="121"/>
              <w:rPr>
                <w:b/>
                <w:sz w:val="20"/>
              </w:rPr>
            </w:pPr>
            <w:r>
              <w:rPr>
                <w:b/>
                <w:sz w:val="20"/>
              </w:rPr>
              <w:t>Description</w:t>
            </w:r>
          </w:p>
        </w:tc>
      </w:tr>
      <w:tr w:rsidR="007F393B" w:rsidTr="00E070AB">
        <w:trPr>
          <w:trHeight w:val="9418"/>
        </w:trPr>
        <w:tc>
          <w:tcPr>
            <w:tcW w:w="1082" w:type="dxa"/>
            <w:tcBorders>
              <w:bottom w:val="single" w:sz="6" w:space="0" w:color="000000"/>
            </w:tcBorders>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0"/>
              <w:rPr>
                <w:b/>
                <w:sz w:val="15"/>
              </w:rPr>
            </w:pPr>
          </w:p>
          <w:p w:rsidR="007F393B" w:rsidRDefault="007F393B" w:rsidP="00E070AB">
            <w:pPr>
              <w:pStyle w:val="TableParagraph"/>
              <w:ind w:left="119"/>
              <w:rPr>
                <w:sz w:val="20"/>
              </w:rPr>
            </w:pPr>
            <w:r>
              <w:rPr>
                <w:sz w:val="20"/>
              </w:rPr>
              <w:t>02/2015</w:t>
            </w:r>
          </w:p>
        </w:tc>
        <w:tc>
          <w:tcPr>
            <w:tcW w:w="1053" w:type="dxa"/>
            <w:tcBorders>
              <w:bottom w:val="single" w:sz="6" w:space="0" w:color="000000"/>
            </w:tcBorders>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0"/>
              <w:rPr>
                <w:b/>
                <w:sz w:val="15"/>
              </w:rPr>
            </w:pPr>
          </w:p>
          <w:p w:rsidR="007F393B" w:rsidRDefault="007F393B" w:rsidP="00E070AB">
            <w:pPr>
              <w:pStyle w:val="TableParagraph"/>
              <w:ind w:right="176"/>
              <w:jc w:val="right"/>
              <w:rPr>
                <w:sz w:val="20"/>
              </w:rPr>
            </w:pPr>
            <w:r>
              <w:rPr>
                <w:w w:val="95"/>
                <w:sz w:val="20"/>
              </w:rPr>
              <w:t>12/2016</w:t>
            </w:r>
          </w:p>
        </w:tc>
        <w:tc>
          <w:tcPr>
            <w:tcW w:w="2129" w:type="dxa"/>
            <w:tcBorders>
              <w:bottom w:val="single" w:sz="6" w:space="0" w:color="000000"/>
            </w:tcBorders>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9"/>
              <w:rPr>
                <w:b/>
                <w:sz w:val="25"/>
              </w:rPr>
            </w:pPr>
          </w:p>
          <w:p w:rsidR="007F393B" w:rsidRDefault="007F393B" w:rsidP="00E070AB">
            <w:pPr>
              <w:pStyle w:val="TableParagraph"/>
              <w:ind w:left="139" w:right="129"/>
              <w:jc w:val="center"/>
              <w:rPr>
                <w:sz w:val="20"/>
              </w:rPr>
            </w:pPr>
            <w:r>
              <w:rPr>
                <w:sz w:val="20"/>
              </w:rPr>
              <w:t>Ministry of science Montenegro</w:t>
            </w:r>
          </w:p>
          <w:p w:rsidR="007F393B" w:rsidRDefault="007F393B" w:rsidP="00E070AB">
            <w:pPr>
              <w:pStyle w:val="TableParagraph"/>
              <w:spacing w:before="2" w:line="243" w:lineRule="exact"/>
              <w:ind w:left="138" w:right="132"/>
              <w:jc w:val="center"/>
              <w:rPr>
                <w:rFonts w:ascii="Arial" w:hAnsi="Arial"/>
                <w:sz w:val="20"/>
              </w:rPr>
            </w:pPr>
            <w:r>
              <w:rPr>
                <w:w w:val="90"/>
                <w:sz w:val="20"/>
              </w:rPr>
              <w:t>S</w:t>
            </w:r>
            <w:r>
              <w:rPr>
                <w:rFonts w:ascii="Arial" w:hAnsi="Arial"/>
                <w:w w:val="90"/>
                <w:sz w:val="20"/>
              </w:rPr>
              <w:t>miljana</w:t>
            </w:r>
            <w:r>
              <w:rPr>
                <w:rFonts w:ascii="Arial" w:hAnsi="Arial"/>
                <w:spacing w:val="23"/>
                <w:w w:val="90"/>
                <w:sz w:val="20"/>
              </w:rPr>
              <w:t xml:space="preserve"> </w:t>
            </w:r>
            <w:r>
              <w:rPr>
                <w:rFonts w:ascii="Arial" w:hAnsi="Arial"/>
                <w:w w:val="90"/>
                <w:sz w:val="20"/>
              </w:rPr>
              <w:t>Prelević</w:t>
            </w:r>
          </w:p>
          <w:p w:rsidR="007F393B" w:rsidRDefault="007F393B" w:rsidP="00E070AB">
            <w:pPr>
              <w:pStyle w:val="TableParagraph"/>
              <w:spacing w:line="243" w:lineRule="exact"/>
              <w:ind w:left="138" w:right="132"/>
              <w:jc w:val="center"/>
              <w:rPr>
                <w:sz w:val="20"/>
              </w:rPr>
            </w:pPr>
            <w:r>
              <w:rPr>
                <w:sz w:val="20"/>
              </w:rPr>
              <w:t>+382  20 405</w:t>
            </w:r>
            <w:r>
              <w:rPr>
                <w:spacing w:val="-4"/>
                <w:sz w:val="20"/>
              </w:rPr>
              <w:t xml:space="preserve"> </w:t>
            </w:r>
            <w:r>
              <w:rPr>
                <w:sz w:val="20"/>
              </w:rPr>
              <w:t>303</w:t>
            </w:r>
          </w:p>
        </w:tc>
        <w:tc>
          <w:tcPr>
            <w:tcW w:w="1315" w:type="dxa"/>
            <w:tcBorders>
              <w:bottom w:val="single" w:sz="6" w:space="0" w:color="000000"/>
            </w:tcBorders>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0"/>
              <w:rPr>
                <w:b/>
                <w:sz w:val="15"/>
              </w:rPr>
            </w:pPr>
          </w:p>
          <w:p w:rsidR="007F393B" w:rsidRDefault="007F393B" w:rsidP="00E070AB">
            <w:pPr>
              <w:pStyle w:val="TableParagraph"/>
              <w:ind w:left="209" w:right="198" w:firstLine="3"/>
              <w:jc w:val="center"/>
              <w:rPr>
                <w:sz w:val="20"/>
              </w:rPr>
            </w:pPr>
            <w:r>
              <w:rPr>
                <w:sz w:val="20"/>
              </w:rPr>
              <w:t>Leader of the project team</w:t>
            </w:r>
          </w:p>
        </w:tc>
        <w:tc>
          <w:tcPr>
            <w:tcW w:w="3960" w:type="dxa"/>
            <w:tcBorders>
              <w:bottom w:val="single" w:sz="6" w:space="0" w:color="000000"/>
            </w:tcBorders>
          </w:tcPr>
          <w:p w:rsidR="007F393B" w:rsidRDefault="007F393B" w:rsidP="00E070AB">
            <w:pPr>
              <w:pStyle w:val="TableParagraph"/>
              <w:spacing w:before="2" w:line="242" w:lineRule="auto"/>
              <w:ind w:left="121" w:right="477"/>
              <w:rPr>
                <w:b/>
                <w:sz w:val="20"/>
              </w:rPr>
            </w:pPr>
            <w:r>
              <w:rPr>
                <w:rFonts w:ascii="Arial" w:hAnsi="Arial"/>
              </w:rPr>
              <w:t>„</w:t>
            </w:r>
            <w:r>
              <w:rPr>
                <w:b/>
                <w:sz w:val="20"/>
              </w:rPr>
              <w:t>IMPROVING COMPETITIVENESS OF CROATIA AND MONTENEGRO BY INTERNATIONALISATION OF BUSINESS – ROLE OF COMMERCIAL DIPLOMACY“</w:t>
            </w:r>
          </w:p>
          <w:p w:rsidR="007F393B" w:rsidRDefault="007F393B" w:rsidP="00AB6F5C">
            <w:pPr>
              <w:pStyle w:val="TableParagraph"/>
              <w:numPr>
                <w:ilvl w:val="0"/>
                <w:numId w:val="15"/>
              </w:numPr>
              <w:tabs>
                <w:tab w:val="left" w:pos="842"/>
              </w:tabs>
              <w:ind w:right="432"/>
              <w:rPr>
                <w:sz w:val="20"/>
              </w:rPr>
            </w:pPr>
            <w:r>
              <w:rPr>
                <w:sz w:val="20"/>
              </w:rPr>
              <w:t>Investigating the possibilities of strengthening the priority</w:t>
            </w:r>
            <w:r>
              <w:rPr>
                <w:spacing w:val="-10"/>
                <w:sz w:val="20"/>
              </w:rPr>
              <w:t xml:space="preserve"> </w:t>
            </w:r>
            <w:r>
              <w:rPr>
                <w:sz w:val="20"/>
              </w:rPr>
              <w:t>export sectors;</w:t>
            </w:r>
          </w:p>
          <w:p w:rsidR="007F393B" w:rsidRDefault="007F393B" w:rsidP="00AB6F5C">
            <w:pPr>
              <w:pStyle w:val="TableParagraph"/>
              <w:numPr>
                <w:ilvl w:val="0"/>
                <w:numId w:val="15"/>
              </w:numPr>
              <w:tabs>
                <w:tab w:val="left" w:pos="842"/>
              </w:tabs>
              <w:ind w:right="121"/>
              <w:rPr>
                <w:sz w:val="20"/>
              </w:rPr>
            </w:pPr>
            <w:r>
              <w:rPr>
                <w:sz w:val="20"/>
              </w:rPr>
              <w:t>Considering the ability to attract</w:t>
            </w:r>
            <w:r>
              <w:rPr>
                <w:spacing w:val="-19"/>
                <w:sz w:val="20"/>
              </w:rPr>
              <w:t xml:space="preserve"> </w:t>
            </w:r>
            <w:r>
              <w:rPr>
                <w:sz w:val="20"/>
              </w:rPr>
              <w:t>FDI, which would initiate and enhance the country's primary export orientation;</w:t>
            </w:r>
          </w:p>
          <w:p w:rsidR="007F393B" w:rsidRDefault="007F393B" w:rsidP="00AB6F5C">
            <w:pPr>
              <w:pStyle w:val="TableParagraph"/>
              <w:numPr>
                <w:ilvl w:val="0"/>
                <w:numId w:val="15"/>
              </w:numPr>
              <w:tabs>
                <w:tab w:val="left" w:pos="842"/>
              </w:tabs>
              <w:ind w:right="574"/>
              <w:rPr>
                <w:sz w:val="20"/>
              </w:rPr>
            </w:pPr>
            <w:r>
              <w:rPr>
                <w:sz w:val="20"/>
              </w:rPr>
              <w:t>Considering opportunities for a more favorable business environment and better infrastructure;</w:t>
            </w:r>
          </w:p>
          <w:p w:rsidR="007F393B" w:rsidRDefault="007F393B" w:rsidP="00AB6F5C">
            <w:pPr>
              <w:pStyle w:val="TableParagraph"/>
              <w:numPr>
                <w:ilvl w:val="0"/>
                <w:numId w:val="15"/>
              </w:numPr>
              <w:tabs>
                <w:tab w:val="left" w:pos="842"/>
              </w:tabs>
              <w:ind w:right="218"/>
              <w:rPr>
                <w:sz w:val="20"/>
              </w:rPr>
            </w:pPr>
            <w:r>
              <w:rPr>
                <w:sz w:val="20"/>
              </w:rPr>
              <w:t>Explore possibilities for improving the quality of products and</w:t>
            </w:r>
            <w:r>
              <w:rPr>
                <w:spacing w:val="-16"/>
                <w:sz w:val="20"/>
              </w:rPr>
              <w:t xml:space="preserve"> </w:t>
            </w:r>
            <w:r>
              <w:rPr>
                <w:sz w:val="20"/>
              </w:rPr>
              <w:t>services and aligning them with EU market requirements;</w:t>
            </w:r>
          </w:p>
          <w:p w:rsidR="007F393B" w:rsidRDefault="007F393B" w:rsidP="00AB6F5C">
            <w:pPr>
              <w:pStyle w:val="TableParagraph"/>
              <w:numPr>
                <w:ilvl w:val="0"/>
                <w:numId w:val="15"/>
              </w:numPr>
              <w:tabs>
                <w:tab w:val="left" w:pos="842"/>
              </w:tabs>
              <w:ind w:right="762"/>
              <w:rPr>
                <w:sz w:val="20"/>
              </w:rPr>
            </w:pPr>
            <w:r>
              <w:rPr>
                <w:sz w:val="20"/>
              </w:rPr>
              <w:t>Considering the possibility</w:t>
            </w:r>
            <w:r>
              <w:rPr>
                <w:spacing w:val="-16"/>
                <w:sz w:val="20"/>
              </w:rPr>
              <w:t xml:space="preserve"> </w:t>
            </w:r>
            <w:r>
              <w:rPr>
                <w:sz w:val="20"/>
              </w:rPr>
              <w:t>of lowering</w:t>
            </w:r>
            <w:r>
              <w:rPr>
                <w:spacing w:val="-2"/>
                <w:sz w:val="20"/>
              </w:rPr>
              <w:t xml:space="preserve"> </w:t>
            </w:r>
            <w:r>
              <w:rPr>
                <w:sz w:val="20"/>
              </w:rPr>
              <w:t>prices;</w:t>
            </w:r>
          </w:p>
          <w:p w:rsidR="007F393B" w:rsidRDefault="007F393B" w:rsidP="00AB6F5C">
            <w:pPr>
              <w:pStyle w:val="TableParagraph"/>
              <w:numPr>
                <w:ilvl w:val="0"/>
                <w:numId w:val="15"/>
              </w:numPr>
              <w:tabs>
                <w:tab w:val="left" w:pos="842"/>
              </w:tabs>
              <w:ind w:right="155"/>
              <w:rPr>
                <w:sz w:val="20"/>
              </w:rPr>
            </w:pPr>
            <w:r>
              <w:rPr>
                <w:sz w:val="20"/>
              </w:rPr>
              <w:t>Analysis of opportunities to</w:t>
            </w:r>
            <w:r>
              <w:rPr>
                <w:spacing w:val="-18"/>
                <w:sz w:val="20"/>
              </w:rPr>
              <w:t xml:space="preserve"> </w:t>
            </w:r>
            <w:r>
              <w:rPr>
                <w:sz w:val="20"/>
              </w:rPr>
              <w:t>improve capacity and performance allocation;</w:t>
            </w:r>
          </w:p>
          <w:p w:rsidR="007F393B" w:rsidRDefault="007F393B" w:rsidP="00AB6F5C">
            <w:pPr>
              <w:pStyle w:val="TableParagraph"/>
              <w:numPr>
                <w:ilvl w:val="0"/>
                <w:numId w:val="15"/>
              </w:numPr>
              <w:tabs>
                <w:tab w:val="left" w:pos="842"/>
              </w:tabs>
              <w:ind w:right="129"/>
              <w:rPr>
                <w:sz w:val="20"/>
              </w:rPr>
            </w:pPr>
            <w:r>
              <w:rPr>
                <w:sz w:val="20"/>
              </w:rPr>
              <w:t>Analysis of investment</w:t>
            </w:r>
            <w:r>
              <w:rPr>
                <w:spacing w:val="-15"/>
                <w:sz w:val="20"/>
              </w:rPr>
              <w:t xml:space="preserve"> </w:t>
            </w:r>
            <w:r>
              <w:rPr>
                <w:sz w:val="20"/>
              </w:rPr>
              <w:t>opportunities in capacity expansion, technology and equipment</w:t>
            </w:r>
            <w:r>
              <w:rPr>
                <w:spacing w:val="-2"/>
                <w:sz w:val="20"/>
              </w:rPr>
              <w:t xml:space="preserve"> </w:t>
            </w:r>
            <w:r>
              <w:rPr>
                <w:sz w:val="20"/>
              </w:rPr>
              <w:t>improvement;</w:t>
            </w:r>
          </w:p>
          <w:p w:rsidR="007F393B" w:rsidRDefault="007F393B" w:rsidP="00AB6F5C">
            <w:pPr>
              <w:pStyle w:val="TableParagraph"/>
              <w:numPr>
                <w:ilvl w:val="0"/>
                <w:numId w:val="15"/>
              </w:numPr>
              <w:tabs>
                <w:tab w:val="left" w:pos="842"/>
              </w:tabs>
              <w:ind w:right="405"/>
              <w:rPr>
                <w:sz w:val="20"/>
              </w:rPr>
            </w:pPr>
            <w:r>
              <w:rPr>
                <w:sz w:val="20"/>
              </w:rPr>
              <w:t>Investigating opportunities for intensifying innovation and</w:t>
            </w:r>
            <w:r>
              <w:rPr>
                <w:spacing w:val="-12"/>
                <w:sz w:val="20"/>
              </w:rPr>
              <w:t xml:space="preserve"> </w:t>
            </w:r>
            <w:r>
              <w:rPr>
                <w:sz w:val="20"/>
              </w:rPr>
              <w:t>other intangible</w:t>
            </w:r>
            <w:r>
              <w:rPr>
                <w:spacing w:val="-2"/>
                <w:sz w:val="20"/>
              </w:rPr>
              <w:t xml:space="preserve"> </w:t>
            </w:r>
            <w:r>
              <w:rPr>
                <w:sz w:val="20"/>
              </w:rPr>
              <w:t>assets;</w:t>
            </w:r>
          </w:p>
          <w:p w:rsidR="007F393B" w:rsidRDefault="007F393B" w:rsidP="00AB6F5C">
            <w:pPr>
              <w:pStyle w:val="TableParagraph"/>
              <w:numPr>
                <w:ilvl w:val="0"/>
                <w:numId w:val="15"/>
              </w:numPr>
              <w:tabs>
                <w:tab w:val="left" w:pos="842"/>
              </w:tabs>
              <w:ind w:right="416"/>
              <w:rPr>
                <w:sz w:val="20"/>
              </w:rPr>
            </w:pPr>
            <w:r>
              <w:rPr>
                <w:sz w:val="20"/>
              </w:rPr>
              <w:t>Researching opportunities for improving the raw material</w:t>
            </w:r>
            <w:r>
              <w:rPr>
                <w:spacing w:val="-15"/>
                <w:sz w:val="20"/>
              </w:rPr>
              <w:t xml:space="preserve"> </w:t>
            </w:r>
            <w:r>
              <w:rPr>
                <w:sz w:val="20"/>
              </w:rPr>
              <w:t>base;</w:t>
            </w:r>
          </w:p>
          <w:p w:rsidR="007F393B" w:rsidRDefault="007F393B" w:rsidP="00AB6F5C">
            <w:pPr>
              <w:pStyle w:val="TableParagraph"/>
              <w:numPr>
                <w:ilvl w:val="0"/>
                <w:numId w:val="15"/>
              </w:numPr>
              <w:tabs>
                <w:tab w:val="left" w:pos="842"/>
              </w:tabs>
              <w:ind w:right="348"/>
              <w:rPr>
                <w:sz w:val="20"/>
              </w:rPr>
            </w:pPr>
            <w:r>
              <w:rPr>
                <w:sz w:val="20"/>
              </w:rPr>
              <w:t>Analyzing opportunities for</w:t>
            </w:r>
            <w:r>
              <w:rPr>
                <w:spacing w:val="-15"/>
                <w:sz w:val="20"/>
              </w:rPr>
              <w:t xml:space="preserve"> </w:t>
            </w:r>
            <w:r>
              <w:rPr>
                <w:sz w:val="20"/>
              </w:rPr>
              <w:t>better access to financial</w:t>
            </w:r>
            <w:r>
              <w:rPr>
                <w:spacing w:val="-7"/>
                <w:sz w:val="20"/>
              </w:rPr>
              <w:t xml:space="preserve"> </w:t>
            </w:r>
            <w:r>
              <w:rPr>
                <w:sz w:val="20"/>
              </w:rPr>
              <w:t>instruments;</w:t>
            </w:r>
          </w:p>
          <w:p w:rsidR="007F393B" w:rsidRDefault="007F393B" w:rsidP="00AB6F5C">
            <w:pPr>
              <w:pStyle w:val="TableParagraph"/>
              <w:numPr>
                <w:ilvl w:val="0"/>
                <w:numId w:val="15"/>
              </w:numPr>
              <w:tabs>
                <w:tab w:val="left" w:pos="842"/>
              </w:tabs>
              <w:ind w:right="329"/>
              <w:rPr>
                <w:sz w:val="20"/>
              </w:rPr>
            </w:pPr>
            <w:r>
              <w:rPr>
                <w:sz w:val="20"/>
              </w:rPr>
              <w:t>Explore opportunities for implementing modern business strategies and business</w:t>
            </w:r>
            <w:r>
              <w:rPr>
                <w:spacing w:val="-16"/>
                <w:sz w:val="20"/>
              </w:rPr>
              <w:t xml:space="preserve"> </w:t>
            </w:r>
            <w:r>
              <w:rPr>
                <w:sz w:val="20"/>
              </w:rPr>
              <w:t>processes,</w:t>
            </w:r>
          </w:p>
          <w:p w:rsidR="007F393B" w:rsidRDefault="007F393B" w:rsidP="00E070AB">
            <w:pPr>
              <w:pStyle w:val="TableParagraph"/>
              <w:spacing w:line="220" w:lineRule="exact"/>
              <w:ind w:left="841"/>
              <w:rPr>
                <w:sz w:val="20"/>
              </w:rPr>
            </w:pPr>
            <w:r>
              <w:rPr>
                <w:sz w:val="20"/>
              </w:rPr>
              <w:t>etc.</w:t>
            </w:r>
          </w:p>
        </w:tc>
      </w:tr>
      <w:tr w:rsidR="007F393B" w:rsidTr="00E070AB">
        <w:trPr>
          <w:trHeight w:val="1950"/>
        </w:trPr>
        <w:tc>
          <w:tcPr>
            <w:tcW w:w="1082" w:type="dxa"/>
            <w:tcBorders>
              <w:top w:val="single" w:sz="6" w:space="0" w:color="000000"/>
            </w:tcBorders>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8"/>
              <w:rPr>
                <w:b/>
                <w:sz w:val="29"/>
              </w:rPr>
            </w:pPr>
          </w:p>
          <w:p w:rsidR="007F393B" w:rsidRDefault="007F393B" w:rsidP="00E070AB">
            <w:pPr>
              <w:pStyle w:val="TableParagraph"/>
              <w:spacing w:before="1"/>
              <w:ind w:left="196"/>
              <w:rPr>
                <w:sz w:val="20"/>
              </w:rPr>
            </w:pPr>
            <w:r>
              <w:rPr>
                <w:sz w:val="20"/>
              </w:rPr>
              <w:t>05/2015</w:t>
            </w:r>
          </w:p>
        </w:tc>
        <w:tc>
          <w:tcPr>
            <w:tcW w:w="1053" w:type="dxa"/>
            <w:tcBorders>
              <w:top w:val="single" w:sz="6" w:space="0" w:color="000000"/>
            </w:tcBorders>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8"/>
              <w:rPr>
                <w:b/>
                <w:sz w:val="29"/>
              </w:rPr>
            </w:pPr>
          </w:p>
          <w:p w:rsidR="007F393B" w:rsidRDefault="007F393B" w:rsidP="00E070AB">
            <w:pPr>
              <w:pStyle w:val="TableParagraph"/>
              <w:spacing w:before="1"/>
              <w:ind w:right="176"/>
              <w:jc w:val="right"/>
              <w:rPr>
                <w:sz w:val="20"/>
              </w:rPr>
            </w:pPr>
            <w:r>
              <w:rPr>
                <w:w w:val="95"/>
                <w:sz w:val="20"/>
              </w:rPr>
              <w:t>10/2015</w:t>
            </w:r>
          </w:p>
        </w:tc>
        <w:tc>
          <w:tcPr>
            <w:tcW w:w="2129" w:type="dxa"/>
            <w:tcBorders>
              <w:top w:val="single" w:sz="6" w:space="0" w:color="000000"/>
            </w:tcBorders>
          </w:tcPr>
          <w:p w:rsidR="007F393B" w:rsidRDefault="007F393B" w:rsidP="00E070AB">
            <w:pPr>
              <w:pStyle w:val="TableParagraph"/>
              <w:spacing w:before="9"/>
              <w:rPr>
                <w:b/>
                <w:sz w:val="29"/>
              </w:rPr>
            </w:pPr>
          </w:p>
          <w:p w:rsidR="007F393B" w:rsidRDefault="007F393B" w:rsidP="00E070AB">
            <w:pPr>
              <w:pStyle w:val="TableParagraph"/>
              <w:spacing w:before="1"/>
              <w:ind w:left="139" w:right="124"/>
              <w:jc w:val="center"/>
              <w:rPr>
                <w:sz w:val="20"/>
              </w:rPr>
            </w:pPr>
            <w:r>
              <w:rPr>
                <w:sz w:val="20"/>
              </w:rPr>
              <w:t>Railway Infrastructure of Montenegro, Podgorica,</w:t>
            </w:r>
          </w:p>
          <w:p w:rsidR="007F393B" w:rsidRDefault="007F393B" w:rsidP="00E070AB">
            <w:pPr>
              <w:pStyle w:val="TableParagraph"/>
              <w:spacing w:before="2"/>
              <w:ind w:left="139" w:right="125"/>
              <w:jc w:val="center"/>
              <w:rPr>
                <w:rFonts w:ascii="Arial" w:hAnsi="Arial"/>
                <w:sz w:val="20"/>
              </w:rPr>
            </w:pPr>
            <w:r>
              <w:rPr>
                <w:rFonts w:ascii="Arial" w:hAnsi="Arial"/>
                <w:w w:val="90"/>
                <w:sz w:val="20"/>
              </w:rPr>
              <w:t>Lucija</w:t>
            </w:r>
            <w:r>
              <w:rPr>
                <w:rFonts w:ascii="Arial" w:hAnsi="Arial"/>
                <w:spacing w:val="-11"/>
                <w:w w:val="90"/>
                <w:sz w:val="20"/>
              </w:rPr>
              <w:t xml:space="preserve"> </w:t>
            </w:r>
            <w:r>
              <w:rPr>
                <w:rFonts w:ascii="Arial" w:hAnsi="Arial"/>
                <w:w w:val="90"/>
                <w:sz w:val="20"/>
              </w:rPr>
              <w:t>Filipović</w:t>
            </w:r>
          </w:p>
          <w:p w:rsidR="007F393B" w:rsidRDefault="007F393B" w:rsidP="00E070AB">
            <w:pPr>
              <w:pStyle w:val="TableParagraph"/>
              <w:spacing w:before="12"/>
              <w:ind w:left="139" w:right="127"/>
              <w:jc w:val="center"/>
              <w:rPr>
                <w:sz w:val="20"/>
              </w:rPr>
            </w:pPr>
            <w:r>
              <w:rPr>
                <w:sz w:val="20"/>
              </w:rPr>
              <w:t>+38269210943</w:t>
            </w:r>
          </w:p>
        </w:tc>
        <w:tc>
          <w:tcPr>
            <w:tcW w:w="1315" w:type="dxa"/>
            <w:tcBorders>
              <w:top w:val="single" w:sz="6" w:space="0" w:color="000000"/>
            </w:tcBorders>
          </w:tcPr>
          <w:p w:rsidR="007F393B" w:rsidRDefault="007F393B" w:rsidP="00E070AB">
            <w:pPr>
              <w:pStyle w:val="TableParagraph"/>
              <w:ind w:left="140" w:right="126"/>
              <w:jc w:val="center"/>
              <w:rPr>
                <w:sz w:val="20"/>
              </w:rPr>
            </w:pPr>
            <w:r>
              <w:rPr>
                <w:sz w:val="20"/>
              </w:rPr>
              <w:t>Expert for audit of</w:t>
            </w:r>
          </w:p>
          <w:p w:rsidR="007F393B" w:rsidRDefault="007F393B" w:rsidP="00E070AB">
            <w:pPr>
              <w:pStyle w:val="TableParagraph"/>
              <w:ind w:left="123" w:right="111"/>
              <w:jc w:val="center"/>
              <w:rPr>
                <w:sz w:val="20"/>
              </w:rPr>
            </w:pPr>
            <w:r>
              <w:rPr>
                <w:sz w:val="20"/>
              </w:rPr>
              <w:t>Cost- Benefit Analysis and EIA</w:t>
            </w:r>
          </w:p>
          <w:p w:rsidR="007F393B" w:rsidRDefault="007F393B" w:rsidP="00E070AB">
            <w:pPr>
              <w:pStyle w:val="TableParagraph"/>
              <w:ind w:left="138" w:right="127"/>
              <w:jc w:val="center"/>
              <w:rPr>
                <w:sz w:val="20"/>
              </w:rPr>
            </w:pPr>
            <w:r>
              <w:rPr>
                <w:w w:val="95"/>
                <w:sz w:val="20"/>
              </w:rPr>
              <w:t>(Environment</w:t>
            </w:r>
            <w:r>
              <w:rPr>
                <w:sz w:val="20"/>
              </w:rPr>
              <w:t xml:space="preserve"> Impact</w:t>
            </w:r>
          </w:p>
          <w:p w:rsidR="007F393B" w:rsidRDefault="007F393B" w:rsidP="00E070AB">
            <w:pPr>
              <w:pStyle w:val="TableParagraph"/>
              <w:spacing w:line="224" w:lineRule="exact"/>
              <w:ind w:left="123" w:right="112"/>
              <w:jc w:val="center"/>
              <w:rPr>
                <w:sz w:val="20"/>
              </w:rPr>
            </w:pPr>
            <w:r>
              <w:rPr>
                <w:sz w:val="20"/>
              </w:rPr>
              <w:t>Assessment)</w:t>
            </w:r>
          </w:p>
        </w:tc>
        <w:tc>
          <w:tcPr>
            <w:tcW w:w="3960" w:type="dxa"/>
            <w:tcBorders>
              <w:top w:val="single" w:sz="6" w:space="0" w:color="000000"/>
            </w:tcBorders>
          </w:tcPr>
          <w:p w:rsidR="007F393B" w:rsidRDefault="007F393B" w:rsidP="00E070AB">
            <w:pPr>
              <w:pStyle w:val="TableParagraph"/>
              <w:spacing w:before="114"/>
              <w:ind w:left="121"/>
              <w:rPr>
                <w:b/>
                <w:sz w:val="20"/>
              </w:rPr>
            </w:pPr>
            <w:r>
              <w:rPr>
                <w:b/>
                <w:sz w:val="20"/>
              </w:rPr>
              <w:t>“REVISION OF FEASIBILITY STUDY FOR REHABILITATION OF 12 SLOPES ON RAILWAY VRBNICA - BAR (KOS-TREBJEŠICA- LUTOVO- BRATONOŽIĆI - BIOČE)”</w:t>
            </w:r>
          </w:p>
          <w:p w:rsidR="007F393B" w:rsidRDefault="007F393B" w:rsidP="00AB6F5C">
            <w:pPr>
              <w:pStyle w:val="TableParagraph"/>
              <w:numPr>
                <w:ilvl w:val="0"/>
                <w:numId w:val="14"/>
              </w:numPr>
              <w:tabs>
                <w:tab w:val="left" w:pos="842"/>
              </w:tabs>
              <w:spacing w:before="2"/>
              <w:ind w:right="574"/>
              <w:rPr>
                <w:sz w:val="20"/>
              </w:rPr>
            </w:pPr>
            <w:r>
              <w:rPr>
                <w:sz w:val="20"/>
              </w:rPr>
              <w:t>Revision of CBA (Cost Benefit Analysis) and EIA (Environment Impact</w:t>
            </w:r>
            <w:r>
              <w:rPr>
                <w:spacing w:val="-1"/>
                <w:sz w:val="20"/>
              </w:rPr>
              <w:t xml:space="preserve"> </w:t>
            </w:r>
            <w:r>
              <w:rPr>
                <w:sz w:val="20"/>
              </w:rPr>
              <w:t>Assessment)</w:t>
            </w:r>
          </w:p>
        </w:tc>
      </w:tr>
    </w:tbl>
    <w:p w:rsidR="007F393B" w:rsidRDefault="007F393B" w:rsidP="007F393B">
      <w:pPr>
        <w:rPr>
          <w:sz w:val="20"/>
        </w:rPr>
        <w:sectPr w:rsidR="007F393B">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7F393B" w:rsidTr="00E070AB">
        <w:trPr>
          <w:trHeight w:val="732"/>
        </w:trPr>
        <w:tc>
          <w:tcPr>
            <w:tcW w:w="1082" w:type="dxa"/>
            <w:shd w:val="clear" w:color="auto" w:fill="D9D9D9"/>
          </w:tcPr>
          <w:p w:rsidR="007F393B" w:rsidRDefault="007F393B" w:rsidP="00E070AB">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7F393B" w:rsidRDefault="007F393B" w:rsidP="00E070AB">
            <w:pPr>
              <w:pStyle w:val="TableParagraph"/>
              <w:spacing w:before="145"/>
              <w:ind w:left="168" w:right="143" w:firstLine="79"/>
              <w:jc w:val="center"/>
              <w:rPr>
                <w:b/>
                <w:sz w:val="18"/>
              </w:rPr>
            </w:pPr>
            <w:r>
              <w:rPr>
                <w:b/>
                <w:sz w:val="18"/>
              </w:rPr>
              <w:t>Date to mm/ yyyy</w:t>
            </w:r>
          </w:p>
        </w:tc>
        <w:tc>
          <w:tcPr>
            <w:tcW w:w="2129" w:type="dxa"/>
            <w:shd w:val="clear" w:color="auto" w:fill="D9D9D9"/>
          </w:tcPr>
          <w:p w:rsidR="007F393B" w:rsidRDefault="007F393B" w:rsidP="00E070AB">
            <w:pPr>
              <w:pStyle w:val="TableParagraph"/>
              <w:ind w:left="139" w:right="127"/>
              <w:jc w:val="center"/>
              <w:rPr>
                <w:b/>
                <w:sz w:val="20"/>
              </w:rPr>
            </w:pPr>
            <w:r>
              <w:rPr>
                <w:b/>
                <w:sz w:val="20"/>
              </w:rPr>
              <w:t>Company and reference (name and contact)</w:t>
            </w:r>
          </w:p>
        </w:tc>
        <w:tc>
          <w:tcPr>
            <w:tcW w:w="1315" w:type="dxa"/>
            <w:shd w:val="clear" w:color="auto" w:fill="D9D9D9"/>
          </w:tcPr>
          <w:p w:rsidR="007F393B" w:rsidRDefault="007F393B" w:rsidP="00E070AB">
            <w:pPr>
              <w:pStyle w:val="TableParagraph"/>
              <w:rPr>
                <w:b/>
                <w:sz w:val="20"/>
              </w:rPr>
            </w:pPr>
          </w:p>
          <w:p w:rsidR="007F393B" w:rsidRDefault="007F393B" w:rsidP="00E070AB">
            <w:pPr>
              <w:pStyle w:val="TableParagraph"/>
              <w:ind w:left="320"/>
              <w:rPr>
                <w:b/>
                <w:sz w:val="20"/>
              </w:rPr>
            </w:pPr>
            <w:r>
              <w:rPr>
                <w:b/>
                <w:sz w:val="20"/>
              </w:rPr>
              <w:t>Position</w:t>
            </w:r>
          </w:p>
        </w:tc>
        <w:tc>
          <w:tcPr>
            <w:tcW w:w="3960" w:type="dxa"/>
            <w:shd w:val="clear" w:color="auto" w:fill="D9D9D9"/>
          </w:tcPr>
          <w:p w:rsidR="007F393B" w:rsidRDefault="007F393B" w:rsidP="00E070AB">
            <w:pPr>
              <w:pStyle w:val="TableParagraph"/>
              <w:rPr>
                <w:b/>
                <w:sz w:val="20"/>
              </w:rPr>
            </w:pPr>
          </w:p>
          <w:p w:rsidR="007F393B" w:rsidRDefault="007F393B" w:rsidP="00E070AB">
            <w:pPr>
              <w:pStyle w:val="TableParagraph"/>
              <w:ind w:left="121"/>
              <w:rPr>
                <w:b/>
                <w:sz w:val="20"/>
              </w:rPr>
            </w:pPr>
            <w:r>
              <w:rPr>
                <w:b/>
                <w:sz w:val="20"/>
              </w:rPr>
              <w:t>Description</w:t>
            </w:r>
          </w:p>
        </w:tc>
      </w:tr>
      <w:tr w:rsidR="007F393B" w:rsidTr="00E070AB">
        <w:trPr>
          <w:trHeight w:val="8134"/>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2"/>
              <w:rPr>
                <w:b/>
                <w:sz w:val="23"/>
              </w:rPr>
            </w:pPr>
          </w:p>
          <w:p w:rsidR="007F393B" w:rsidRDefault="007F393B" w:rsidP="00E070AB">
            <w:pPr>
              <w:pStyle w:val="TableParagraph"/>
              <w:ind w:left="196"/>
              <w:rPr>
                <w:sz w:val="20"/>
              </w:rPr>
            </w:pPr>
            <w:r>
              <w:rPr>
                <w:sz w:val="20"/>
              </w:rPr>
              <w:t>12/2013</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2"/>
              <w:rPr>
                <w:b/>
                <w:sz w:val="23"/>
              </w:rPr>
            </w:pPr>
          </w:p>
          <w:p w:rsidR="007F393B" w:rsidRDefault="007F393B" w:rsidP="00E070AB">
            <w:pPr>
              <w:pStyle w:val="TableParagraph"/>
              <w:ind w:left="180"/>
              <w:rPr>
                <w:sz w:val="20"/>
              </w:rPr>
            </w:pPr>
            <w:r>
              <w:rPr>
                <w:sz w:val="20"/>
              </w:rPr>
              <w:t>04/2014</w:t>
            </w:r>
          </w:p>
        </w:tc>
        <w:tc>
          <w:tcPr>
            <w:tcW w:w="2129"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3"/>
              </w:rPr>
            </w:pPr>
          </w:p>
          <w:p w:rsidR="007F393B" w:rsidRDefault="007F393B" w:rsidP="00E070AB">
            <w:pPr>
              <w:pStyle w:val="TableParagraph"/>
              <w:ind w:left="139" w:right="123"/>
              <w:jc w:val="center"/>
              <w:rPr>
                <w:sz w:val="20"/>
              </w:rPr>
            </w:pPr>
            <w:r>
              <w:rPr>
                <w:sz w:val="20"/>
              </w:rPr>
              <w:t>Ministry of maritime and traffic, Montenegro,</w:t>
            </w:r>
          </w:p>
          <w:p w:rsidR="007F393B" w:rsidRDefault="007F393B" w:rsidP="00E070AB">
            <w:pPr>
              <w:pStyle w:val="TableParagraph"/>
              <w:spacing w:before="5"/>
              <w:ind w:left="139" w:right="128"/>
              <w:jc w:val="center"/>
              <w:rPr>
                <w:rFonts w:ascii="Arial" w:hAnsi="Arial"/>
                <w:sz w:val="20"/>
              </w:rPr>
            </w:pPr>
            <w:r>
              <w:rPr>
                <w:rFonts w:ascii="Arial" w:hAnsi="Arial"/>
                <w:w w:val="90"/>
                <w:sz w:val="20"/>
              </w:rPr>
              <w:t>Angelina</w:t>
            </w:r>
            <w:r>
              <w:rPr>
                <w:rFonts w:ascii="Arial" w:hAnsi="Arial"/>
                <w:spacing w:val="-9"/>
                <w:w w:val="90"/>
                <w:sz w:val="20"/>
              </w:rPr>
              <w:t xml:space="preserve"> </w:t>
            </w:r>
            <w:r>
              <w:rPr>
                <w:rFonts w:ascii="Arial" w:hAnsi="Arial"/>
                <w:w w:val="90"/>
                <w:sz w:val="20"/>
              </w:rPr>
              <w:t>Živković,</w:t>
            </w:r>
          </w:p>
          <w:p w:rsidR="007F393B" w:rsidRDefault="007F393B" w:rsidP="00E070AB">
            <w:pPr>
              <w:pStyle w:val="TableParagraph"/>
              <w:spacing w:before="9"/>
              <w:ind w:left="139" w:right="81"/>
              <w:jc w:val="center"/>
              <w:rPr>
                <w:sz w:val="20"/>
              </w:rPr>
            </w:pPr>
            <w:r>
              <w:rPr>
                <w:sz w:val="20"/>
              </w:rPr>
              <w:t>+382 20 482</w:t>
            </w:r>
            <w:r>
              <w:rPr>
                <w:spacing w:val="-6"/>
                <w:sz w:val="20"/>
              </w:rPr>
              <w:t xml:space="preserve"> </w:t>
            </w:r>
            <w:r>
              <w:rPr>
                <w:sz w:val="20"/>
              </w:rPr>
              <w:t>189,</w:t>
            </w:r>
          </w:p>
          <w:p w:rsidR="007F393B" w:rsidRDefault="00F421F1" w:rsidP="00E070AB">
            <w:pPr>
              <w:pStyle w:val="TableParagraph"/>
              <w:spacing w:before="1"/>
              <w:ind w:left="139" w:right="127"/>
              <w:jc w:val="center"/>
              <w:rPr>
                <w:sz w:val="20"/>
              </w:rPr>
            </w:pPr>
            <w:hyperlink r:id="rId27" w:history="1">
              <w:r w:rsidR="007F393B">
                <w:rPr>
                  <w:w w:val="95"/>
                  <w:sz w:val="20"/>
                  <w:u w:val="single"/>
                </w:rPr>
                <w:t>angelina.zivkovic@ms</w:t>
              </w:r>
            </w:hyperlink>
            <w:r w:rsidR="007F393B">
              <w:rPr>
                <w:w w:val="95"/>
                <w:sz w:val="20"/>
              </w:rPr>
              <w:t xml:space="preserve"> </w:t>
            </w:r>
            <w:hyperlink r:id="rId28" w:history="1">
              <w:r w:rsidR="007F393B">
                <w:rPr>
                  <w:sz w:val="20"/>
                  <w:u w:val="single"/>
                </w:rPr>
                <w:t>p.gov.me</w:t>
              </w:r>
            </w:hyperlink>
          </w:p>
        </w:tc>
        <w:tc>
          <w:tcPr>
            <w:tcW w:w="1315"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3"/>
              </w:rPr>
            </w:pPr>
          </w:p>
          <w:p w:rsidR="007F393B" w:rsidRDefault="007F393B" w:rsidP="00E070AB">
            <w:pPr>
              <w:pStyle w:val="TableParagraph"/>
              <w:spacing w:before="1"/>
              <w:ind w:left="123" w:right="113" w:firstLine="1"/>
              <w:jc w:val="center"/>
              <w:rPr>
                <w:sz w:val="20"/>
              </w:rPr>
            </w:pPr>
            <w:r>
              <w:rPr>
                <w:sz w:val="20"/>
              </w:rPr>
              <w:t>Expert for Financial and Socio- economic Analysis</w:t>
            </w:r>
          </w:p>
        </w:tc>
        <w:tc>
          <w:tcPr>
            <w:tcW w:w="3960" w:type="dxa"/>
          </w:tcPr>
          <w:p w:rsidR="007F393B" w:rsidRDefault="007F393B" w:rsidP="00E070AB">
            <w:pPr>
              <w:pStyle w:val="TableParagraph"/>
              <w:spacing w:before="1"/>
              <w:ind w:left="121"/>
              <w:rPr>
                <w:b/>
                <w:sz w:val="20"/>
              </w:rPr>
            </w:pPr>
            <w:r>
              <w:rPr>
                <w:b/>
                <w:sz w:val="20"/>
              </w:rPr>
              <w:t>„FEASIBILITY STUDY FOR HIGHWAY BAR – BOLJARE, PRIORITY PART SMOKOVAC – MATEŠEVO“</w:t>
            </w:r>
          </w:p>
          <w:p w:rsidR="007F393B" w:rsidRDefault="007F393B" w:rsidP="00AB6F5C">
            <w:pPr>
              <w:pStyle w:val="TableParagraph"/>
              <w:numPr>
                <w:ilvl w:val="0"/>
                <w:numId w:val="13"/>
              </w:numPr>
              <w:tabs>
                <w:tab w:val="left" w:pos="835"/>
              </w:tabs>
              <w:spacing w:before="1"/>
              <w:ind w:right="105"/>
              <w:jc w:val="both"/>
              <w:rPr>
                <w:sz w:val="20"/>
              </w:rPr>
            </w:pPr>
            <w:r>
              <w:rPr>
                <w:b/>
                <w:i/>
                <w:sz w:val="20"/>
              </w:rPr>
              <w:t xml:space="preserve">Economic analysis </w:t>
            </w:r>
            <w:r>
              <w:rPr>
                <w:sz w:val="20"/>
              </w:rPr>
              <w:t xml:space="preserve">has been performed comparing discounted yearly benefits to the construction and maintenance costs in </w:t>
            </w:r>
            <w:r>
              <w:rPr>
                <w:spacing w:val="-5"/>
                <w:sz w:val="20"/>
              </w:rPr>
              <w:t xml:space="preserve">the </w:t>
            </w:r>
            <w:r>
              <w:rPr>
                <w:sz w:val="20"/>
              </w:rPr>
              <w:t>alternatives with and without Project;</w:t>
            </w:r>
          </w:p>
          <w:p w:rsidR="007F393B" w:rsidRDefault="007F393B" w:rsidP="00AB6F5C">
            <w:pPr>
              <w:pStyle w:val="TableParagraph"/>
              <w:numPr>
                <w:ilvl w:val="0"/>
                <w:numId w:val="13"/>
              </w:numPr>
              <w:tabs>
                <w:tab w:val="left" w:pos="835"/>
              </w:tabs>
              <w:ind w:right="106"/>
              <w:jc w:val="both"/>
              <w:rPr>
                <w:sz w:val="20"/>
              </w:rPr>
            </w:pPr>
            <w:r>
              <w:rPr>
                <w:b/>
                <w:i/>
                <w:sz w:val="20"/>
              </w:rPr>
              <w:t xml:space="preserve">Fiscal corrections </w:t>
            </w:r>
            <w:r>
              <w:rPr>
                <w:sz w:val="20"/>
              </w:rPr>
              <w:t>and application of conversion factors to project inputs were</w:t>
            </w:r>
            <w:r>
              <w:rPr>
                <w:spacing w:val="-2"/>
                <w:sz w:val="20"/>
              </w:rPr>
              <w:t xml:space="preserve"> </w:t>
            </w:r>
            <w:r>
              <w:rPr>
                <w:sz w:val="20"/>
              </w:rPr>
              <w:t>performed;</w:t>
            </w:r>
          </w:p>
          <w:p w:rsidR="007F393B" w:rsidRDefault="007F393B" w:rsidP="00AB6F5C">
            <w:pPr>
              <w:pStyle w:val="TableParagraph"/>
              <w:numPr>
                <w:ilvl w:val="0"/>
                <w:numId w:val="13"/>
              </w:numPr>
              <w:tabs>
                <w:tab w:val="left" w:pos="835"/>
              </w:tabs>
              <w:ind w:right="106"/>
              <w:jc w:val="both"/>
              <w:rPr>
                <w:sz w:val="20"/>
              </w:rPr>
            </w:pPr>
            <w:r>
              <w:rPr>
                <w:sz w:val="20"/>
              </w:rPr>
              <w:t>Benefits have been derived from traffic estimates and Vehicle operating costs, Time travel costs, Accident costs and Air pollution costs, previously</w:t>
            </w:r>
            <w:r>
              <w:rPr>
                <w:spacing w:val="-2"/>
                <w:sz w:val="20"/>
              </w:rPr>
              <w:t xml:space="preserve"> </w:t>
            </w:r>
            <w:r>
              <w:rPr>
                <w:sz w:val="20"/>
              </w:rPr>
              <w:t>assessed;</w:t>
            </w:r>
          </w:p>
          <w:p w:rsidR="007F393B" w:rsidRDefault="007F393B" w:rsidP="00AB6F5C">
            <w:pPr>
              <w:pStyle w:val="TableParagraph"/>
              <w:numPr>
                <w:ilvl w:val="0"/>
                <w:numId w:val="13"/>
              </w:numPr>
              <w:tabs>
                <w:tab w:val="left" w:pos="835"/>
              </w:tabs>
              <w:ind w:right="109"/>
              <w:jc w:val="both"/>
              <w:rPr>
                <w:sz w:val="20"/>
              </w:rPr>
            </w:pPr>
            <w:r>
              <w:rPr>
                <w:b/>
                <w:i/>
                <w:sz w:val="20"/>
              </w:rPr>
              <w:t xml:space="preserve">Economic evaluation of the project </w:t>
            </w:r>
            <w:r>
              <w:rPr>
                <w:sz w:val="20"/>
              </w:rPr>
              <w:t xml:space="preserve">has been done based on direct benefits, by calculation of Economic Net Present Value (ENPV), Economic Intern Rate of Return (EIRR) </w:t>
            </w:r>
            <w:r>
              <w:rPr>
                <w:spacing w:val="-4"/>
                <w:sz w:val="20"/>
              </w:rPr>
              <w:t xml:space="preserve">and </w:t>
            </w:r>
            <w:r>
              <w:rPr>
                <w:sz w:val="20"/>
              </w:rPr>
              <w:t>Economic Benefit Cost Ratio</w:t>
            </w:r>
            <w:r>
              <w:rPr>
                <w:spacing w:val="-6"/>
                <w:sz w:val="20"/>
              </w:rPr>
              <w:t xml:space="preserve"> </w:t>
            </w:r>
            <w:r>
              <w:rPr>
                <w:sz w:val="20"/>
              </w:rPr>
              <w:t>EB/C;</w:t>
            </w:r>
          </w:p>
          <w:p w:rsidR="007F393B" w:rsidRDefault="007F393B" w:rsidP="00AB6F5C">
            <w:pPr>
              <w:pStyle w:val="TableParagraph"/>
              <w:numPr>
                <w:ilvl w:val="0"/>
                <w:numId w:val="13"/>
              </w:numPr>
              <w:tabs>
                <w:tab w:val="left" w:pos="835"/>
              </w:tabs>
              <w:spacing w:line="244" w:lineRule="auto"/>
              <w:ind w:right="108"/>
              <w:jc w:val="both"/>
              <w:rPr>
                <w:sz w:val="20"/>
              </w:rPr>
            </w:pPr>
            <w:r>
              <w:rPr>
                <w:sz w:val="20"/>
              </w:rPr>
              <w:t xml:space="preserve">A </w:t>
            </w:r>
            <w:r>
              <w:rPr>
                <w:b/>
                <w:i/>
                <w:sz w:val="20"/>
              </w:rPr>
              <w:t xml:space="preserve">financial analysis </w:t>
            </w:r>
            <w:r>
              <w:rPr>
                <w:sz w:val="20"/>
              </w:rPr>
              <w:t xml:space="preserve">has been also carried out to assess sustainability </w:t>
            </w:r>
            <w:r>
              <w:rPr>
                <w:rFonts w:ascii="Arial" w:hAnsi="Arial"/>
                <w:w w:val="95"/>
                <w:sz w:val="20"/>
              </w:rPr>
              <w:t>for Government’s budget.</w:t>
            </w:r>
            <w:r>
              <w:rPr>
                <w:rFonts w:ascii="Arial" w:hAnsi="Arial"/>
                <w:spacing w:val="-15"/>
                <w:w w:val="95"/>
                <w:sz w:val="20"/>
              </w:rPr>
              <w:t xml:space="preserve"> </w:t>
            </w:r>
            <w:r>
              <w:rPr>
                <w:rFonts w:ascii="Arial" w:hAnsi="Arial"/>
                <w:w w:val="95"/>
                <w:sz w:val="20"/>
              </w:rPr>
              <w:t xml:space="preserve">Proposed </w:t>
            </w:r>
            <w:r>
              <w:rPr>
                <w:sz w:val="20"/>
              </w:rPr>
              <w:t>tolls were taken into</w:t>
            </w:r>
            <w:r>
              <w:rPr>
                <w:spacing w:val="-5"/>
                <w:sz w:val="20"/>
              </w:rPr>
              <w:t xml:space="preserve"> </w:t>
            </w:r>
            <w:r>
              <w:rPr>
                <w:sz w:val="20"/>
              </w:rPr>
              <w:t>account;</w:t>
            </w:r>
          </w:p>
          <w:p w:rsidR="007F393B" w:rsidRDefault="007F393B" w:rsidP="00AB6F5C">
            <w:pPr>
              <w:pStyle w:val="TableParagraph"/>
              <w:numPr>
                <w:ilvl w:val="0"/>
                <w:numId w:val="13"/>
              </w:numPr>
              <w:tabs>
                <w:tab w:val="left" w:pos="835"/>
              </w:tabs>
              <w:ind w:right="107"/>
              <w:jc w:val="both"/>
              <w:rPr>
                <w:sz w:val="20"/>
              </w:rPr>
            </w:pPr>
            <w:r>
              <w:rPr>
                <w:b/>
                <w:i/>
                <w:sz w:val="20"/>
              </w:rPr>
              <w:t xml:space="preserve">Financial projections, financial profitability, financial sustainability and source of financing analysis </w:t>
            </w:r>
            <w:r>
              <w:rPr>
                <w:sz w:val="20"/>
              </w:rPr>
              <w:t>has been</w:t>
            </w:r>
            <w:r>
              <w:rPr>
                <w:spacing w:val="-1"/>
                <w:sz w:val="20"/>
              </w:rPr>
              <w:t xml:space="preserve"> </w:t>
            </w:r>
            <w:r>
              <w:rPr>
                <w:sz w:val="20"/>
              </w:rPr>
              <w:t>performed;</w:t>
            </w:r>
          </w:p>
          <w:p w:rsidR="007F393B" w:rsidRDefault="007F393B" w:rsidP="00AB6F5C">
            <w:pPr>
              <w:pStyle w:val="TableParagraph"/>
              <w:numPr>
                <w:ilvl w:val="0"/>
                <w:numId w:val="13"/>
              </w:numPr>
              <w:tabs>
                <w:tab w:val="left" w:pos="835"/>
              </w:tabs>
              <w:spacing w:before="4" w:line="242" w:lineRule="exact"/>
              <w:ind w:right="106"/>
              <w:jc w:val="both"/>
              <w:rPr>
                <w:sz w:val="20"/>
              </w:rPr>
            </w:pPr>
            <w:r>
              <w:rPr>
                <w:b/>
                <w:i/>
                <w:sz w:val="20"/>
              </w:rPr>
              <w:t xml:space="preserve">Sensitivity and risk analysis </w:t>
            </w:r>
            <w:r>
              <w:rPr>
                <w:sz w:val="20"/>
              </w:rPr>
              <w:t>was also done</w:t>
            </w:r>
          </w:p>
        </w:tc>
      </w:tr>
    </w:tbl>
    <w:p w:rsidR="007F393B" w:rsidRDefault="007F393B" w:rsidP="007F393B">
      <w:pPr>
        <w:spacing w:line="242" w:lineRule="exact"/>
        <w:jc w:val="both"/>
        <w:rPr>
          <w:sz w:val="20"/>
        </w:rPr>
        <w:sectPr w:rsidR="007F393B">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7F393B" w:rsidTr="00E070AB">
        <w:trPr>
          <w:trHeight w:val="732"/>
        </w:trPr>
        <w:tc>
          <w:tcPr>
            <w:tcW w:w="1082" w:type="dxa"/>
            <w:shd w:val="clear" w:color="auto" w:fill="D9D9D9"/>
          </w:tcPr>
          <w:p w:rsidR="007F393B" w:rsidRDefault="007F393B" w:rsidP="00E070AB">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7F393B" w:rsidRDefault="007F393B" w:rsidP="00E070AB">
            <w:pPr>
              <w:pStyle w:val="TableParagraph"/>
              <w:spacing w:before="145"/>
              <w:ind w:left="168" w:right="143" w:firstLine="79"/>
              <w:jc w:val="center"/>
              <w:rPr>
                <w:b/>
                <w:sz w:val="18"/>
              </w:rPr>
            </w:pPr>
            <w:r>
              <w:rPr>
                <w:b/>
                <w:sz w:val="18"/>
              </w:rPr>
              <w:t>Date to mm/ yyyy</w:t>
            </w:r>
          </w:p>
        </w:tc>
        <w:tc>
          <w:tcPr>
            <w:tcW w:w="2129" w:type="dxa"/>
            <w:shd w:val="clear" w:color="auto" w:fill="D9D9D9"/>
          </w:tcPr>
          <w:p w:rsidR="007F393B" w:rsidRDefault="007F393B" w:rsidP="00E070AB">
            <w:pPr>
              <w:pStyle w:val="TableParagraph"/>
              <w:ind w:left="139" w:right="127"/>
              <w:jc w:val="center"/>
              <w:rPr>
                <w:b/>
                <w:sz w:val="20"/>
              </w:rPr>
            </w:pPr>
            <w:r>
              <w:rPr>
                <w:b/>
                <w:sz w:val="20"/>
              </w:rPr>
              <w:t>Company and reference (name and contact)</w:t>
            </w:r>
          </w:p>
        </w:tc>
        <w:tc>
          <w:tcPr>
            <w:tcW w:w="1315" w:type="dxa"/>
            <w:shd w:val="clear" w:color="auto" w:fill="D9D9D9"/>
          </w:tcPr>
          <w:p w:rsidR="007F393B" w:rsidRDefault="007F393B" w:rsidP="00E070AB">
            <w:pPr>
              <w:pStyle w:val="TableParagraph"/>
              <w:rPr>
                <w:b/>
                <w:sz w:val="20"/>
              </w:rPr>
            </w:pPr>
          </w:p>
          <w:p w:rsidR="007F393B" w:rsidRDefault="007F393B" w:rsidP="00E070AB">
            <w:pPr>
              <w:pStyle w:val="TableParagraph"/>
              <w:ind w:left="320"/>
              <w:rPr>
                <w:b/>
                <w:sz w:val="20"/>
              </w:rPr>
            </w:pPr>
            <w:r>
              <w:rPr>
                <w:b/>
                <w:sz w:val="20"/>
              </w:rPr>
              <w:t>Position</w:t>
            </w:r>
          </w:p>
        </w:tc>
        <w:tc>
          <w:tcPr>
            <w:tcW w:w="3960" w:type="dxa"/>
            <w:shd w:val="clear" w:color="auto" w:fill="D9D9D9"/>
          </w:tcPr>
          <w:p w:rsidR="007F393B" w:rsidRDefault="007F393B" w:rsidP="00E070AB">
            <w:pPr>
              <w:pStyle w:val="TableParagraph"/>
              <w:rPr>
                <w:b/>
                <w:sz w:val="20"/>
              </w:rPr>
            </w:pPr>
          </w:p>
          <w:p w:rsidR="007F393B" w:rsidRDefault="007F393B" w:rsidP="00E070AB">
            <w:pPr>
              <w:pStyle w:val="TableParagraph"/>
              <w:ind w:left="121"/>
              <w:rPr>
                <w:b/>
                <w:sz w:val="20"/>
              </w:rPr>
            </w:pPr>
            <w:r>
              <w:rPr>
                <w:b/>
                <w:sz w:val="20"/>
              </w:rPr>
              <w:t>Description</w:t>
            </w:r>
          </w:p>
        </w:tc>
      </w:tr>
      <w:tr w:rsidR="007F393B" w:rsidTr="00E070AB">
        <w:trPr>
          <w:trHeight w:val="7166"/>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5"/>
              <w:rPr>
                <w:b/>
                <w:sz w:val="23"/>
              </w:rPr>
            </w:pPr>
          </w:p>
          <w:p w:rsidR="007F393B" w:rsidRDefault="007F393B" w:rsidP="00E070AB">
            <w:pPr>
              <w:pStyle w:val="TableParagraph"/>
              <w:ind w:left="196"/>
              <w:rPr>
                <w:sz w:val="20"/>
              </w:rPr>
            </w:pPr>
            <w:r>
              <w:rPr>
                <w:sz w:val="20"/>
              </w:rPr>
              <w:t>09/2012</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5"/>
              <w:rPr>
                <w:b/>
                <w:sz w:val="23"/>
              </w:rPr>
            </w:pPr>
          </w:p>
          <w:p w:rsidR="007F393B" w:rsidRDefault="007F393B" w:rsidP="00E070AB">
            <w:pPr>
              <w:pStyle w:val="TableParagraph"/>
              <w:ind w:left="180"/>
              <w:rPr>
                <w:sz w:val="20"/>
              </w:rPr>
            </w:pPr>
            <w:r>
              <w:rPr>
                <w:sz w:val="20"/>
              </w:rPr>
              <w:t>12/2013</w:t>
            </w:r>
          </w:p>
        </w:tc>
        <w:tc>
          <w:tcPr>
            <w:tcW w:w="2129"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6"/>
              <w:rPr>
                <w:b/>
                <w:sz w:val="23"/>
              </w:rPr>
            </w:pPr>
          </w:p>
          <w:p w:rsidR="007F393B" w:rsidRDefault="007F393B" w:rsidP="00E070AB">
            <w:pPr>
              <w:pStyle w:val="TableParagraph"/>
              <w:spacing w:before="1"/>
              <w:ind w:left="139" w:right="124"/>
              <w:jc w:val="center"/>
              <w:rPr>
                <w:sz w:val="20"/>
              </w:rPr>
            </w:pPr>
            <w:r>
              <w:rPr>
                <w:sz w:val="20"/>
              </w:rPr>
              <w:t>Railway Infrastructure of Montenegro, Podgorica,</w:t>
            </w:r>
          </w:p>
          <w:p w:rsidR="007F393B" w:rsidRDefault="007F393B" w:rsidP="00E070AB">
            <w:pPr>
              <w:pStyle w:val="TableParagraph"/>
              <w:spacing w:before="2"/>
              <w:ind w:left="139" w:right="129"/>
              <w:jc w:val="center"/>
              <w:rPr>
                <w:rFonts w:ascii="Arial" w:hAnsi="Arial"/>
                <w:sz w:val="20"/>
              </w:rPr>
            </w:pPr>
            <w:r>
              <w:rPr>
                <w:rFonts w:ascii="Arial" w:hAnsi="Arial"/>
                <w:sz w:val="20"/>
              </w:rPr>
              <w:t>Tatjana Bulatović,</w:t>
            </w:r>
          </w:p>
          <w:p w:rsidR="007F393B" w:rsidRDefault="007F393B" w:rsidP="00E070AB">
            <w:pPr>
              <w:pStyle w:val="TableParagraph"/>
              <w:spacing w:before="12"/>
              <w:ind w:left="139" w:right="131"/>
              <w:jc w:val="center"/>
              <w:rPr>
                <w:sz w:val="20"/>
              </w:rPr>
            </w:pPr>
            <w:r>
              <w:rPr>
                <w:sz w:val="20"/>
              </w:rPr>
              <w:t>+382 68 869 769</w:t>
            </w:r>
          </w:p>
        </w:tc>
        <w:tc>
          <w:tcPr>
            <w:tcW w:w="1315"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6"/>
              <w:rPr>
                <w:b/>
                <w:sz w:val="23"/>
              </w:rPr>
            </w:pPr>
          </w:p>
          <w:p w:rsidR="007F393B" w:rsidRDefault="007F393B" w:rsidP="00E070AB">
            <w:pPr>
              <w:pStyle w:val="TableParagraph"/>
              <w:spacing w:before="1"/>
              <w:ind w:left="123" w:right="113" w:firstLine="1"/>
              <w:jc w:val="center"/>
              <w:rPr>
                <w:sz w:val="20"/>
              </w:rPr>
            </w:pPr>
            <w:r>
              <w:rPr>
                <w:sz w:val="20"/>
              </w:rPr>
              <w:t>Expert for Financial and Socio- economic Analysis</w:t>
            </w:r>
          </w:p>
        </w:tc>
        <w:tc>
          <w:tcPr>
            <w:tcW w:w="3960" w:type="dxa"/>
          </w:tcPr>
          <w:p w:rsidR="007F393B" w:rsidRDefault="007F393B" w:rsidP="00E070AB">
            <w:pPr>
              <w:pStyle w:val="TableParagraph"/>
              <w:spacing w:before="1"/>
              <w:ind w:left="121" w:right="336"/>
              <w:rPr>
                <w:b/>
                <w:sz w:val="20"/>
              </w:rPr>
            </w:pPr>
            <w:r>
              <w:rPr>
                <w:b/>
                <w:sz w:val="20"/>
              </w:rPr>
              <w:t>“FEASIBILITY STUDY AND CONCEPTUAL DESIGN NEW RAILWAY LINES PLJEVLJA – BIJELO POLJE (RAVNA RIJEKA) – BERANE – KOSOVO BORDER”</w:t>
            </w:r>
          </w:p>
          <w:p w:rsidR="007F393B" w:rsidRDefault="007F393B" w:rsidP="00AB6F5C">
            <w:pPr>
              <w:pStyle w:val="TableParagraph"/>
              <w:numPr>
                <w:ilvl w:val="0"/>
                <w:numId w:val="12"/>
              </w:numPr>
              <w:tabs>
                <w:tab w:val="left" w:pos="835"/>
              </w:tabs>
              <w:ind w:right="107"/>
              <w:jc w:val="both"/>
              <w:rPr>
                <w:rFonts w:ascii="Symbol" w:hAnsi="Symbol"/>
                <w:sz w:val="20"/>
              </w:rPr>
            </w:pPr>
            <w:r>
              <w:rPr>
                <w:b/>
                <w:i/>
                <w:sz w:val="20"/>
              </w:rPr>
              <w:t xml:space="preserve">Cost- Benefit Analysis </w:t>
            </w:r>
            <w:r>
              <w:rPr>
                <w:sz w:val="20"/>
              </w:rPr>
              <w:t>has been performed;</w:t>
            </w:r>
          </w:p>
          <w:p w:rsidR="007F393B" w:rsidRDefault="007F393B" w:rsidP="00AB6F5C">
            <w:pPr>
              <w:pStyle w:val="TableParagraph"/>
              <w:numPr>
                <w:ilvl w:val="0"/>
                <w:numId w:val="12"/>
              </w:numPr>
              <w:tabs>
                <w:tab w:val="left" w:pos="835"/>
              </w:tabs>
              <w:ind w:right="106"/>
              <w:jc w:val="both"/>
              <w:rPr>
                <w:rFonts w:ascii="Symbol" w:hAnsi="Symbol"/>
                <w:sz w:val="20"/>
              </w:rPr>
            </w:pPr>
            <w:r>
              <w:rPr>
                <w:b/>
                <w:i/>
                <w:sz w:val="20"/>
              </w:rPr>
              <w:t xml:space="preserve">Economic analysis </w:t>
            </w:r>
            <w:r>
              <w:rPr>
                <w:sz w:val="20"/>
              </w:rPr>
              <w:t>- analyzed diverting traffic from road to rail with benefits for travelers as well as for society through a reduction of external costs and attracting new traffic to</w:t>
            </w:r>
            <w:r>
              <w:rPr>
                <w:spacing w:val="-1"/>
                <w:sz w:val="20"/>
              </w:rPr>
              <w:t xml:space="preserve"> </w:t>
            </w:r>
            <w:r>
              <w:rPr>
                <w:sz w:val="20"/>
              </w:rPr>
              <w:t>rail;</w:t>
            </w:r>
          </w:p>
          <w:p w:rsidR="007F393B" w:rsidRDefault="007F393B" w:rsidP="00AB6F5C">
            <w:pPr>
              <w:pStyle w:val="TableParagraph"/>
              <w:numPr>
                <w:ilvl w:val="0"/>
                <w:numId w:val="12"/>
              </w:numPr>
              <w:tabs>
                <w:tab w:val="left" w:pos="835"/>
              </w:tabs>
              <w:spacing w:before="1"/>
              <w:ind w:right="108"/>
              <w:jc w:val="both"/>
              <w:rPr>
                <w:rFonts w:ascii="Symbol" w:hAnsi="Symbol"/>
                <w:sz w:val="20"/>
              </w:rPr>
            </w:pPr>
            <w:r>
              <w:rPr>
                <w:sz w:val="20"/>
              </w:rPr>
              <w:t>Benefits have been derived from traffic estimates and Vehicle operating costs, Train operating costs, Time travel costs, Accident costs and Air pollution costs, previously</w:t>
            </w:r>
            <w:r>
              <w:rPr>
                <w:spacing w:val="-1"/>
                <w:sz w:val="20"/>
              </w:rPr>
              <w:t xml:space="preserve"> </w:t>
            </w:r>
            <w:r>
              <w:rPr>
                <w:sz w:val="20"/>
              </w:rPr>
              <w:t>assessed;</w:t>
            </w:r>
          </w:p>
          <w:p w:rsidR="007F393B" w:rsidRDefault="007F393B" w:rsidP="00AB6F5C">
            <w:pPr>
              <w:pStyle w:val="TableParagraph"/>
              <w:numPr>
                <w:ilvl w:val="0"/>
                <w:numId w:val="12"/>
              </w:numPr>
              <w:tabs>
                <w:tab w:val="left" w:pos="835"/>
              </w:tabs>
              <w:ind w:right="109"/>
              <w:jc w:val="both"/>
              <w:rPr>
                <w:rFonts w:ascii="Symbol" w:hAnsi="Symbol"/>
                <w:sz w:val="20"/>
              </w:rPr>
            </w:pPr>
            <w:r>
              <w:rPr>
                <w:b/>
                <w:i/>
                <w:sz w:val="20"/>
              </w:rPr>
              <w:t xml:space="preserve">Economic evaluation of the project </w:t>
            </w:r>
            <w:r>
              <w:rPr>
                <w:sz w:val="20"/>
              </w:rPr>
              <w:t xml:space="preserve">has been done based on direct benefits, by calculation of Economic Net Present Value (ENPV), Economic Intern Rate of Return (EIRR) </w:t>
            </w:r>
            <w:r>
              <w:rPr>
                <w:spacing w:val="-4"/>
                <w:sz w:val="20"/>
              </w:rPr>
              <w:t xml:space="preserve">and </w:t>
            </w:r>
            <w:r>
              <w:rPr>
                <w:sz w:val="20"/>
              </w:rPr>
              <w:t>Economic Benefit Cost Ratio</w:t>
            </w:r>
            <w:r>
              <w:rPr>
                <w:spacing w:val="-6"/>
                <w:sz w:val="20"/>
              </w:rPr>
              <w:t xml:space="preserve"> </w:t>
            </w:r>
            <w:r>
              <w:rPr>
                <w:sz w:val="20"/>
              </w:rPr>
              <w:t>EB/C;</w:t>
            </w:r>
          </w:p>
          <w:p w:rsidR="007F393B" w:rsidRDefault="007F393B" w:rsidP="00AB6F5C">
            <w:pPr>
              <w:pStyle w:val="TableParagraph"/>
              <w:numPr>
                <w:ilvl w:val="0"/>
                <w:numId w:val="12"/>
              </w:numPr>
              <w:tabs>
                <w:tab w:val="left" w:pos="835"/>
              </w:tabs>
              <w:spacing w:before="1"/>
              <w:ind w:right="108"/>
              <w:jc w:val="both"/>
              <w:rPr>
                <w:rFonts w:ascii="Symbol" w:hAnsi="Symbol"/>
                <w:sz w:val="20"/>
              </w:rPr>
            </w:pPr>
            <w:r>
              <w:rPr>
                <w:b/>
                <w:i/>
                <w:sz w:val="20"/>
              </w:rPr>
              <w:t xml:space="preserve">A financial analysis </w:t>
            </w:r>
            <w:r>
              <w:rPr>
                <w:sz w:val="20"/>
              </w:rPr>
              <w:t>has been also carried out to assess sustainability for infrastructure</w:t>
            </w:r>
            <w:r>
              <w:rPr>
                <w:spacing w:val="-2"/>
                <w:sz w:val="20"/>
              </w:rPr>
              <w:t xml:space="preserve"> </w:t>
            </w:r>
            <w:r>
              <w:rPr>
                <w:sz w:val="20"/>
              </w:rPr>
              <w:t>operator;</w:t>
            </w:r>
          </w:p>
          <w:p w:rsidR="007F393B" w:rsidRDefault="007F393B" w:rsidP="00AB6F5C">
            <w:pPr>
              <w:pStyle w:val="TableParagraph"/>
              <w:numPr>
                <w:ilvl w:val="0"/>
                <w:numId w:val="12"/>
              </w:numPr>
              <w:tabs>
                <w:tab w:val="left" w:pos="835"/>
              </w:tabs>
              <w:spacing w:before="24" w:line="244" w:lineRule="exact"/>
              <w:ind w:right="106"/>
              <w:jc w:val="both"/>
              <w:rPr>
                <w:rFonts w:ascii="Symbol" w:hAnsi="Symbol"/>
              </w:rPr>
            </w:pPr>
            <w:r>
              <w:rPr>
                <w:b/>
                <w:i/>
                <w:sz w:val="20"/>
              </w:rPr>
              <w:t xml:space="preserve">Sensitivity and risk analysis </w:t>
            </w:r>
            <w:r>
              <w:rPr>
                <w:sz w:val="20"/>
              </w:rPr>
              <w:t>was also done.</w:t>
            </w:r>
          </w:p>
        </w:tc>
      </w:tr>
    </w:tbl>
    <w:p w:rsidR="007F393B" w:rsidRDefault="007F393B" w:rsidP="007F393B">
      <w:pPr>
        <w:spacing w:line="244" w:lineRule="exact"/>
        <w:jc w:val="both"/>
        <w:rPr>
          <w:rFonts w:ascii="Symbol" w:hAnsi="Symbol"/>
        </w:rPr>
        <w:sectPr w:rsidR="007F393B">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76"/>
        <w:gridCol w:w="3899"/>
      </w:tblGrid>
      <w:tr w:rsidR="007F393B" w:rsidTr="00E070AB">
        <w:trPr>
          <w:trHeight w:val="732"/>
        </w:trPr>
        <w:tc>
          <w:tcPr>
            <w:tcW w:w="1082" w:type="dxa"/>
            <w:shd w:val="clear" w:color="auto" w:fill="D9D9D9"/>
          </w:tcPr>
          <w:p w:rsidR="007F393B" w:rsidRDefault="007F393B" w:rsidP="00E070AB">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7F393B" w:rsidRDefault="007F393B" w:rsidP="00E070AB">
            <w:pPr>
              <w:pStyle w:val="TableParagraph"/>
              <w:spacing w:before="145"/>
              <w:ind w:left="168" w:right="143" w:firstLine="79"/>
              <w:jc w:val="center"/>
              <w:rPr>
                <w:b/>
                <w:sz w:val="18"/>
              </w:rPr>
            </w:pPr>
            <w:r>
              <w:rPr>
                <w:b/>
                <w:sz w:val="18"/>
              </w:rPr>
              <w:t>Date to mm/ yyyy</w:t>
            </w:r>
          </w:p>
        </w:tc>
        <w:tc>
          <w:tcPr>
            <w:tcW w:w="2129" w:type="dxa"/>
            <w:shd w:val="clear" w:color="auto" w:fill="D9D9D9"/>
          </w:tcPr>
          <w:p w:rsidR="007F393B" w:rsidRDefault="007F393B" w:rsidP="00E070AB">
            <w:pPr>
              <w:pStyle w:val="TableParagraph"/>
              <w:ind w:left="139" w:right="127"/>
              <w:jc w:val="center"/>
              <w:rPr>
                <w:b/>
                <w:sz w:val="20"/>
              </w:rPr>
            </w:pPr>
            <w:r>
              <w:rPr>
                <w:b/>
                <w:sz w:val="20"/>
              </w:rPr>
              <w:t>Company and reference (name and contact)</w:t>
            </w:r>
          </w:p>
        </w:tc>
        <w:tc>
          <w:tcPr>
            <w:tcW w:w="1376" w:type="dxa"/>
            <w:shd w:val="clear" w:color="auto" w:fill="D9D9D9"/>
          </w:tcPr>
          <w:p w:rsidR="007F393B" w:rsidRDefault="007F393B" w:rsidP="00E070AB">
            <w:pPr>
              <w:pStyle w:val="TableParagraph"/>
              <w:rPr>
                <w:b/>
                <w:sz w:val="20"/>
              </w:rPr>
            </w:pPr>
          </w:p>
          <w:p w:rsidR="007F393B" w:rsidRDefault="007F393B" w:rsidP="00E070AB">
            <w:pPr>
              <w:pStyle w:val="TableParagraph"/>
              <w:ind w:left="320"/>
              <w:rPr>
                <w:b/>
                <w:sz w:val="20"/>
              </w:rPr>
            </w:pPr>
            <w:r>
              <w:rPr>
                <w:b/>
                <w:sz w:val="20"/>
              </w:rPr>
              <w:t>Position</w:t>
            </w:r>
          </w:p>
        </w:tc>
        <w:tc>
          <w:tcPr>
            <w:tcW w:w="3899" w:type="dxa"/>
            <w:shd w:val="clear" w:color="auto" w:fill="D9D9D9"/>
          </w:tcPr>
          <w:p w:rsidR="007F393B" w:rsidRDefault="007F393B" w:rsidP="00E070AB">
            <w:pPr>
              <w:pStyle w:val="TableParagraph"/>
              <w:rPr>
                <w:b/>
                <w:sz w:val="20"/>
              </w:rPr>
            </w:pPr>
          </w:p>
          <w:p w:rsidR="007F393B" w:rsidRDefault="007F393B" w:rsidP="00E070AB">
            <w:pPr>
              <w:pStyle w:val="TableParagraph"/>
              <w:ind w:left="121"/>
              <w:rPr>
                <w:b/>
                <w:sz w:val="20"/>
              </w:rPr>
            </w:pPr>
            <w:r>
              <w:rPr>
                <w:b/>
                <w:sz w:val="20"/>
              </w:rPr>
              <w:t>Description</w:t>
            </w:r>
          </w:p>
        </w:tc>
      </w:tr>
      <w:tr w:rsidR="007F393B" w:rsidTr="00E070AB">
        <w:trPr>
          <w:trHeight w:val="6890"/>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49"/>
              <w:ind w:left="119"/>
              <w:rPr>
                <w:sz w:val="20"/>
              </w:rPr>
            </w:pPr>
            <w:r>
              <w:rPr>
                <w:sz w:val="20"/>
              </w:rPr>
              <w:t>03/2013</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49"/>
              <w:ind w:right="176"/>
              <w:jc w:val="right"/>
              <w:rPr>
                <w:sz w:val="20"/>
              </w:rPr>
            </w:pPr>
            <w:r>
              <w:rPr>
                <w:w w:val="95"/>
                <w:sz w:val="20"/>
              </w:rPr>
              <w:t>08/2013</w:t>
            </w:r>
          </w:p>
        </w:tc>
        <w:tc>
          <w:tcPr>
            <w:tcW w:w="2129" w:type="dxa"/>
          </w:tcPr>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spacing w:before="2"/>
              <w:rPr>
                <w:b/>
                <w:lang w:val="it-IT"/>
              </w:rPr>
            </w:pPr>
          </w:p>
          <w:p w:rsidR="007F393B" w:rsidRDefault="007F393B" w:rsidP="00E070AB">
            <w:pPr>
              <w:pStyle w:val="TableParagraph"/>
              <w:ind w:left="139" w:right="128"/>
              <w:jc w:val="center"/>
              <w:rPr>
                <w:sz w:val="20"/>
                <w:lang w:val="it-IT"/>
              </w:rPr>
            </w:pPr>
            <w:r>
              <w:rPr>
                <w:sz w:val="20"/>
                <w:lang w:val="it-IT"/>
              </w:rPr>
              <w:t>JP Morsko dobro, Budva,</w:t>
            </w:r>
          </w:p>
          <w:p w:rsidR="007F393B" w:rsidRDefault="007F393B" w:rsidP="00E070AB">
            <w:pPr>
              <w:pStyle w:val="TableParagraph"/>
              <w:spacing w:before="4"/>
              <w:ind w:left="139" w:right="131"/>
              <w:jc w:val="center"/>
              <w:rPr>
                <w:rFonts w:ascii="Arial" w:hAnsi="Arial"/>
                <w:sz w:val="20"/>
                <w:lang w:val="it-IT"/>
              </w:rPr>
            </w:pPr>
            <w:r>
              <w:rPr>
                <w:rFonts w:ascii="Arial" w:hAnsi="Arial"/>
                <w:sz w:val="20"/>
                <w:lang w:val="it-IT"/>
              </w:rPr>
              <w:t>Aleksandra Ivanović</w:t>
            </w:r>
          </w:p>
          <w:p w:rsidR="007F393B" w:rsidRDefault="007F393B" w:rsidP="00E070AB">
            <w:pPr>
              <w:pStyle w:val="TableParagraph"/>
              <w:spacing w:before="10"/>
              <w:ind w:left="139" w:right="131"/>
              <w:jc w:val="center"/>
              <w:rPr>
                <w:sz w:val="20"/>
              </w:rPr>
            </w:pPr>
            <w:r>
              <w:rPr>
                <w:sz w:val="20"/>
              </w:rPr>
              <w:t>+382 68 052 007</w:t>
            </w:r>
          </w:p>
        </w:tc>
        <w:tc>
          <w:tcPr>
            <w:tcW w:w="1376"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49"/>
              <w:ind w:left="209" w:right="198" w:firstLine="3"/>
              <w:jc w:val="center"/>
              <w:rPr>
                <w:sz w:val="20"/>
              </w:rPr>
            </w:pPr>
            <w:r>
              <w:rPr>
                <w:sz w:val="20"/>
              </w:rPr>
              <w:t>Leader of the project team</w:t>
            </w:r>
          </w:p>
        </w:tc>
        <w:tc>
          <w:tcPr>
            <w:tcW w:w="3899" w:type="dxa"/>
          </w:tcPr>
          <w:p w:rsidR="007F393B" w:rsidRDefault="007F393B" w:rsidP="00E070AB">
            <w:pPr>
              <w:pStyle w:val="TableParagraph"/>
              <w:spacing w:before="1"/>
              <w:ind w:left="121" w:right="157"/>
              <w:rPr>
                <w:b/>
                <w:sz w:val="20"/>
              </w:rPr>
            </w:pPr>
            <w:r>
              <w:rPr>
                <w:b/>
                <w:sz w:val="20"/>
              </w:rPr>
              <w:t xml:space="preserve">“STUDY ON THE INSTITUTIONAL FRAMEWORK FOR SUSTAINABLE COORDINATION OF INTEGRATED COASTAL ZONE MANAGEMENT MONTENEGRO WITH A PROPOSAL FOR INSTITUTIONAL REORGANIZATION, </w:t>
            </w:r>
            <w:r>
              <w:rPr>
                <w:b/>
                <w:i/>
                <w:sz w:val="20"/>
              </w:rPr>
              <w:t xml:space="preserve">IPA ADRIATIC "SHAPE" </w:t>
            </w:r>
            <w:r>
              <w:rPr>
                <w:b/>
                <w:sz w:val="20"/>
              </w:rPr>
              <w:t>– SHAPE AND HOLISTIC APPROACH TO PROTECT AND ADRIATIC ENVIRONMENT</w:t>
            </w:r>
          </w:p>
          <w:p w:rsidR="007F393B" w:rsidRDefault="007F393B" w:rsidP="00E070AB">
            <w:pPr>
              <w:pStyle w:val="TableParagraph"/>
              <w:spacing w:line="242" w:lineRule="exact"/>
              <w:ind w:left="121"/>
              <w:rPr>
                <w:b/>
                <w:sz w:val="20"/>
              </w:rPr>
            </w:pPr>
            <w:r>
              <w:rPr>
                <w:b/>
                <w:sz w:val="20"/>
              </w:rPr>
              <w:t>(BETWEEN COAST AND SEA)”</w:t>
            </w:r>
          </w:p>
          <w:p w:rsidR="007F393B" w:rsidRDefault="007F393B" w:rsidP="00AB6F5C">
            <w:pPr>
              <w:pStyle w:val="TableParagraph"/>
              <w:numPr>
                <w:ilvl w:val="0"/>
                <w:numId w:val="11"/>
              </w:numPr>
              <w:tabs>
                <w:tab w:val="left" w:pos="842"/>
              </w:tabs>
              <w:spacing w:before="2"/>
              <w:ind w:right="289"/>
              <w:rPr>
                <w:sz w:val="20"/>
              </w:rPr>
            </w:pPr>
            <w:r>
              <w:rPr>
                <w:sz w:val="20"/>
              </w:rPr>
              <w:t>Summary of the legislative and program framework for</w:t>
            </w:r>
            <w:r>
              <w:rPr>
                <w:spacing w:val="-12"/>
                <w:sz w:val="20"/>
              </w:rPr>
              <w:t xml:space="preserve"> </w:t>
            </w:r>
            <w:r>
              <w:rPr>
                <w:sz w:val="20"/>
              </w:rPr>
              <w:t>Integrated Coastal Zone Management</w:t>
            </w:r>
            <w:r>
              <w:rPr>
                <w:spacing w:val="-12"/>
                <w:sz w:val="20"/>
              </w:rPr>
              <w:t xml:space="preserve"> </w:t>
            </w:r>
            <w:r>
              <w:rPr>
                <w:sz w:val="20"/>
              </w:rPr>
              <w:t>(ICZM)</w:t>
            </w:r>
          </w:p>
          <w:p w:rsidR="007F393B" w:rsidRDefault="007F393B" w:rsidP="00AB6F5C">
            <w:pPr>
              <w:pStyle w:val="TableParagraph"/>
              <w:numPr>
                <w:ilvl w:val="0"/>
                <w:numId w:val="11"/>
              </w:numPr>
              <w:tabs>
                <w:tab w:val="left" w:pos="842"/>
              </w:tabs>
              <w:spacing w:before="2"/>
              <w:ind w:right="390"/>
              <w:rPr>
                <w:sz w:val="20"/>
              </w:rPr>
            </w:pPr>
            <w:r>
              <w:rPr>
                <w:sz w:val="20"/>
              </w:rPr>
              <w:t>Analysis: Identification of</w:t>
            </w:r>
            <w:r>
              <w:rPr>
                <w:spacing w:val="-11"/>
                <w:sz w:val="20"/>
              </w:rPr>
              <w:t xml:space="preserve"> </w:t>
            </w:r>
            <w:r>
              <w:rPr>
                <w:sz w:val="20"/>
              </w:rPr>
              <w:t>existing situation of the mechanisms for coordination of ICZM protocol affairs</w:t>
            </w:r>
          </w:p>
          <w:p w:rsidR="007F393B" w:rsidRDefault="007F393B" w:rsidP="00AB6F5C">
            <w:pPr>
              <w:pStyle w:val="TableParagraph"/>
              <w:numPr>
                <w:ilvl w:val="0"/>
                <w:numId w:val="11"/>
              </w:numPr>
              <w:tabs>
                <w:tab w:val="left" w:pos="842"/>
              </w:tabs>
              <w:ind w:right="202"/>
              <w:rPr>
                <w:sz w:val="20"/>
              </w:rPr>
            </w:pPr>
            <w:r>
              <w:rPr>
                <w:sz w:val="20"/>
              </w:rPr>
              <w:t>Estimation of efficiency of existing vertical and horizontal</w:t>
            </w:r>
            <w:r>
              <w:rPr>
                <w:spacing w:val="-11"/>
                <w:sz w:val="20"/>
              </w:rPr>
              <w:t xml:space="preserve"> </w:t>
            </w:r>
            <w:r>
              <w:rPr>
                <w:sz w:val="20"/>
              </w:rPr>
              <w:t>coordination</w:t>
            </w:r>
          </w:p>
          <w:p w:rsidR="007F393B" w:rsidRDefault="007F393B" w:rsidP="00E070AB">
            <w:pPr>
              <w:pStyle w:val="TableParagraph"/>
              <w:spacing w:line="243" w:lineRule="exact"/>
              <w:ind w:left="841"/>
              <w:rPr>
                <w:sz w:val="20"/>
              </w:rPr>
            </w:pPr>
            <w:r>
              <w:rPr>
                <w:rFonts w:ascii="Arial" w:hAnsi="Arial"/>
                <w:sz w:val="20"/>
              </w:rPr>
              <w:t xml:space="preserve">– </w:t>
            </w:r>
            <w:r>
              <w:rPr>
                <w:sz w:val="20"/>
              </w:rPr>
              <w:t>SWOT analysis</w:t>
            </w:r>
          </w:p>
          <w:p w:rsidR="007F393B" w:rsidRDefault="007F393B" w:rsidP="00AB6F5C">
            <w:pPr>
              <w:pStyle w:val="TableParagraph"/>
              <w:numPr>
                <w:ilvl w:val="0"/>
                <w:numId w:val="11"/>
              </w:numPr>
              <w:tabs>
                <w:tab w:val="left" w:pos="842"/>
              </w:tabs>
              <w:spacing w:before="1"/>
              <w:ind w:right="230"/>
              <w:rPr>
                <w:sz w:val="20"/>
              </w:rPr>
            </w:pPr>
            <w:r>
              <w:rPr>
                <w:sz w:val="20"/>
              </w:rPr>
              <w:t>Analysis of coordination mechanisms and institutional organization for ICZM protocol in the countries of the</w:t>
            </w:r>
            <w:r>
              <w:rPr>
                <w:spacing w:val="-14"/>
                <w:sz w:val="20"/>
              </w:rPr>
              <w:t xml:space="preserve"> </w:t>
            </w:r>
            <w:r>
              <w:rPr>
                <w:sz w:val="20"/>
              </w:rPr>
              <w:t>Mediterranean and</w:t>
            </w:r>
            <w:r>
              <w:rPr>
                <w:spacing w:val="-1"/>
                <w:sz w:val="20"/>
              </w:rPr>
              <w:t xml:space="preserve"> </w:t>
            </w:r>
            <w:r>
              <w:rPr>
                <w:sz w:val="20"/>
              </w:rPr>
              <w:t>Europe</w:t>
            </w:r>
          </w:p>
          <w:p w:rsidR="007F393B" w:rsidRDefault="007F393B" w:rsidP="00AB6F5C">
            <w:pPr>
              <w:pStyle w:val="TableParagraph"/>
              <w:numPr>
                <w:ilvl w:val="0"/>
                <w:numId w:val="11"/>
              </w:numPr>
              <w:tabs>
                <w:tab w:val="left" w:pos="842"/>
              </w:tabs>
              <w:ind w:right="113"/>
              <w:rPr>
                <w:sz w:val="20"/>
              </w:rPr>
            </w:pPr>
            <w:r>
              <w:rPr>
                <w:sz w:val="20"/>
              </w:rPr>
              <w:t>Montenegro: Proposal of sustainable coordination structure</w:t>
            </w:r>
            <w:r>
              <w:rPr>
                <w:spacing w:val="-14"/>
                <w:sz w:val="20"/>
              </w:rPr>
              <w:t xml:space="preserve"> </w:t>
            </w:r>
            <w:r>
              <w:rPr>
                <w:sz w:val="20"/>
              </w:rPr>
              <w:t>in accordance with ICZM</w:t>
            </w:r>
            <w:r>
              <w:rPr>
                <w:spacing w:val="-5"/>
                <w:sz w:val="20"/>
              </w:rPr>
              <w:t xml:space="preserve"> </w:t>
            </w:r>
            <w:r>
              <w:rPr>
                <w:sz w:val="20"/>
              </w:rPr>
              <w:t>protocol requirements.</w:t>
            </w:r>
          </w:p>
        </w:tc>
      </w:tr>
      <w:tr w:rsidR="007F393B" w:rsidTr="00E070AB">
        <w:trPr>
          <w:trHeight w:val="4490"/>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70"/>
              <w:ind w:left="119"/>
              <w:rPr>
                <w:sz w:val="20"/>
              </w:rPr>
            </w:pPr>
            <w:r>
              <w:rPr>
                <w:sz w:val="20"/>
              </w:rPr>
              <w:t>01/2011</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70"/>
              <w:ind w:right="176"/>
              <w:jc w:val="right"/>
              <w:rPr>
                <w:sz w:val="20"/>
              </w:rPr>
            </w:pPr>
            <w:r>
              <w:rPr>
                <w:w w:val="95"/>
                <w:sz w:val="20"/>
              </w:rPr>
              <w:t>10/2011</w:t>
            </w:r>
          </w:p>
        </w:tc>
        <w:tc>
          <w:tcPr>
            <w:tcW w:w="2129"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0"/>
              <w:rPr>
                <w:b/>
                <w:sz w:val="23"/>
              </w:rPr>
            </w:pPr>
          </w:p>
          <w:p w:rsidR="007F393B" w:rsidRDefault="007F393B" w:rsidP="00E070AB">
            <w:pPr>
              <w:pStyle w:val="TableParagraph"/>
              <w:ind w:left="63" w:right="47"/>
              <w:jc w:val="center"/>
              <w:rPr>
                <w:sz w:val="20"/>
              </w:rPr>
            </w:pPr>
            <w:r>
              <w:rPr>
                <w:sz w:val="20"/>
              </w:rPr>
              <w:t>Ministry of Sustainable Development and Tourism</w:t>
            </w:r>
          </w:p>
        </w:tc>
        <w:tc>
          <w:tcPr>
            <w:tcW w:w="1376"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69"/>
              <w:ind w:left="139" w:right="127"/>
              <w:jc w:val="center"/>
              <w:rPr>
                <w:sz w:val="20"/>
              </w:rPr>
            </w:pPr>
            <w:r>
              <w:rPr>
                <w:sz w:val="20"/>
              </w:rPr>
              <w:t>Member of the project team</w:t>
            </w:r>
          </w:p>
        </w:tc>
        <w:tc>
          <w:tcPr>
            <w:tcW w:w="3899" w:type="dxa"/>
          </w:tcPr>
          <w:p w:rsidR="007F393B" w:rsidRDefault="007F393B" w:rsidP="00E070AB">
            <w:pPr>
              <w:pStyle w:val="TableParagraph"/>
              <w:ind w:left="121" w:right="132"/>
              <w:rPr>
                <w:b/>
                <w:sz w:val="20"/>
              </w:rPr>
            </w:pPr>
            <w:r>
              <w:rPr>
                <w:b/>
                <w:sz w:val="20"/>
              </w:rPr>
              <w:t>“NATIONAL HOUSING STRATEGY OF MONTENEGRO FOR THE PERIOD 2011 – 2020”</w:t>
            </w:r>
          </w:p>
          <w:p w:rsidR="007F393B" w:rsidRDefault="007F393B" w:rsidP="00AB6F5C">
            <w:pPr>
              <w:pStyle w:val="TableParagraph"/>
              <w:numPr>
                <w:ilvl w:val="0"/>
                <w:numId w:val="10"/>
              </w:numPr>
              <w:tabs>
                <w:tab w:val="left" w:pos="842"/>
              </w:tabs>
              <w:ind w:right="261"/>
              <w:rPr>
                <w:sz w:val="20"/>
              </w:rPr>
            </w:pPr>
            <w:r>
              <w:rPr>
                <w:sz w:val="20"/>
              </w:rPr>
              <w:t>History of Montenegrin housing policy development and analysis</w:t>
            </w:r>
            <w:r>
              <w:rPr>
                <w:spacing w:val="-13"/>
                <w:sz w:val="20"/>
              </w:rPr>
              <w:t xml:space="preserve"> </w:t>
            </w:r>
            <w:r>
              <w:rPr>
                <w:sz w:val="20"/>
              </w:rPr>
              <w:t>of available</w:t>
            </w:r>
            <w:r>
              <w:rPr>
                <w:spacing w:val="-3"/>
                <w:sz w:val="20"/>
              </w:rPr>
              <w:t xml:space="preserve"> </w:t>
            </w:r>
            <w:r>
              <w:rPr>
                <w:sz w:val="20"/>
              </w:rPr>
              <w:t>documentation</w:t>
            </w:r>
          </w:p>
          <w:p w:rsidR="007F393B" w:rsidRDefault="007F393B" w:rsidP="00AB6F5C">
            <w:pPr>
              <w:pStyle w:val="TableParagraph"/>
              <w:numPr>
                <w:ilvl w:val="0"/>
                <w:numId w:val="10"/>
              </w:numPr>
              <w:tabs>
                <w:tab w:val="left" w:pos="842"/>
              </w:tabs>
              <w:spacing w:before="1"/>
              <w:ind w:right="168"/>
              <w:rPr>
                <w:sz w:val="20"/>
              </w:rPr>
            </w:pPr>
            <w:r>
              <w:rPr>
                <w:sz w:val="20"/>
              </w:rPr>
              <w:t>Pre-existing conditions cross</w:t>
            </w:r>
            <w:r>
              <w:rPr>
                <w:spacing w:val="-14"/>
                <w:sz w:val="20"/>
              </w:rPr>
              <w:t xml:space="preserve"> </w:t>
            </w:r>
            <w:r>
              <w:rPr>
                <w:sz w:val="20"/>
              </w:rPr>
              <w:t>section with a focus on</w:t>
            </w:r>
            <w:r>
              <w:rPr>
                <w:spacing w:val="-4"/>
                <w:sz w:val="20"/>
              </w:rPr>
              <w:t xml:space="preserve"> </w:t>
            </w:r>
            <w:r>
              <w:rPr>
                <w:sz w:val="20"/>
              </w:rPr>
              <w:t>barriers</w:t>
            </w:r>
          </w:p>
          <w:p w:rsidR="007F393B" w:rsidRDefault="007F393B" w:rsidP="00AB6F5C">
            <w:pPr>
              <w:pStyle w:val="TableParagraph"/>
              <w:numPr>
                <w:ilvl w:val="0"/>
                <w:numId w:val="10"/>
              </w:numPr>
              <w:tabs>
                <w:tab w:val="left" w:pos="842"/>
              </w:tabs>
              <w:ind w:right="344"/>
              <w:rPr>
                <w:sz w:val="20"/>
              </w:rPr>
            </w:pPr>
            <w:r>
              <w:rPr>
                <w:sz w:val="20"/>
              </w:rPr>
              <w:t>General development and</w:t>
            </w:r>
            <w:r>
              <w:rPr>
                <w:spacing w:val="-10"/>
                <w:sz w:val="20"/>
              </w:rPr>
              <w:t xml:space="preserve"> </w:t>
            </w:r>
            <w:r>
              <w:rPr>
                <w:sz w:val="20"/>
              </w:rPr>
              <w:t>priority strategic</w:t>
            </w:r>
            <w:r>
              <w:rPr>
                <w:spacing w:val="1"/>
                <w:sz w:val="20"/>
              </w:rPr>
              <w:t xml:space="preserve"> </w:t>
            </w:r>
            <w:r>
              <w:rPr>
                <w:sz w:val="20"/>
              </w:rPr>
              <w:t>goals</w:t>
            </w:r>
          </w:p>
          <w:p w:rsidR="007F393B" w:rsidRDefault="007F393B" w:rsidP="00AB6F5C">
            <w:pPr>
              <w:pStyle w:val="TableParagraph"/>
              <w:numPr>
                <w:ilvl w:val="0"/>
                <w:numId w:val="10"/>
              </w:numPr>
              <w:tabs>
                <w:tab w:val="left" w:pos="842"/>
              </w:tabs>
              <w:spacing w:before="1" w:line="255" w:lineRule="exact"/>
              <w:ind w:hanging="361"/>
              <w:rPr>
                <w:sz w:val="20"/>
              </w:rPr>
            </w:pPr>
            <w:r>
              <w:rPr>
                <w:sz w:val="20"/>
              </w:rPr>
              <w:t>Previous</w:t>
            </w:r>
            <w:r>
              <w:rPr>
                <w:spacing w:val="-3"/>
                <w:sz w:val="20"/>
              </w:rPr>
              <w:t xml:space="preserve"> </w:t>
            </w:r>
            <w:r>
              <w:rPr>
                <w:sz w:val="20"/>
              </w:rPr>
              <w:t>activities</w:t>
            </w:r>
          </w:p>
          <w:p w:rsidR="007F393B" w:rsidRDefault="007F393B" w:rsidP="00AB6F5C">
            <w:pPr>
              <w:pStyle w:val="TableParagraph"/>
              <w:numPr>
                <w:ilvl w:val="0"/>
                <w:numId w:val="10"/>
              </w:numPr>
              <w:tabs>
                <w:tab w:val="left" w:pos="842"/>
              </w:tabs>
              <w:spacing w:line="254" w:lineRule="exact"/>
              <w:ind w:hanging="361"/>
              <w:rPr>
                <w:sz w:val="20"/>
              </w:rPr>
            </w:pPr>
            <w:r>
              <w:rPr>
                <w:sz w:val="20"/>
              </w:rPr>
              <w:t>International regulatory</w:t>
            </w:r>
            <w:r>
              <w:rPr>
                <w:spacing w:val="-4"/>
                <w:sz w:val="20"/>
              </w:rPr>
              <w:t xml:space="preserve"> </w:t>
            </w:r>
            <w:r>
              <w:rPr>
                <w:sz w:val="20"/>
              </w:rPr>
              <w:t>framework</w:t>
            </w:r>
          </w:p>
          <w:p w:rsidR="007F393B" w:rsidRDefault="007F393B" w:rsidP="00AB6F5C">
            <w:pPr>
              <w:pStyle w:val="TableParagraph"/>
              <w:numPr>
                <w:ilvl w:val="0"/>
                <w:numId w:val="10"/>
              </w:numPr>
              <w:tabs>
                <w:tab w:val="left" w:pos="842"/>
              </w:tabs>
              <w:ind w:right="762"/>
              <w:rPr>
                <w:sz w:val="20"/>
              </w:rPr>
            </w:pPr>
            <w:r>
              <w:rPr>
                <w:sz w:val="20"/>
              </w:rPr>
              <w:t>Positive examples of</w:t>
            </w:r>
            <w:r>
              <w:rPr>
                <w:spacing w:val="-13"/>
                <w:sz w:val="20"/>
              </w:rPr>
              <w:t xml:space="preserve"> </w:t>
            </w:r>
            <w:r>
              <w:rPr>
                <w:sz w:val="20"/>
              </w:rPr>
              <w:t>housing strategies and</w:t>
            </w:r>
            <w:r>
              <w:rPr>
                <w:spacing w:val="-3"/>
                <w:sz w:val="20"/>
              </w:rPr>
              <w:t xml:space="preserve"> p</w:t>
            </w:r>
            <w:r>
              <w:rPr>
                <w:sz w:val="20"/>
              </w:rPr>
              <w:t>olicies</w:t>
            </w:r>
          </w:p>
          <w:p w:rsidR="007F393B" w:rsidRDefault="007F393B" w:rsidP="00AB6F5C">
            <w:pPr>
              <w:pStyle w:val="TableParagraph"/>
              <w:numPr>
                <w:ilvl w:val="0"/>
                <w:numId w:val="10"/>
              </w:numPr>
              <w:tabs>
                <w:tab w:val="left" w:pos="842"/>
              </w:tabs>
              <w:spacing w:line="255" w:lineRule="exact"/>
              <w:ind w:hanging="361"/>
              <w:rPr>
                <w:sz w:val="20"/>
              </w:rPr>
            </w:pPr>
            <w:r>
              <w:rPr>
                <w:sz w:val="20"/>
              </w:rPr>
              <w:t>SWOT</w:t>
            </w:r>
            <w:r>
              <w:rPr>
                <w:spacing w:val="-3"/>
                <w:sz w:val="20"/>
              </w:rPr>
              <w:t xml:space="preserve"> </w:t>
            </w:r>
            <w:r>
              <w:rPr>
                <w:sz w:val="20"/>
              </w:rPr>
              <w:t>analysis</w:t>
            </w:r>
          </w:p>
          <w:p w:rsidR="007F393B" w:rsidRDefault="007F393B" w:rsidP="00AB6F5C">
            <w:pPr>
              <w:pStyle w:val="TableParagraph"/>
              <w:numPr>
                <w:ilvl w:val="0"/>
                <w:numId w:val="10"/>
              </w:numPr>
              <w:tabs>
                <w:tab w:val="left" w:pos="842"/>
              </w:tabs>
              <w:spacing w:line="254" w:lineRule="exact"/>
              <w:ind w:hanging="361"/>
              <w:rPr>
                <w:sz w:val="20"/>
              </w:rPr>
            </w:pPr>
            <w:r>
              <w:rPr>
                <w:sz w:val="20"/>
              </w:rPr>
              <w:t>Framework action</w:t>
            </w:r>
            <w:r>
              <w:rPr>
                <w:spacing w:val="-1"/>
                <w:sz w:val="20"/>
              </w:rPr>
              <w:t xml:space="preserve"> </w:t>
            </w:r>
            <w:r>
              <w:rPr>
                <w:sz w:val="20"/>
              </w:rPr>
              <w:t>plans</w:t>
            </w:r>
          </w:p>
          <w:p w:rsidR="007F393B" w:rsidRDefault="007F393B" w:rsidP="00AB6F5C">
            <w:pPr>
              <w:pStyle w:val="TableParagraph"/>
              <w:numPr>
                <w:ilvl w:val="0"/>
                <w:numId w:val="10"/>
              </w:numPr>
              <w:tabs>
                <w:tab w:val="left" w:pos="842"/>
              </w:tabs>
              <w:spacing w:before="7" w:line="242" w:lineRule="exact"/>
              <w:ind w:right="941"/>
              <w:rPr>
                <w:sz w:val="20"/>
              </w:rPr>
            </w:pPr>
            <w:r>
              <w:rPr>
                <w:sz w:val="20"/>
              </w:rPr>
              <w:t>Monitoring and</w:t>
            </w:r>
            <w:r>
              <w:rPr>
                <w:spacing w:val="-10"/>
                <w:sz w:val="20"/>
              </w:rPr>
              <w:t xml:space="preserve"> e</w:t>
            </w:r>
            <w:r>
              <w:rPr>
                <w:sz w:val="20"/>
              </w:rPr>
              <w:t>valuation instruments</w:t>
            </w:r>
          </w:p>
        </w:tc>
      </w:tr>
    </w:tbl>
    <w:p w:rsidR="007F393B" w:rsidRDefault="007F393B" w:rsidP="007F393B">
      <w:pPr>
        <w:spacing w:line="242" w:lineRule="exact"/>
        <w:rPr>
          <w:sz w:val="20"/>
        </w:rPr>
        <w:sectPr w:rsidR="007F393B">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76"/>
        <w:gridCol w:w="3899"/>
      </w:tblGrid>
      <w:tr w:rsidR="007F393B" w:rsidTr="00E070AB">
        <w:trPr>
          <w:trHeight w:val="732"/>
        </w:trPr>
        <w:tc>
          <w:tcPr>
            <w:tcW w:w="1082" w:type="dxa"/>
            <w:shd w:val="clear" w:color="auto" w:fill="D9D9D9"/>
          </w:tcPr>
          <w:p w:rsidR="007F393B" w:rsidRDefault="007F393B" w:rsidP="00E070AB">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7F393B" w:rsidRDefault="007F393B" w:rsidP="00E070AB">
            <w:pPr>
              <w:pStyle w:val="TableParagraph"/>
              <w:spacing w:before="145"/>
              <w:ind w:left="168" w:right="143" w:firstLine="79"/>
              <w:jc w:val="center"/>
              <w:rPr>
                <w:b/>
                <w:sz w:val="18"/>
              </w:rPr>
            </w:pPr>
            <w:r>
              <w:rPr>
                <w:b/>
                <w:sz w:val="18"/>
              </w:rPr>
              <w:t>Date to mm/ yyyy</w:t>
            </w:r>
          </w:p>
        </w:tc>
        <w:tc>
          <w:tcPr>
            <w:tcW w:w="2129" w:type="dxa"/>
            <w:shd w:val="clear" w:color="auto" w:fill="D9D9D9"/>
          </w:tcPr>
          <w:p w:rsidR="007F393B" w:rsidRDefault="007F393B" w:rsidP="00E070AB">
            <w:pPr>
              <w:pStyle w:val="TableParagraph"/>
              <w:ind w:left="139" w:right="127"/>
              <w:jc w:val="center"/>
              <w:rPr>
                <w:b/>
                <w:sz w:val="20"/>
              </w:rPr>
            </w:pPr>
            <w:r>
              <w:rPr>
                <w:b/>
                <w:sz w:val="20"/>
              </w:rPr>
              <w:t>Company and reference (name and contact)</w:t>
            </w:r>
          </w:p>
        </w:tc>
        <w:tc>
          <w:tcPr>
            <w:tcW w:w="1376" w:type="dxa"/>
            <w:shd w:val="clear" w:color="auto" w:fill="D9D9D9"/>
          </w:tcPr>
          <w:p w:rsidR="007F393B" w:rsidRDefault="007F393B" w:rsidP="00E070AB">
            <w:pPr>
              <w:pStyle w:val="TableParagraph"/>
              <w:rPr>
                <w:b/>
                <w:sz w:val="20"/>
              </w:rPr>
            </w:pPr>
          </w:p>
          <w:p w:rsidR="007F393B" w:rsidRDefault="007F393B" w:rsidP="00E070AB">
            <w:pPr>
              <w:pStyle w:val="TableParagraph"/>
              <w:ind w:left="320"/>
              <w:rPr>
                <w:b/>
                <w:sz w:val="20"/>
              </w:rPr>
            </w:pPr>
            <w:r>
              <w:rPr>
                <w:b/>
                <w:sz w:val="20"/>
              </w:rPr>
              <w:t>Position</w:t>
            </w:r>
          </w:p>
        </w:tc>
        <w:tc>
          <w:tcPr>
            <w:tcW w:w="3899" w:type="dxa"/>
            <w:shd w:val="clear" w:color="auto" w:fill="D9D9D9"/>
          </w:tcPr>
          <w:p w:rsidR="007F393B" w:rsidRDefault="007F393B" w:rsidP="00E070AB">
            <w:pPr>
              <w:pStyle w:val="TableParagraph"/>
              <w:rPr>
                <w:b/>
                <w:sz w:val="20"/>
              </w:rPr>
            </w:pPr>
          </w:p>
          <w:p w:rsidR="007F393B" w:rsidRDefault="007F393B" w:rsidP="00E070AB">
            <w:pPr>
              <w:pStyle w:val="TableParagraph"/>
              <w:ind w:left="121"/>
              <w:rPr>
                <w:b/>
                <w:sz w:val="20"/>
              </w:rPr>
            </w:pPr>
            <w:r>
              <w:rPr>
                <w:b/>
                <w:sz w:val="20"/>
              </w:rPr>
              <w:t>Description</w:t>
            </w:r>
          </w:p>
        </w:tc>
      </w:tr>
      <w:tr w:rsidR="007F393B" w:rsidTr="00E070AB">
        <w:trPr>
          <w:trHeight w:val="1221"/>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ind w:left="119"/>
              <w:rPr>
                <w:sz w:val="20"/>
              </w:rPr>
            </w:pPr>
            <w:r>
              <w:rPr>
                <w:sz w:val="20"/>
              </w:rPr>
              <w:t>01/2011</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ind w:left="232"/>
              <w:rPr>
                <w:sz w:val="20"/>
              </w:rPr>
            </w:pPr>
            <w:r>
              <w:rPr>
                <w:sz w:val="20"/>
              </w:rPr>
              <w:t>8/2013</w:t>
            </w:r>
          </w:p>
        </w:tc>
        <w:tc>
          <w:tcPr>
            <w:tcW w:w="2129" w:type="dxa"/>
          </w:tcPr>
          <w:p w:rsidR="007F393B" w:rsidRDefault="007F393B" w:rsidP="00E070AB">
            <w:pPr>
              <w:pStyle w:val="TableParagraph"/>
              <w:spacing w:before="1"/>
              <w:ind w:left="295" w:right="283"/>
              <w:jc w:val="center"/>
              <w:rPr>
                <w:rFonts w:ascii="Arial" w:hAnsi="Arial"/>
                <w:sz w:val="20"/>
              </w:rPr>
            </w:pPr>
            <w:r>
              <w:rPr>
                <w:sz w:val="20"/>
              </w:rPr>
              <w:t>Ministry of</w:t>
            </w:r>
            <w:r>
              <w:rPr>
                <w:spacing w:val="-11"/>
                <w:sz w:val="20"/>
              </w:rPr>
              <w:t xml:space="preserve"> </w:t>
            </w:r>
            <w:r>
              <w:rPr>
                <w:sz w:val="20"/>
              </w:rPr>
              <w:t xml:space="preserve">Science of Montenegro </w:t>
            </w:r>
            <w:r>
              <w:rPr>
                <w:rFonts w:ascii="Arial" w:hAnsi="Arial"/>
                <w:w w:val="95"/>
                <w:sz w:val="20"/>
              </w:rPr>
              <w:t>Smiljana</w:t>
            </w:r>
            <w:r>
              <w:rPr>
                <w:rFonts w:ascii="Arial" w:hAnsi="Arial"/>
                <w:spacing w:val="-37"/>
                <w:w w:val="95"/>
                <w:sz w:val="20"/>
              </w:rPr>
              <w:t xml:space="preserve"> </w:t>
            </w:r>
            <w:r>
              <w:rPr>
                <w:rFonts w:ascii="Arial" w:hAnsi="Arial"/>
                <w:w w:val="95"/>
                <w:sz w:val="20"/>
              </w:rPr>
              <w:t>Prelević</w:t>
            </w:r>
          </w:p>
          <w:p w:rsidR="007F393B" w:rsidRDefault="007F393B" w:rsidP="00E070AB">
            <w:pPr>
              <w:pStyle w:val="TableParagraph"/>
              <w:spacing w:before="14"/>
              <w:ind w:left="138" w:right="132"/>
              <w:jc w:val="center"/>
              <w:rPr>
                <w:sz w:val="20"/>
              </w:rPr>
            </w:pPr>
            <w:r>
              <w:rPr>
                <w:sz w:val="20"/>
              </w:rPr>
              <w:t>+382  20 405</w:t>
            </w:r>
            <w:r>
              <w:rPr>
                <w:spacing w:val="-4"/>
                <w:sz w:val="20"/>
              </w:rPr>
              <w:t xml:space="preserve"> </w:t>
            </w:r>
            <w:r>
              <w:rPr>
                <w:sz w:val="20"/>
              </w:rPr>
              <w:t>303</w:t>
            </w:r>
          </w:p>
        </w:tc>
        <w:tc>
          <w:tcPr>
            <w:tcW w:w="1376" w:type="dxa"/>
          </w:tcPr>
          <w:p w:rsidR="007F393B" w:rsidRDefault="007F393B" w:rsidP="00E070AB">
            <w:pPr>
              <w:pStyle w:val="TableParagraph"/>
              <w:spacing w:before="11"/>
              <w:rPr>
                <w:b/>
                <w:sz w:val="19"/>
              </w:rPr>
            </w:pPr>
          </w:p>
          <w:p w:rsidR="007F393B" w:rsidRDefault="007F393B" w:rsidP="00E070AB">
            <w:pPr>
              <w:pStyle w:val="TableParagraph"/>
              <w:spacing w:before="1"/>
              <w:ind w:left="209" w:right="198" w:firstLine="3"/>
              <w:jc w:val="center"/>
              <w:rPr>
                <w:sz w:val="20"/>
              </w:rPr>
            </w:pPr>
            <w:r>
              <w:rPr>
                <w:sz w:val="20"/>
              </w:rPr>
              <w:t>Leader of the project team</w:t>
            </w:r>
          </w:p>
        </w:tc>
        <w:tc>
          <w:tcPr>
            <w:tcW w:w="3899" w:type="dxa"/>
          </w:tcPr>
          <w:p w:rsidR="007F393B" w:rsidRDefault="007F393B" w:rsidP="00E070AB">
            <w:pPr>
              <w:pStyle w:val="TableParagraph"/>
              <w:spacing w:before="121"/>
              <w:ind w:left="121"/>
              <w:rPr>
                <w:b/>
                <w:sz w:val="20"/>
              </w:rPr>
            </w:pPr>
            <w:r>
              <w:rPr>
                <w:b/>
                <w:sz w:val="20"/>
              </w:rPr>
              <w:t>"COMPETITIVENESS OF THE CONSTRUCTION SECTOR IN MONTENEGRO - CONDITIONS, POSSIBILITIES AND THE WAYS OF IMPROVEMENT"</w:t>
            </w:r>
          </w:p>
        </w:tc>
      </w:tr>
      <w:tr w:rsidR="007F393B" w:rsidTr="00E070AB">
        <w:trPr>
          <w:trHeight w:val="1475"/>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27"/>
              <w:ind w:left="119"/>
              <w:rPr>
                <w:sz w:val="20"/>
              </w:rPr>
            </w:pPr>
            <w:r>
              <w:rPr>
                <w:sz w:val="20"/>
              </w:rPr>
              <w:t>9/2010</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27"/>
              <w:ind w:left="180"/>
              <w:rPr>
                <w:sz w:val="20"/>
              </w:rPr>
            </w:pPr>
            <w:r>
              <w:rPr>
                <w:sz w:val="20"/>
              </w:rPr>
              <w:t>11/2010</w:t>
            </w:r>
          </w:p>
        </w:tc>
        <w:tc>
          <w:tcPr>
            <w:tcW w:w="2129" w:type="dxa"/>
          </w:tcPr>
          <w:p w:rsidR="007F393B" w:rsidRDefault="007F393B" w:rsidP="00E070AB">
            <w:pPr>
              <w:pStyle w:val="TableParagraph"/>
              <w:spacing w:before="126"/>
              <w:ind w:left="295" w:right="282"/>
              <w:jc w:val="center"/>
              <w:rPr>
                <w:sz w:val="20"/>
                <w:lang w:val="it-IT"/>
              </w:rPr>
            </w:pPr>
            <w:r>
              <w:rPr>
                <w:sz w:val="20"/>
                <w:lang w:val="it-IT"/>
              </w:rPr>
              <w:t>Medix d.o.o. Podgorica</w:t>
            </w:r>
          </w:p>
          <w:p w:rsidR="007F393B" w:rsidRDefault="007F393B" w:rsidP="00E070AB">
            <w:pPr>
              <w:pStyle w:val="TableParagraph"/>
              <w:spacing w:before="4"/>
              <w:ind w:left="139" w:right="129"/>
              <w:jc w:val="center"/>
              <w:rPr>
                <w:rFonts w:ascii="Arial" w:hAnsi="Arial"/>
                <w:sz w:val="20"/>
                <w:lang w:val="it-IT"/>
              </w:rPr>
            </w:pPr>
            <w:r>
              <w:rPr>
                <w:rFonts w:ascii="Arial" w:hAnsi="Arial"/>
                <w:sz w:val="20"/>
                <w:lang w:val="it-IT"/>
              </w:rPr>
              <w:t>Darko Vuksanović</w:t>
            </w:r>
          </w:p>
          <w:p w:rsidR="007F393B" w:rsidRDefault="007F393B" w:rsidP="00E070AB">
            <w:pPr>
              <w:pStyle w:val="TableParagraph"/>
              <w:spacing w:before="12"/>
              <w:ind w:left="139" w:right="131"/>
              <w:jc w:val="center"/>
              <w:rPr>
                <w:sz w:val="20"/>
              </w:rPr>
            </w:pPr>
            <w:r>
              <w:rPr>
                <w:sz w:val="20"/>
              </w:rPr>
              <w:t>+382 69 311 673</w:t>
            </w:r>
          </w:p>
        </w:tc>
        <w:tc>
          <w:tcPr>
            <w:tcW w:w="1376" w:type="dxa"/>
          </w:tcPr>
          <w:p w:rsidR="007F393B" w:rsidRDefault="007F393B" w:rsidP="00E070AB">
            <w:pPr>
              <w:pStyle w:val="TableParagraph"/>
              <w:spacing w:before="4"/>
              <w:rPr>
                <w:b/>
                <w:sz w:val="20"/>
              </w:rPr>
            </w:pPr>
          </w:p>
          <w:p w:rsidR="007F393B" w:rsidRDefault="007F393B" w:rsidP="00E070AB">
            <w:pPr>
              <w:pStyle w:val="TableParagraph"/>
              <w:ind w:left="140" w:right="126"/>
              <w:jc w:val="center"/>
              <w:rPr>
                <w:sz w:val="20"/>
              </w:rPr>
            </w:pPr>
            <w:r>
              <w:rPr>
                <w:sz w:val="20"/>
              </w:rPr>
              <w:t>Expert for audit of Financial Analysis</w:t>
            </w:r>
          </w:p>
        </w:tc>
        <w:tc>
          <w:tcPr>
            <w:tcW w:w="3899" w:type="dxa"/>
          </w:tcPr>
          <w:p w:rsidR="007F393B" w:rsidRDefault="007F393B" w:rsidP="00E070AB">
            <w:pPr>
              <w:pStyle w:val="TableParagraph"/>
              <w:ind w:left="121" w:right="132"/>
              <w:rPr>
                <w:b/>
                <w:sz w:val="20"/>
              </w:rPr>
            </w:pPr>
            <w:r>
              <w:rPr>
                <w:b/>
                <w:sz w:val="20"/>
              </w:rPr>
              <w:t>“REVISION OF THE PERFORMANCE STUDY FOR THE PRODUCTION OF BRIQUETTES ON THE LOCALITY OF 13 JUL - PLANTAŽE"</w:t>
            </w:r>
          </w:p>
          <w:p w:rsidR="007F393B" w:rsidRDefault="007F393B" w:rsidP="00AB6F5C">
            <w:pPr>
              <w:pStyle w:val="TableParagraph"/>
              <w:numPr>
                <w:ilvl w:val="0"/>
                <w:numId w:val="9"/>
              </w:numPr>
              <w:tabs>
                <w:tab w:val="left" w:pos="842"/>
              </w:tabs>
              <w:ind w:right="239" w:hanging="360"/>
              <w:rPr>
                <w:sz w:val="20"/>
              </w:rPr>
            </w:pPr>
            <w:r>
              <w:rPr>
                <w:sz w:val="20"/>
              </w:rPr>
              <w:t>Revision of Cost-Benefit Analysis (financial and economic analysis</w:t>
            </w:r>
            <w:r>
              <w:rPr>
                <w:spacing w:val="-11"/>
                <w:sz w:val="20"/>
              </w:rPr>
              <w:t xml:space="preserve"> </w:t>
            </w:r>
            <w:r>
              <w:rPr>
                <w:sz w:val="20"/>
              </w:rPr>
              <w:t>of</w:t>
            </w:r>
          </w:p>
          <w:p w:rsidR="007F393B" w:rsidRDefault="007F393B" w:rsidP="00E070AB">
            <w:pPr>
              <w:pStyle w:val="TableParagraph"/>
              <w:spacing w:line="224" w:lineRule="exact"/>
              <w:ind w:left="884"/>
              <w:rPr>
                <w:sz w:val="20"/>
              </w:rPr>
            </w:pPr>
            <w:r>
              <w:rPr>
                <w:sz w:val="20"/>
              </w:rPr>
              <w:t>investment)</w:t>
            </w:r>
          </w:p>
        </w:tc>
      </w:tr>
      <w:tr w:rsidR="007F393B" w:rsidTr="00E070AB">
        <w:trPr>
          <w:trHeight w:val="6689"/>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4"/>
              </w:rPr>
            </w:pPr>
          </w:p>
          <w:p w:rsidR="007F393B" w:rsidRDefault="007F393B" w:rsidP="00E070AB">
            <w:pPr>
              <w:pStyle w:val="TableParagraph"/>
              <w:ind w:left="119"/>
              <w:rPr>
                <w:sz w:val="20"/>
              </w:rPr>
            </w:pPr>
            <w:r>
              <w:rPr>
                <w:sz w:val="20"/>
              </w:rPr>
              <w:t>01/2009</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4"/>
              </w:rPr>
            </w:pPr>
          </w:p>
          <w:p w:rsidR="007F393B" w:rsidRDefault="007F393B" w:rsidP="00E070AB">
            <w:pPr>
              <w:pStyle w:val="TableParagraph"/>
              <w:ind w:left="180"/>
              <w:rPr>
                <w:sz w:val="20"/>
              </w:rPr>
            </w:pPr>
            <w:r>
              <w:rPr>
                <w:sz w:val="20"/>
              </w:rPr>
              <w:t>12/2009</w:t>
            </w:r>
          </w:p>
        </w:tc>
        <w:tc>
          <w:tcPr>
            <w:tcW w:w="2129"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2"/>
              <w:rPr>
                <w:b/>
                <w:sz w:val="24"/>
              </w:rPr>
            </w:pPr>
          </w:p>
          <w:p w:rsidR="007F393B" w:rsidRDefault="007F393B" w:rsidP="00E070AB">
            <w:pPr>
              <w:pStyle w:val="TableParagraph"/>
              <w:spacing w:line="256" w:lineRule="auto"/>
              <w:ind w:left="139" w:right="130"/>
              <w:jc w:val="center"/>
              <w:rPr>
                <w:rFonts w:ascii="Arial" w:hAnsi="Arial"/>
                <w:sz w:val="20"/>
              </w:rPr>
            </w:pPr>
            <w:r>
              <w:rPr>
                <w:rFonts w:ascii="Arial" w:hAnsi="Arial"/>
                <w:w w:val="95"/>
                <w:sz w:val="20"/>
              </w:rPr>
              <w:t>“CEC”,</w:t>
            </w:r>
            <w:r>
              <w:rPr>
                <w:rFonts w:ascii="Arial" w:hAnsi="Arial"/>
                <w:spacing w:val="-37"/>
                <w:w w:val="95"/>
                <w:sz w:val="20"/>
              </w:rPr>
              <w:t xml:space="preserve"> </w:t>
            </w:r>
            <w:r>
              <w:rPr>
                <w:rFonts w:ascii="Arial" w:hAnsi="Arial"/>
                <w:spacing w:val="-3"/>
                <w:w w:val="95"/>
                <w:sz w:val="20"/>
              </w:rPr>
              <w:t xml:space="preserve">Montenegro </w:t>
            </w:r>
            <w:r>
              <w:rPr>
                <w:rFonts w:ascii="Arial" w:hAnsi="Arial"/>
                <w:sz w:val="20"/>
              </w:rPr>
              <w:t>Ratko</w:t>
            </w:r>
            <w:r>
              <w:rPr>
                <w:rFonts w:ascii="Arial" w:hAnsi="Arial"/>
                <w:spacing w:val="-23"/>
                <w:sz w:val="20"/>
              </w:rPr>
              <w:t xml:space="preserve"> </w:t>
            </w:r>
            <w:r>
              <w:rPr>
                <w:rFonts w:ascii="Arial" w:hAnsi="Arial"/>
                <w:sz w:val="20"/>
              </w:rPr>
              <w:t>Mitrović</w:t>
            </w:r>
          </w:p>
          <w:p w:rsidR="007F393B" w:rsidRDefault="007F393B" w:rsidP="00E070AB">
            <w:pPr>
              <w:pStyle w:val="TableParagraph"/>
              <w:spacing w:line="237" w:lineRule="exact"/>
              <w:ind w:left="139" w:right="127"/>
              <w:jc w:val="center"/>
              <w:rPr>
                <w:sz w:val="20"/>
              </w:rPr>
            </w:pPr>
            <w:r>
              <w:rPr>
                <w:sz w:val="20"/>
              </w:rPr>
              <w:t>+38267602100</w:t>
            </w:r>
          </w:p>
        </w:tc>
        <w:tc>
          <w:tcPr>
            <w:tcW w:w="1376"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1"/>
              <w:rPr>
                <w:b/>
                <w:sz w:val="23"/>
              </w:rPr>
            </w:pPr>
          </w:p>
          <w:p w:rsidR="007F393B" w:rsidRDefault="007F393B" w:rsidP="00E070AB">
            <w:pPr>
              <w:pStyle w:val="TableParagraph"/>
              <w:ind w:left="301" w:right="241" w:hanging="46"/>
              <w:jc w:val="both"/>
              <w:rPr>
                <w:sz w:val="20"/>
              </w:rPr>
            </w:pPr>
            <w:r>
              <w:rPr>
                <w:sz w:val="20"/>
              </w:rPr>
              <w:t>Expert for Financial Analysis</w:t>
            </w:r>
          </w:p>
        </w:tc>
        <w:tc>
          <w:tcPr>
            <w:tcW w:w="3899" w:type="dxa"/>
          </w:tcPr>
          <w:p w:rsidR="007F393B" w:rsidRDefault="007F393B" w:rsidP="00E070AB">
            <w:pPr>
              <w:pStyle w:val="TableParagraph"/>
              <w:ind w:left="121" w:right="166"/>
              <w:rPr>
                <w:b/>
                <w:sz w:val="20"/>
              </w:rPr>
            </w:pPr>
            <w:r>
              <w:rPr>
                <w:b/>
                <w:sz w:val="20"/>
              </w:rPr>
              <w:t>“INVESTMENT PROGRAM WITH THE FINANCIAL FEASIBILITY STUDY - FOR CONSTRUCTION SIX SMALL HYDRO POWER PLANTS ON CONCESSIONS CRNJA, TREPAČKA RIJEKA, LJEVIŠKA RIJEKA”</w:t>
            </w:r>
          </w:p>
          <w:p w:rsidR="007F393B" w:rsidRDefault="007F393B" w:rsidP="00AB6F5C">
            <w:pPr>
              <w:pStyle w:val="TableParagraph"/>
              <w:numPr>
                <w:ilvl w:val="0"/>
                <w:numId w:val="8"/>
              </w:numPr>
              <w:tabs>
                <w:tab w:val="left" w:pos="842"/>
              </w:tabs>
              <w:spacing w:before="2"/>
              <w:ind w:right="215"/>
              <w:rPr>
                <w:sz w:val="20"/>
              </w:rPr>
            </w:pPr>
            <w:r>
              <w:rPr>
                <w:sz w:val="20"/>
              </w:rPr>
              <w:t>General framework of the investment: energy policy,</w:t>
            </w:r>
            <w:r>
              <w:rPr>
                <w:spacing w:val="-15"/>
                <w:sz w:val="20"/>
              </w:rPr>
              <w:t xml:space="preserve"> </w:t>
            </w:r>
            <w:r>
              <w:rPr>
                <w:sz w:val="20"/>
              </w:rPr>
              <w:t>strategic and legal</w:t>
            </w:r>
            <w:r>
              <w:rPr>
                <w:spacing w:val="-1"/>
                <w:sz w:val="20"/>
              </w:rPr>
              <w:t xml:space="preserve"> </w:t>
            </w:r>
            <w:r>
              <w:rPr>
                <w:sz w:val="20"/>
              </w:rPr>
              <w:t>framework;</w:t>
            </w:r>
          </w:p>
          <w:p w:rsidR="007F393B" w:rsidRDefault="007F393B" w:rsidP="00AB6F5C">
            <w:pPr>
              <w:pStyle w:val="TableParagraph"/>
              <w:numPr>
                <w:ilvl w:val="0"/>
                <w:numId w:val="8"/>
              </w:numPr>
              <w:tabs>
                <w:tab w:val="left" w:pos="842"/>
              </w:tabs>
              <w:ind w:right="132"/>
              <w:rPr>
                <w:sz w:val="20"/>
              </w:rPr>
            </w:pPr>
            <w:r>
              <w:rPr>
                <w:b/>
                <w:i/>
                <w:sz w:val="20"/>
              </w:rPr>
              <w:t xml:space="preserve">Analysis of renewable energy sources </w:t>
            </w:r>
            <w:r>
              <w:rPr>
                <w:sz w:val="20"/>
              </w:rPr>
              <w:t>in the context of development of the energy sector</w:t>
            </w:r>
            <w:r>
              <w:rPr>
                <w:spacing w:val="-15"/>
                <w:sz w:val="20"/>
              </w:rPr>
              <w:t xml:space="preserve"> </w:t>
            </w:r>
            <w:r>
              <w:rPr>
                <w:sz w:val="20"/>
              </w:rPr>
              <w:t>of Montenegro;</w:t>
            </w:r>
          </w:p>
          <w:p w:rsidR="007F393B" w:rsidRDefault="007F393B" w:rsidP="00AB6F5C">
            <w:pPr>
              <w:pStyle w:val="TableParagraph"/>
              <w:numPr>
                <w:ilvl w:val="0"/>
                <w:numId w:val="8"/>
              </w:numPr>
              <w:tabs>
                <w:tab w:val="left" w:pos="842"/>
              </w:tabs>
              <w:ind w:hanging="361"/>
              <w:rPr>
                <w:b/>
                <w:i/>
                <w:sz w:val="20"/>
              </w:rPr>
            </w:pPr>
            <w:r>
              <w:rPr>
                <w:b/>
                <w:i/>
                <w:sz w:val="20"/>
              </w:rPr>
              <w:t>Market</w:t>
            </w:r>
            <w:r>
              <w:rPr>
                <w:b/>
                <w:i/>
                <w:spacing w:val="-1"/>
                <w:sz w:val="20"/>
              </w:rPr>
              <w:t xml:space="preserve"> </w:t>
            </w:r>
            <w:r>
              <w:rPr>
                <w:b/>
                <w:i/>
                <w:sz w:val="20"/>
              </w:rPr>
              <w:t>analysis</w:t>
            </w:r>
          </w:p>
          <w:p w:rsidR="007F393B" w:rsidRDefault="007F393B" w:rsidP="00AB6F5C">
            <w:pPr>
              <w:pStyle w:val="TableParagraph"/>
              <w:numPr>
                <w:ilvl w:val="0"/>
                <w:numId w:val="8"/>
              </w:numPr>
              <w:tabs>
                <w:tab w:val="left" w:pos="842"/>
              </w:tabs>
              <w:spacing w:line="254" w:lineRule="exact"/>
              <w:ind w:hanging="361"/>
              <w:rPr>
                <w:b/>
                <w:i/>
                <w:sz w:val="20"/>
              </w:rPr>
            </w:pPr>
            <w:r>
              <w:rPr>
                <w:b/>
                <w:i/>
                <w:sz w:val="20"/>
              </w:rPr>
              <w:t>Analysis of the procurement</w:t>
            </w:r>
            <w:r>
              <w:rPr>
                <w:b/>
                <w:i/>
                <w:spacing w:val="-9"/>
                <w:sz w:val="20"/>
              </w:rPr>
              <w:t xml:space="preserve"> </w:t>
            </w:r>
            <w:r>
              <w:rPr>
                <w:b/>
                <w:i/>
                <w:sz w:val="20"/>
              </w:rPr>
              <w:t>market</w:t>
            </w:r>
          </w:p>
          <w:p w:rsidR="007F393B" w:rsidRDefault="007F393B" w:rsidP="00E070AB">
            <w:pPr>
              <w:pStyle w:val="TableParagraph"/>
              <w:spacing w:line="243" w:lineRule="exact"/>
              <w:ind w:left="841"/>
              <w:rPr>
                <w:sz w:val="20"/>
              </w:rPr>
            </w:pPr>
            <w:r>
              <w:rPr>
                <w:sz w:val="20"/>
              </w:rPr>
              <w:t>of resources for the production</w:t>
            </w:r>
          </w:p>
          <w:p w:rsidR="007F393B" w:rsidRDefault="007F393B" w:rsidP="00AB6F5C">
            <w:pPr>
              <w:pStyle w:val="TableParagraph"/>
              <w:numPr>
                <w:ilvl w:val="0"/>
                <w:numId w:val="8"/>
              </w:numPr>
              <w:tabs>
                <w:tab w:val="left" w:pos="842"/>
              </w:tabs>
              <w:spacing w:before="2" w:line="255" w:lineRule="exact"/>
              <w:ind w:hanging="361"/>
              <w:rPr>
                <w:b/>
                <w:i/>
                <w:sz w:val="20"/>
              </w:rPr>
            </w:pPr>
            <w:r>
              <w:rPr>
                <w:b/>
                <w:i/>
                <w:sz w:val="20"/>
              </w:rPr>
              <w:t>Analysis of the sales</w:t>
            </w:r>
            <w:r>
              <w:rPr>
                <w:b/>
                <w:i/>
                <w:spacing w:val="-3"/>
                <w:sz w:val="20"/>
              </w:rPr>
              <w:t xml:space="preserve"> </w:t>
            </w:r>
            <w:r>
              <w:rPr>
                <w:b/>
                <w:i/>
                <w:sz w:val="20"/>
              </w:rPr>
              <w:t>market</w:t>
            </w:r>
          </w:p>
          <w:p w:rsidR="007F393B" w:rsidRDefault="007F393B" w:rsidP="00AB6F5C">
            <w:pPr>
              <w:pStyle w:val="TableParagraph"/>
              <w:numPr>
                <w:ilvl w:val="0"/>
                <w:numId w:val="8"/>
              </w:numPr>
              <w:tabs>
                <w:tab w:val="left" w:pos="842"/>
              </w:tabs>
              <w:spacing w:line="254" w:lineRule="exact"/>
              <w:ind w:hanging="361"/>
              <w:rPr>
                <w:b/>
                <w:i/>
                <w:sz w:val="20"/>
              </w:rPr>
            </w:pPr>
            <w:r>
              <w:rPr>
                <w:b/>
                <w:i/>
                <w:sz w:val="20"/>
              </w:rPr>
              <w:t>Competitor</w:t>
            </w:r>
            <w:r>
              <w:rPr>
                <w:b/>
                <w:i/>
                <w:spacing w:val="-1"/>
                <w:sz w:val="20"/>
              </w:rPr>
              <w:t xml:space="preserve"> </w:t>
            </w:r>
            <w:r>
              <w:rPr>
                <w:b/>
                <w:i/>
                <w:sz w:val="20"/>
              </w:rPr>
              <w:t>analysis</w:t>
            </w:r>
          </w:p>
          <w:p w:rsidR="007F393B" w:rsidRDefault="007F393B" w:rsidP="00AB6F5C">
            <w:pPr>
              <w:pStyle w:val="TableParagraph"/>
              <w:numPr>
                <w:ilvl w:val="0"/>
                <w:numId w:val="8"/>
              </w:numPr>
              <w:tabs>
                <w:tab w:val="left" w:pos="842"/>
              </w:tabs>
              <w:ind w:right="170"/>
              <w:rPr>
                <w:sz w:val="20"/>
              </w:rPr>
            </w:pPr>
            <w:r>
              <w:rPr>
                <w:b/>
                <w:i/>
                <w:sz w:val="20"/>
              </w:rPr>
              <w:t xml:space="preserve">Financial analysis </w:t>
            </w:r>
            <w:r>
              <w:rPr>
                <w:sz w:val="20"/>
              </w:rPr>
              <w:t>- Calculation of costs, Calculation of income, Economic flow, Financial flow, Calculation dynamic indicator (Financial Net Present Value FNPV, Financial Intern Rate of Return</w:t>
            </w:r>
            <w:r>
              <w:rPr>
                <w:spacing w:val="-19"/>
                <w:sz w:val="20"/>
              </w:rPr>
              <w:t xml:space="preserve"> </w:t>
            </w:r>
            <w:r>
              <w:rPr>
                <w:sz w:val="20"/>
              </w:rPr>
              <w:t>FIRR, Financial Benefit Cost Ratio</w:t>
            </w:r>
            <w:r>
              <w:rPr>
                <w:spacing w:val="-7"/>
                <w:sz w:val="20"/>
              </w:rPr>
              <w:t xml:space="preserve"> </w:t>
            </w:r>
            <w:r>
              <w:rPr>
                <w:sz w:val="20"/>
              </w:rPr>
              <w:t>FB/C)</w:t>
            </w:r>
          </w:p>
          <w:p w:rsidR="007F393B" w:rsidRDefault="007F393B" w:rsidP="00AB6F5C">
            <w:pPr>
              <w:pStyle w:val="TableParagraph"/>
              <w:numPr>
                <w:ilvl w:val="0"/>
                <w:numId w:val="8"/>
              </w:numPr>
              <w:tabs>
                <w:tab w:val="left" w:pos="842"/>
              </w:tabs>
              <w:spacing w:before="1" w:line="255" w:lineRule="exact"/>
              <w:ind w:hanging="361"/>
              <w:rPr>
                <w:b/>
                <w:sz w:val="20"/>
              </w:rPr>
            </w:pPr>
            <w:r>
              <w:rPr>
                <w:b/>
                <w:sz w:val="20"/>
              </w:rPr>
              <w:t>Sensitivity</w:t>
            </w:r>
            <w:r>
              <w:rPr>
                <w:b/>
                <w:spacing w:val="-2"/>
                <w:sz w:val="20"/>
              </w:rPr>
              <w:t xml:space="preserve"> </w:t>
            </w:r>
            <w:r>
              <w:rPr>
                <w:b/>
                <w:sz w:val="20"/>
              </w:rPr>
              <w:t>analysis</w:t>
            </w:r>
          </w:p>
          <w:p w:rsidR="007F393B" w:rsidRDefault="007F393B" w:rsidP="00AB6F5C">
            <w:pPr>
              <w:pStyle w:val="TableParagraph"/>
              <w:numPr>
                <w:ilvl w:val="0"/>
                <w:numId w:val="8"/>
              </w:numPr>
              <w:tabs>
                <w:tab w:val="left" w:pos="842"/>
              </w:tabs>
              <w:spacing w:before="7" w:line="242" w:lineRule="exact"/>
              <w:ind w:right="976"/>
              <w:rPr>
                <w:sz w:val="20"/>
              </w:rPr>
            </w:pPr>
            <w:r>
              <w:rPr>
                <w:sz w:val="20"/>
              </w:rPr>
              <w:t>The static approach to</w:t>
            </w:r>
            <w:r>
              <w:rPr>
                <w:spacing w:val="-12"/>
                <w:sz w:val="20"/>
              </w:rPr>
              <w:t xml:space="preserve"> </w:t>
            </w:r>
            <w:r>
              <w:rPr>
                <w:sz w:val="20"/>
              </w:rPr>
              <w:t>the assessment of the</w:t>
            </w:r>
            <w:r>
              <w:rPr>
                <w:spacing w:val="-11"/>
                <w:sz w:val="20"/>
              </w:rPr>
              <w:t xml:space="preserve"> </w:t>
            </w:r>
            <w:r>
              <w:rPr>
                <w:sz w:val="20"/>
              </w:rPr>
              <w:t>project</w:t>
            </w:r>
          </w:p>
        </w:tc>
      </w:tr>
    </w:tbl>
    <w:p w:rsidR="007F393B" w:rsidRDefault="007F393B" w:rsidP="007F393B">
      <w:pPr>
        <w:spacing w:line="242" w:lineRule="exact"/>
        <w:rPr>
          <w:sz w:val="20"/>
        </w:rPr>
        <w:sectPr w:rsidR="007F393B">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76"/>
        <w:gridCol w:w="3899"/>
      </w:tblGrid>
      <w:tr w:rsidR="007F393B" w:rsidTr="00E070AB">
        <w:trPr>
          <w:trHeight w:val="732"/>
        </w:trPr>
        <w:tc>
          <w:tcPr>
            <w:tcW w:w="1082" w:type="dxa"/>
            <w:shd w:val="clear" w:color="auto" w:fill="D9D9D9"/>
          </w:tcPr>
          <w:p w:rsidR="007F393B" w:rsidRDefault="007F393B" w:rsidP="00E070AB">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7F393B" w:rsidRDefault="007F393B" w:rsidP="00E070AB">
            <w:pPr>
              <w:pStyle w:val="TableParagraph"/>
              <w:spacing w:before="145"/>
              <w:ind w:left="168" w:right="143" w:firstLine="79"/>
              <w:jc w:val="center"/>
              <w:rPr>
                <w:b/>
                <w:sz w:val="18"/>
              </w:rPr>
            </w:pPr>
            <w:r>
              <w:rPr>
                <w:b/>
                <w:sz w:val="18"/>
              </w:rPr>
              <w:t>Date to mm/ yyyy</w:t>
            </w:r>
          </w:p>
        </w:tc>
        <w:tc>
          <w:tcPr>
            <w:tcW w:w="2129" w:type="dxa"/>
            <w:shd w:val="clear" w:color="auto" w:fill="D9D9D9"/>
          </w:tcPr>
          <w:p w:rsidR="007F393B" w:rsidRDefault="007F393B" w:rsidP="00E070AB">
            <w:pPr>
              <w:pStyle w:val="TableParagraph"/>
              <w:ind w:left="139" w:right="127"/>
              <w:jc w:val="center"/>
              <w:rPr>
                <w:b/>
                <w:sz w:val="20"/>
              </w:rPr>
            </w:pPr>
            <w:r>
              <w:rPr>
                <w:b/>
                <w:sz w:val="20"/>
              </w:rPr>
              <w:t>Company and reference (name and contact)</w:t>
            </w:r>
          </w:p>
        </w:tc>
        <w:tc>
          <w:tcPr>
            <w:tcW w:w="1376" w:type="dxa"/>
            <w:shd w:val="clear" w:color="auto" w:fill="D9D9D9"/>
          </w:tcPr>
          <w:p w:rsidR="007F393B" w:rsidRDefault="007F393B" w:rsidP="00E070AB">
            <w:pPr>
              <w:pStyle w:val="TableParagraph"/>
              <w:rPr>
                <w:b/>
                <w:sz w:val="20"/>
              </w:rPr>
            </w:pPr>
          </w:p>
          <w:p w:rsidR="007F393B" w:rsidRDefault="007F393B" w:rsidP="00E070AB">
            <w:pPr>
              <w:pStyle w:val="TableParagraph"/>
              <w:ind w:left="320"/>
              <w:rPr>
                <w:b/>
                <w:sz w:val="20"/>
              </w:rPr>
            </w:pPr>
            <w:r>
              <w:rPr>
                <w:b/>
                <w:sz w:val="20"/>
              </w:rPr>
              <w:t>Position</w:t>
            </w:r>
          </w:p>
        </w:tc>
        <w:tc>
          <w:tcPr>
            <w:tcW w:w="3899" w:type="dxa"/>
            <w:shd w:val="clear" w:color="auto" w:fill="D9D9D9"/>
          </w:tcPr>
          <w:p w:rsidR="007F393B" w:rsidRDefault="007F393B" w:rsidP="00E070AB">
            <w:pPr>
              <w:pStyle w:val="TableParagraph"/>
              <w:rPr>
                <w:b/>
                <w:sz w:val="20"/>
              </w:rPr>
            </w:pPr>
          </w:p>
          <w:p w:rsidR="007F393B" w:rsidRDefault="007F393B" w:rsidP="00E070AB">
            <w:pPr>
              <w:pStyle w:val="TableParagraph"/>
              <w:ind w:left="121"/>
              <w:rPr>
                <w:b/>
                <w:sz w:val="20"/>
              </w:rPr>
            </w:pPr>
            <w:r>
              <w:rPr>
                <w:b/>
                <w:sz w:val="20"/>
              </w:rPr>
              <w:t>Description</w:t>
            </w:r>
          </w:p>
        </w:tc>
      </w:tr>
      <w:tr w:rsidR="007F393B" w:rsidTr="00E070AB">
        <w:trPr>
          <w:trHeight w:val="2973"/>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44"/>
              <w:ind w:left="119"/>
              <w:rPr>
                <w:sz w:val="20"/>
              </w:rPr>
            </w:pPr>
            <w:r>
              <w:rPr>
                <w:sz w:val="20"/>
              </w:rPr>
              <w:t>8/2008</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44"/>
              <w:ind w:right="176"/>
              <w:jc w:val="right"/>
              <w:rPr>
                <w:sz w:val="20"/>
              </w:rPr>
            </w:pPr>
            <w:r>
              <w:rPr>
                <w:w w:val="95"/>
                <w:sz w:val="20"/>
              </w:rPr>
              <w:t>11/2008</w:t>
            </w:r>
          </w:p>
        </w:tc>
        <w:tc>
          <w:tcPr>
            <w:tcW w:w="2129"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44"/>
              <w:ind w:left="139" w:right="126"/>
              <w:jc w:val="center"/>
              <w:rPr>
                <w:sz w:val="20"/>
              </w:rPr>
            </w:pPr>
            <w:r>
              <w:rPr>
                <w:sz w:val="20"/>
              </w:rPr>
              <w:t>Ministry of Agriculture and Rural Development, Montenegro</w:t>
            </w:r>
          </w:p>
          <w:p w:rsidR="007F393B" w:rsidRDefault="007F393B" w:rsidP="00E070AB">
            <w:pPr>
              <w:pStyle w:val="TableParagraph"/>
              <w:spacing w:before="3"/>
              <w:ind w:left="139" w:right="127"/>
              <w:jc w:val="center"/>
              <w:rPr>
                <w:rFonts w:ascii="Arial" w:hAnsi="Arial"/>
                <w:sz w:val="20"/>
              </w:rPr>
            </w:pPr>
            <w:r>
              <w:rPr>
                <w:rFonts w:ascii="Arial" w:hAnsi="Arial"/>
                <w:sz w:val="20"/>
              </w:rPr>
              <w:t>Brano Vujačić</w:t>
            </w:r>
          </w:p>
          <w:p w:rsidR="007F393B" w:rsidRDefault="007F393B" w:rsidP="00E070AB">
            <w:pPr>
              <w:pStyle w:val="TableParagraph"/>
              <w:spacing w:before="10"/>
              <w:ind w:left="139" w:right="131"/>
              <w:jc w:val="center"/>
              <w:rPr>
                <w:sz w:val="20"/>
              </w:rPr>
            </w:pPr>
            <w:r>
              <w:rPr>
                <w:sz w:val="20"/>
              </w:rPr>
              <w:t>+382 69 058 096</w:t>
            </w:r>
          </w:p>
        </w:tc>
        <w:tc>
          <w:tcPr>
            <w:tcW w:w="1376"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43"/>
              <w:ind w:left="301" w:right="241" w:hanging="46"/>
              <w:jc w:val="both"/>
              <w:rPr>
                <w:sz w:val="20"/>
              </w:rPr>
            </w:pPr>
            <w:r>
              <w:rPr>
                <w:sz w:val="20"/>
              </w:rPr>
              <w:t>Expert for Financial Analysis</w:t>
            </w:r>
          </w:p>
        </w:tc>
        <w:tc>
          <w:tcPr>
            <w:tcW w:w="3899" w:type="dxa"/>
          </w:tcPr>
          <w:p w:rsidR="007F393B" w:rsidRDefault="007F393B" w:rsidP="00E070AB">
            <w:pPr>
              <w:pStyle w:val="TableParagraph"/>
              <w:spacing w:before="1"/>
              <w:ind w:left="121" w:right="132"/>
              <w:rPr>
                <w:b/>
                <w:sz w:val="20"/>
              </w:rPr>
            </w:pPr>
            <w:r>
              <w:rPr>
                <w:b/>
                <w:sz w:val="20"/>
              </w:rPr>
              <w:t>"PRELIMINARY ECONOMIC ELABORATE FOR SILOS FOR CEREALS AND WASTES FOR CEREAL PROCESSING IN MUNICIPALITY OF PLJEVLJA"</w:t>
            </w:r>
          </w:p>
          <w:p w:rsidR="007F393B" w:rsidRDefault="007F393B" w:rsidP="00AB6F5C">
            <w:pPr>
              <w:pStyle w:val="TableParagraph"/>
              <w:numPr>
                <w:ilvl w:val="0"/>
                <w:numId w:val="7"/>
              </w:numPr>
              <w:tabs>
                <w:tab w:val="left" w:pos="842"/>
              </w:tabs>
              <w:ind w:right="110" w:hanging="360"/>
              <w:rPr>
                <w:sz w:val="20"/>
              </w:rPr>
            </w:pPr>
            <w:r>
              <w:rPr>
                <w:sz w:val="20"/>
              </w:rPr>
              <w:t>Calculation of total investment in fixed</w:t>
            </w:r>
            <w:r>
              <w:rPr>
                <w:spacing w:val="-1"/>
                <w:sz w:val="20"/>
              </w:rPr>
              <w:t xml:space="preserve"> </w:t>
            </w:r>
            <w:r>
              <w:rPr>
                <w:sz w:val="20"/>
              </w:rPr>
              <w:t>assets</w:t>
            </w:r>
          </w:p>
          <w:p w:rsidR="007F393B" w:rsidRDefault="007F393B" w:rsidP="00AB6F5C">
            <w:pPr>
              <w:pStyle w:val="TableParagraph"/>
              <w:numPr>
                <w:ilvl w:val="0"/>
                <w:numId w:val="7"/>
              </w:numPr>
              <w:tabs>
                <w:tab w:val="left" w:pos="842"/>
              </w:tabs>
              <w:ind w:right="105" w:hanging="360"/>
              <w:rPr>
                <w:sz w:val="20"/>
              </w:rPr>
            </w:pPr>
            <w:r>
              <w:rPr>
                <w:sz w:val="20"/>
              </w:rPr>
              <w:t>Projection and determination of business success of the</w:t>
            </w:r>
            <w:r>
              <w:rPr>
                <w:spacing w:val="-16"/>
                <w:sz w:val="20"/>
              </w:rPr>
              <w:t xml:space="preserve"> </w:t>
            </w:r>
            <w:r>
              <w:rPr>
                <w:sz w:val="20"/>
              </w:rPr>
              <w:t>investment</w:t>
            </w:r>
          </w:p>
          <w:p w:rsidR="007F393B" w:rsidRDefault="007F393B" w:rsidP="00AB6F5C">
            <w:pPr>
              <w:pStyle w:val="TableParagraph"/>
              <w:numPr>
                <w:ilvl w:val="0"/>
                <w:numId w:val="7"/>
              </w:numPr>
              <w:tabs>
                <w:tab w:val="left" w:pos="842"/>
              </w:tabs>
              <w:ind w:right="108" w:hanging="360"/>
              <w:rPr>
                <w:sz w:val="20"/>
              </w:rPr>
            </w:pPr>
            <w:r>
              <w:rPr>
                <w:sz w:val="20"/>
              </w:rPr>
              <w:t>Determination of basic economic performance</w:t>
            </w:r>
            <w:r>
              <w:rPr>
                <w:spacing w:val="-2"/>
                <w:sz w:val="20"/>
              </w:rPr>
              <w:t xml:space="preserve"> </w:t>
            </w:r>
            <w:r>
              <w:rPr>
                <w:sz w:val="20"/>
              </w:rPr>
              <w:t>indicators</w:t>
            </w:r>
          </w:p>
          <w:p w:rsidR="007F393B" w:rsidRDefault="007F393B" w:rsidP="00AB6F5C">
            <w:pPr>
              <w:pStyle w:val="TableParagraph"/>
              <w:numPr>
                <w:ilvl w:val="0"/>
                <w:numId w:val="7"/>
              </w:numPr>
              <w:tabs>
                <w:tab w:val="left" w:pos="842"/>
              </w:tabs>
              <w:spacing w:before="6" w:line="244" w:lineRule="exact"/>
              <w:ind w:right="109" w:hanging="360"/>
              <w:rPr>
                <w:sz w:val="20"/>
              </w:rPr>
            </w:pPr>
            <w:r>
              <w:rPr>
                <w:sz w:val="20"/>
              </w:rPr>
              <w:t>Determination of the repayment period of the</w:t>
            </w:r>
            <w:r>
              <w:rPr>
                <w:spacing w:val="-4"/>
                <w:sz w:val="20"/>
              </w:rPr>
              <w:t xml:space="preserve"> </w:t>
            </w:r>
            <w:r>
              <w:rPr>
                <w:sz w:val="20"/>
              </w:rPr>
              <w:t>investment</w:t>
            </w:r>
          </w:p>
        </w:tc>
      </w:tr>
      <w:tr w:rsidR="007F393B" w:rsidTr="00E070AB">
        <w:trPr>
          <w:trHeight w:val="2973"/>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41"/>
              <w:ind w:left="119"/>
              <w:rPr>
                <w:sz w:val="20"/>
              </w:rPr>
            </w:pPr>
            <w:r>
              <w:rPr>
                <w:sz w:val="20"/>
              </w:rPr>
              <w:t>8/2008</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41"/>
              <w:ind w:right="176"/>
              <w:jc w:val="right"/>
              <w:rPr>
                <w:sz w:val="20"/>
              </w:rPr>
            </w:pPr>
            <w:r>
              <w:rPr>
                <w:w w:val="95"/>
                <w:sz w:val="20"/>
              </w:rPr>
              <w:t>11/2008</w:t>
            </w:r>
          </w:p>
        </w:tc>
        <w:tc>
          <w:tcPr>
            <w:tcW w:w="2129"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42"/>
              <w:ind w:left="139" w:right="125"/>
              <w:jc w:val="center"/>
              <w:rPr>
                <w:sz w:val="20"/>
              </w:rPr>
            </w:pPr>
            <w:r>
              <w:rPr>
                <w:sz w:val="20"/>
              </w:rPr>
              <w:t>Ministry of Agriculture and Rural Development, Montenegro</w:t>
            </w:r>
          </w:p>
          <w:p w:rsidR="007F393B" w:rsidRDefault="007F393B" w:rsidP="00E070AB">
            <w:pPr>
              <w:pStyle w:val="TableParagraph"/>
              <w:spacing w:before="3"/>
              <w:ind w:left="139" w:right="127"/>
              <w:jc w:val="center"/>
              <w:rPr>
                <w:rFonts w:ascii="Arial" w:hAnsi="Arial"/>
                <w:sz w:val="20"/>
              </w:rPr>
            </w:pPr>
            <w:r>
              <w:rPr>
                <w:rFonts w:ascii="Arial" w:hAnsi="Arial"/>
                <w:sz w:val="20"/>
              </w:rPr>
              <w:t>Brano Vujačić</w:t>
            </w:r>
          </w:p>
          <w:p w:rsidR="007F393B" w:rsidRDefault="007F393B" w:rsidP="00E070AB">
            <w:pPr>
              <w:pStyle w:val="TableParagraph"/>
              <w:spacing w:before="12"/>
              <w:ind w:left="139" w:right="131"/>
              <w:jc w:val="center"/>
              <w:rPr>
                <w:sz w:val="20"/>
              </w:rPr>
            </w:pPr>
            <w:r>
              <w:rPr>
                <w:sz w:val="20"/>
              </w:rPr>
              <w:t>+382 69 058 096</w:t>
            </w:r>
          </w:p>
        </w:tc>
        <w:tc>
          <w:tcPr>
            <w:tcW w:w="1376"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43"/>
              <w:ind w:left="301" w:right="241" w:hanging="46"/>
              <w:jc w:val="both"/>
              <w:rPr>
                <w:sz w:val="20"/>
              </w:rPr>
            </w:pPr>
            <w:r>
              <w:rPr>
                <w:sz w:val="20"/>
              </w:rPr>
              <w:t>Expert for Financial Analysis</w:t>
            </w:r>
          </w:p>
        </w:tc>
        <w:tc>
          <w:tcPr>
            <w:tcW w:w="3899" w:type="dxa"/>
          </w:tcPr>
          <w:p w:rsidR="007F393B" w:rsidRDefault="007F393B" w:rsidP="00E070AB">
            <w:pPr>
              <w:pStyle w:val="TableParagraph"/>
              <w:ind w:left="121" w:right="132"/>
              <w:rPr>
                <w:b/>
                <w:sz w:val="20"/>
              </w:rPr>
            </w:pPr>
            <w:r>
              <w:rPr>
                <w:b/>
                <w:sz w:val="20"/>
              </w:rPr>
              <w:t>"PRELIMINARY ECONOMIC ELABORATE FOR SILOS FOR CEREALS AND WASTES FOR CEREAL PROCESSING IN MUNICIPALITY OF KOLASIN"</w:t>
            </w:r>
          </w:p>
          <w:p w:rsidR="007F393B" w:rsidRDefault="007F393B" w:rsidP="00E070AB">
            <w:pPr>
              <w:pStyle w:val="TableParagraph"/>
              <w:numPr>
                <w:ilvl w:val="0"/>
                <w:numId w:val="1"/>
              </w:numPr>
              <w:tabs>
                <w:tab w:val="left" w:pos="842"/>
              </w:tabs>
              <w:ind w:right="110" w:hanging="360"/>
              <w:rPr>
                <w:sz w:val="20"/>
              </w:rPr>
            </w:pPr>
            <w:r>
              <w:rPr>
                <w:sz w:val="20"/>
              </w:rPr>
              <w:t>Calculation of total investment in fixed</w:t>
            </w:r>
            <w:r>
              <w:rPr>
                <w:spacing w:val="-1"/>
                <w:sz w:val="20"/>
              </w:rPr>
              <w:t xml:space="preserve"> </w:t>
            </w:r>
            <w:r>
              <w:rPr>
                <w:sz w:val="20"/>
              </w:rPr>
              <w:t>assets</w:t>
            </w:r>
          </w:p>
          <w:p w:rsidR="007F393B" w:rsidRDefault="007F393B" w:rsidP="00E070AB">
            <w:pPr>
              <w:pStyle w:val="TableParagraph"/>
              <w:numPr>
                <w:ilvl w:val="0"/>
                <w:numId w:val="1"/>
              </w:numPr>
              <w:tabs>
                <w:tab w:val="left" w:pos="842"/>
              </w:tabs>
              <w:spacing w:before="1"/>
              <w:ind w:right="105" w:hanging="360"/>
              <w:rPr>
                <w:sz w:val="20"/>
              </w:rPr>
            </w:pPr>
            <w:r>
              <w:rPr>
                <w:sz w:val="20"/>
              </w:rPr>
              <w:t>Projection and determination of business success of the</w:t>
            </w:r>
            <w:r>
              <w:rPr>
                <w:spacing w:val="-16"/>
                <w:sz w:val="20"/>
              </w:rPr>
              <w:t xml:space="preserve"> </w:t>
            </w:r>
            <w:r>
              <w:rPr>
                <w:sz w:val="20"/>
              </w:rPr>
              <w:t>investment</w:t>
            </w:r>
          </w:p>
          <w:p w:rsidR="007F393B" w:rsidRDefault="007F393B" w:rsidP="00E070AB">
            <w:pPr>
              <w:pStyle w:val="TableParagraph"/>
              <w:numPr>
                <w:ilvl w:val="0"/>
                <w:numId w:val="1"/>
              </w:numPr>
              <w:tabs>
                <w:tab w:val="left" w:pos="842"/>
              </w:tabs>
              <w:ind w:right="108" w:hanging="360"/>
              <w:rPr>
                <w:sz w:val="20"/>
              </w:rPr>
            </w:pPr>
            <w:r>
              <w:rPr>
                <w:sz w:val="20"/>
              </w:rPr>
              <w:t>Determination of basic economic performance</w:t>
            </w:r>
            <w:r>
              <w:rPr>
                <w:spacing w:val="-2"/>
                <w:sz w:val="20"/>
              </w:rPr>
              <w:t xml:space="preserve"> </w:t>
            </w:r>
            <w:r>
              <w:rPr>
                <w:sz w:val="20"/>
              </w:rPr>
              <w:t>indicators</w:t>
            </w:r>
          </w:p>
          <w:p w:rsidR="007F393B" w:rsidRDefault="007F393B" w:rsidP="00E070AB">
            <w:pPr>
              <w:pStyle w:val="TableParagraph"/>
              <w:numPr>
                <w:ilvl w:val="0"/>
                <w:numId w:val="1"/>
              </w:numPr>
              <w:tabs>
                <w:tab w:val="left" w:pos="842"/>
              </w:tabs>
              <w:spacing w:before="8" w:line="242" w:lineRule="exact"/>
              <w:ind w:right="109" w:hanging="360"/>
              <w:rPr>
                <w:sz w:val="20"/>
              </w:rPr>
            </w:pPr>
            <w:r>
              <w:rPr>
                <w:sz w:val="20"/>
              </w:rPr>
              <w:t>Determination of the repayment period of the</w:t>
            </w:r>
            <w:r>
              <w:rPr>
                <w:spacing w:val="-4"/>
                <w:sz w:val="20"/>
              </w:rPr>
              <w:t xml:space="preserve"> </w:t>
            </w:r>
            <w:r>
              <w:rPr>
                <w:sz w:val="20"/>
              </w:rPr>
              <w:t>investment</w:t>
            </w:r>
          </w:p>
        </w:tc>
      </w:tr>
    </w:tbl>
    <w:p w:rsidR="007F393B" w:rsidRDefault="007F393B" w:rsidP="007F393B">
      <w:pPr>
        <w:spacing w:line="242" w:lineRule="exact"/>
        <w:rPr>
          <w:sz w:val="20"/>
        </w:rPr>
        <w:sectPr w:rsidR="007F393B">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76"/>
        <w:gridCol w:w="3899"/>
      </w:tblGrid>
      <w:tr w:rsidR="007F393B" w:rsidTr="00E070AB">
        <w:trPr>
          <w:trHeight w:val="732"/>
        </w:trPr>
        <w:tc>
          <w:tcPr>
            <w:tcW w:w="1082" w:type="dxa"/>
            <w:shd w:val="clear" w:color="auto" w:fill="D9D9D9"/>
          </w:tcPr>
          <w:p w:rsidR="007F393B" w:rsidRDefault="007F393B" w:rsidP="00E070AB">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7F393B" w:rsidRDefault="007F393B" w:rsidP="00E070AB">
            <w:pPr>
              <w:pStyle w:val="TableParagraph"/>
              <w:spacing w:before="145"/>
              <w:ind w:left="168" w:right="143" w:firstLine="79"/>
              <w:jc w:val="center"/>
              <w:rPr>
                <w:b/>
                <w:sz w:val="18"/>
              </w:rPr>
            </w:pPr>
            <w:r>
              <w:rPr>
                <w:b/>
                <w:sz w:val="18"/>
              </w:rPr>
              <w:t>Date to mm/ yyyy</w:t>
            </w:r>
          </w:p>
        </w:tc>
        <w:tc>
          <w:tcPr>
            <w:tcW w:w="2129" w:type="dxa"/>
            <w:shd w:val="clear" w:color="auto" w:fill="D9D9D9"/>
          </w:tcPr>
          <w:p w:rsidR="007F393B" w:rsidRDefault="007F393B" w:rsidP="00E070AB">
            <w:pPr>
              <w:pStyle w:val="TableParagraph"/>
              <w:ind w:left="139" w:right="127"/>
              <w:jc w:val="center"/>
              <w:rPr>
                <w:b/>
                <w:sz w:val="20"/>
              </w:rPr>
            </w:pPr>
            <w:r>
              <w:rPr>
                <w:b/>
                <w:sz w:val="20"/>
              </w:rPr>
              <w:t>Company and reference (name and contact)</w:t>
            </w:r>
          </w:p>
        </w:tc>
        <w:tc>
          <w:tcPr>
            <w:tcW w:w="1376" w:type="dxa"/>
            <w:shd w:val="clear" w:color="auto" w:fill="D9D9D9"/>
          </w:tcPr>
          <w:p w:rsidR="007F393B" w:rsidRDefault="007F393B" w:rsidP="00E070AB">
            <w:pPr>
              <w:pStyle w:val="TableParagraph"/>
              <w:rPr>
                <w:b/>
                <w:sz w:val="20"/>
              </w:rPr>
            </w:pPr>
          </w:p>
          <w:p w:rsidR="007F393B" w:rsidRDefault="007F393B" w:rsidP="00E070AB">
            <w:pPr>
              <w:pStyle w:val="TableParagraph"/>
              <w:ind w:left="320"/>
              <w:rPr>
                <w:b/>
                <w:sz w:val="20"/>
              </w:rPr>
            </w:pPr>
            <w:r>
              <w:rPr>
                <w:b/>
                <w:sz w:val="20"/>
              </w:rPr>
              <w:t>Position</w:t>
            </w:r>
          </w:p>
        </w:tc>
        <w:tc>
          <w:tcPr>
            <w:tcW w:w="3899" w:type="dxa"/>
            <w:shd w:val="clear" w:color="auto" w:fill="D9D9D9"/>
          </w:tcPr>
          <w:p w:rsidR="007F393B" w:rsidRDefault="007F393B" w:rsidP="00E070AB">
            <w:pPr>
              <w:pStyle w:val="TableParagraph"/>
              <w:rPr>
                <w:b/>
                <w:sz w:val="20"/>
              </w:rPr>
            </w:pPr>
          </w:p>
          <w:p w:rsidR="007F393B" w:rsidRDefault="007F393B" w:rsidP="00E070AB">
            <w:pPr>
              <w:pStyle w:val="TableParagraph"/>
              <w:ind w:left="121"/>
              <w:rPr>
                <w:b/>
                <w:sz w:val="20"/>
              </w:rPr>
            </w:pPr>
            <w:r>
              <w:rPr>
                <w:b/>
                <w:sz w:val="20"/>
              </w:rPr>
              <w:t>Description</w:t>
            </w:r>
          </w:p>
        </w:tc>
      </w:tr>
      <w:tr w:rsidR="007F393B" w:rsidTr="00E070AB">
        <w:trPr>
          <w:trHeight w:val="8100"/>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9"/>
              <w:rPr>
                <w:b/>
                <w:sz w:val="21"/>
              </w:rPr>
            </w:pPr>
          </w:p>
          <w:p w:rsidR="007F393B" w:rsidRDefault="007F393B" w:rsidP="00E070AB">
            <w:pPr>
              <w:pStyle w:val="TableParagraph"/>
              <w:spacing w:before="1"/>
              <w:ind w:left="119"/>
              <w:rPr>
                <w:sz w:val="20"/>
              </w:rPr>
            </w:pPr>
            <w:r>
              <w:rPr>
                <w:sz w:val="20"/>
              </w:rPr>
              <w:t>01/2007</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9"/>
              <w:rPr>
                <w:b/>
                <w:sz w:val="21"/>
              </w:rPr>
            </w:pPr>
          </w:p>
          <w:p w:rsidR="007F393B" w:rsidRDefault="007F393B" w:rsidP="00E070AB">
            <w:pPr>
              <w:pStyle w:val="TableParagraph"/>
              <w:spacing w:before="1"/>
              <w:ind w:right="176"/>
              <w:jc w:val="right"/>
              <w:rPr>
                <w:sz w:val="20"/>
              </w:rPr>
            </w:pPr>
            <w:r>
              <w:rPr>
                <w:w w:val="95"/>
                <w:sz w:val="20"/>
              </w:rPr>
              <w:t>12/2007</w:t>
            </w:r>
          </w:p>
        </w:tc>
        <w:tc>
          <w:tcPr>
            <w:tcW w:w="2129"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2"/>
              <w:rPr>
                <w:b/>
                <w:sz w:val="21"/>
              </w:rPr>
            </w:pPr>
          </w:p>
          <w:p w:rsidR="007F393B" w:rsidRDefault="007F393B" w:rsidP="00E070AB">
            <w:pPr>
              <w:pStyle w:val="TableParagraph"/>
              <w:spacing w:line="253" w:lineRule="auto"/>
              <w:ind w:left="469" w:right="214" w:hanging="179"/>
              <w:rPr>
                <w:rFonts w:ascii="Arial" w:hAnsi="Arial"/>
                <w:sz w:val="20"/>
              </w:rPr>
            </w:pPr>
            <w:r>
              <w:rPr>
                <w:rFonts w:ascii="Arial" w:hAnsi="Arial"/>
                <w:w w:val="95"/>
                <w:sz w:val="20"/>
              </w:rPr>
              <w:t xml:space="preserve">“CEC” Montenegro </w:t>
            </w:r>
            <w:r>
              <w:rPr>
                <w:rFonts w:ascii="Arial" w:hAnsi="Arial"/>
                <w:sz w:val="20"/>
              </w:rPr>
              <w:t>Ratko Mitrović</w:t>
            </w:r>
          </w:p>
          <w:p w:rsidR="007F393B" w:rsidRDefault="007F393B" w:rsidP="00E070AB">
            <w:pPr>
              <w:pStyle w:val="TableParagraph"/>
              <w:spacing w:line="243" w:lineRule="exact"/>
              <w:ind w:left="389"/>
              <w:rPr>
                <w:sz w:val="20"/>
              </w:rPr>
            </w:pPr>
            <w:r>
              <w:rPr>
                <w:sz w:val="20"/>
              </w:rPr>
              <w:t>+382 67 602 100</w:t>
            </w:r>
          </w:p>
        </w:tc>
        <w:tc>
          <w:tcPr>
            <w:tcW w:w="1376"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9"/>
              <w:rPr>
                <w:b/>
                <w:sz w:val="21"/>
              </w:rPr>
            </w:pPr>
          </w:p>
          <w:p w:rsidR="007F393B" w:rsidRDefault="007F393B" w:rsidP="00E070AB">
            <w:pPr>
              <w:pStyle w:val="TableParagraph"/>
              <w:ind w:left="301" w:right="241" w:hanging="46"/>
              <w:jc w:val="both"/>
              <w:rPr>
                <w:sz w:val="20"/>
              </w:rPr>
            </w:pPr>
            <w:r>
              <w:rPr>
                <w:sz w:val="20"/>
              </w:rPr>
              <w:t>Expert for Financial Analysis</w:t>
            </w:r>
          </w:p>
        </w:tc>
        <w:tc>
          <w:tcPr>
            <w:tcW w:w="3899" w:type="dxa"/>
          </w:tcPr>
          <w:p w:rsidR="007F393B" w:rsidRDefault="007F393B" w:rsidP="00E070AB">
            <w:pPr>
              <w:pStyle w:val="TableParagraph"/>
              <w:spacing w:before="1"/>
              <w:ind w:left="121" w:right="132"/>
              <w:rPr>
                <w:b/>
                <w:sz w:val="20"/>
              </w:rPr>
            </w:pPr>
            <w:r>
              <w:rPr>
                <w:b/>
                <w:sz w:val="20"/>
              </w:rPr>
              <w:t>“TECHNO-ECONOMIC FEASIBILITY STUDIES AND PRELIMINARY DESIGN FOR A NUMBER OF SMALL HYDROPOWER PLANTS</w:t>
            </w:r>
          </w:p>
          <w:p w:rsidR="007F393B" w:rsidRDefault="007F393B" w:rsidP="00E070AB">
            <w:pPr>
              <w:pStyle w:val="TableParagraph"/>
              <w:ind w:left="121" w:right="127"/>
              <w:rPr>
                <w:b/>
                <w:sz w:val="20"/>
              </w:rPr>
            </w:pPr>
            <w:r>
              <w:rPr>
                <w:b/>
                <w:sz w:val="20"/>
              </w:rPr>
              <w:t>(Kaludarska rijeka, Sastavci, Kuti, Breovica, Gradišnica, Jelovica, Zdravac, Buče, Murinska rijeka, Suvi potok, Planinski potok, Lim, Crnja, Ljubaštica, Grlja, Crni potok, Trepačka)”</w:t>
            </w:r>
          </w:p>
          <w:p w:rsidR="007F393B" w:rsidRDefault="007F393B" w:rsidP="00AB6F5C">
            <w:pPr>
              <w:pStyle w:val="TableParagraph"/>
              <w:numPr>
                <w:ilvl w:val="0"/>
                <w:numId w:val="6"/>
              </w:numPr>
              <w:tabs>
                <w:tab w:val="left" w:pos="842"/>
              </w:tabs>
              <w:ind w:right="394"/>
              <w:rPr>
                <w:sz w:val="20"/>
              </w:rPr>
            </w:pPr>
            <w:r>
              <w:rPr>
                <w:sz w:val="20"/>
              </w:rPr>
              <w:t>Prediction of energy demand</w:t>
            </w:r>
            <w:r>
              <w:rPr>
                <w:spacing w:val="-10"/>
                <w:sz w:val="20"/>
              </w:rPr>
              <w:t xml:space="preserve"> </w:t>
            </w:r>
            <w:r>
              <w:rPr>
                <w:sz w:val="20"/>
              </w:rPr>
              <w:t>and supply</w:t>
            </w:r>
          </w:p>
          <w:p w:rsidR="007F393B" w:rsidRDefault="007F393B" w:rsidP="00AB6F5C">
            <w:pPr>
              <w:pStyle w:val="TableParagraph"/>
              <w:numPr>
                <w:ilvl w:val="1"/>
                <w:numId w:val="6"/>
              </w:numPr>
              <w:tabs>
                <w:tab w:val="left" w:pos="948"/>
              </w:tabs>
              <w:ind w:right="332" w:firstLine="0"/>
              <w:rPr>
                <w:sz w:val="20"/>
              </w:rPr>
            </w:pPr>
            <w:r>
              <w:rPr>
                <w:sz w:val="20"/>
              </w:rPr>
              <w:t>Factors affecting energy</w:t>
            </w:r>
            <w:r>
              <w:rPr>
                <w:spacing w:val="-13"/>
                <w:sz w:val="20"/>
              </w:rPr>
              <w:t xml:space="preserve"> </w:t>
            </w:r>
            <w:r>
              <w:rPr>
                <w:sz w:val="20"/>
              </w:rPr>
              <w:t>demand and demand</w:t>
            </w:r>
            <w:r>
              <w:rPr>
                <w:spacing w:val="-1"/>
                <w:sz w:val="20"/>
              </w:rPr>
              <w:t xml:space="preserve"> </w:t>
            </w:r>
            <w:r>
              <w:rPr>
                <w:sz w:val="20"/>
              </w:rPr>
              <w:t>analysis</w:t>
            </w:r>
          </w:p>
          <w:p w:rsidR="007F393B" w:rsidRDefault="007F393B" w:rsidP="00AB6F5C">
            <w:pPr>
              <w:pStyle w:val="TableParagraph"/>
              <w:numPr>
                <w:ilvl w:val="1"/>
                <w:numId w:val="6"/>
              </w:numPr>
              <w:tabs>
                <w:tab w:val="left" w:pos="948"/>
              </w:tabs>
              <w:ind w:right="118" w:firstLine="0"/>
              <w:rPr>
                <w:sz w:val="20"/>
              </w:rPr>
            </w:pPr>
            <w:r>
              <w:rPr>
                <w:sz w:val="20"/>
              </w:rPr>
              <w:t>Factors affecting energy supply and supply</w:t>
            </w:r>
            <w:r>
              <w:rPr>
                <w:spacing w:val="-1"/>
                <w:sz w:val="20"/>
              </w:rPr>
              <w:t xml:space="preserve"> </w:t>
            </w:r>
            <w:r>
              <w:rPr>
                <w:sz w:val="20"/>
              </w:rPr>
              <w:t>analysis</w:t>
            </w:r>
          </w:p>
          <w:p w:rsidR="007F393B" w:rsidRDefault="007F393B" w:rsidP="00AB6F5C">
            <w:pPr>
              <w:pStyle w:val="TableParagraph"/>
              <w:numPr>
                <w:ilvl w:val="0"/>
                <w:numId w:val="6"/>
              </w:numPr>
              <w:tabs>
                <w:tab w:val="left" w:pos="842"/>
              </w:tabs>
              <w:spacing w:before="1" w:line="254" w:lineRule="exact"/>
              <w:ind w:hanging="361"/>
              <w:rPr>
                <w:b/>
                <w:i/>
                <w:sz w:val="20"/>
              </w:rPr>
            </w:pPr>
            <w:r>
              <w:rPr>
                <w:b/>
                <w:i/>
                <w:sz w:val="20"/>
              </w:rPr>
              <w:t>Financial analysis of</w:t>
            </w:r>
            <w:r>
              <w:rPr>
                <w:b/>
                <w:i/>
                <w:spacing w:val="-7"/>
                <w:sz w:val="20"/>
              </w:rPr>
              <w:t xml:space="preserve"> </w:t>
            </w:r>
            <w:r>
              <w:rPr>
                <w:b/>
                <w:i/>
                <w:sz w:val="20"/>
              </w:rPr>
              <w:t>investments</w:t>
            </w:r>
          </w:p>
          <w:p w:rsidR="007F393B" w:rsidRDefault="007F393B" w:rsidP="00AB6F5C">
            <w:pPr>
              <w:pStyle w:val="TableParagraph"/>
              <w:numPr>
                <w:ilvl w:val="1"/>
                <w:numId w:val="6"/>
              </w:numPr>
              <w:tabs>
                <w:tab w:val="left" w:pos="948"/>
              </w:tabs>
              <w:ind w:right="282" w:firstLine="0"/>
              <w:rPr>
                <w:sz w:val="20"/>
              </w:rPr>
            </w:pPr>
            <w:r>
              <w:rPr>
                <w:sz w:val="20"/>
              </w:rPr>
              <w:t>Investment costs, operating</w:t>
            </w:r>
            <w:r>
              <w:rPr>
                <w:spacing w:val="-14"/>
                <w:sz w:val="20"/>
              </w:rPr>
              <w:t xml:space="preserve"> </w:t>
            </w:r>
            <w:r>
              <w:rPr>
                <w:sz w:val="20"/>
              </w:rPr>
              <w:t>costs and maintenance</w:t>
            </w:r>
            <w:r>
              <w:rPr>
                <w:spacing w:val="-3"/>
                <w:sz w:val="20"/>
              </w:rPr>
              <w:t xml:space="preserve"> </w:t>
            </w:r>
            <w:r>
              <w:rPr>
                <w:sz w:val="20"/>
              </w:rPr>
              <w:t>costs</w:t>
            </w:r>
          </w:p>
          <w:p w:rsidR="007F393B" w:rsidRDefault="007F393B" w:rsidP="00AB6F5C">
            <w:pPr>
              <w:pStyle w:val="TableParagraph"/>
              <w:numPr>
                <w:ilvl w:val="1"/>
                <w:numId w:val="6"/>
              </w:numPr>
              <w:tabs>
                <w:tab w:val="left" w:pos="948"/>
              </w:tabs>
              <w:spacing w:line="243" w:lineRule="exact"/>
              <w:ind w:left="947" w:hanging="107"/>
              <w:rPr>
                <w:sz w:val="20"/>
              </w:rPr>
            </w:pPr>
            <w:r>
              <w:rPr>
                <w:sz w:val="20"/>
              </w:rPr>
              <w:t>Revenues and sources of</w:t>
            </w:r>
            <w:r>
              <w:rPr>
                <w:spacing w:val="-9"/>
                <w:sz w:val="20"/>
              </w:rPr>
              <w:t xml:space="preserve"> </w:t>
            </w:r>
            <w:r>
              <w:rPr>
                <w:sz w:val="20"/>
              </w:rPr>
              <w:t>funding</w:t>
            </w:r>
          </w:p>
          <w:p w:rsidR="007F393B" w:rsidRDefault="007F393B" w:rsidP="00AB6F5C">
            <w:pPr>
              <w:pStyle w:val="TableParagraph"/>
              <w:numPr>
                <w:ilvl w:val="1"/>
                <w:numId w:val="6"/>
              </w:numPr>
              <w:tabs>
                <w:tab w:val="left" w:pos="948"/>
              </w:tabs>
              <w:ind w:right="178" w:firstLine="0"/>
              <w:rPr>
                <w:sz w:val="20"/>
              </w:rPr>
            </w:pPr>
            <w:r>
              <w:rPr>
                <w:rFonts w:ascii="Arial" w:hAnsi="Arial"/>
                <w:sz w:val="20"/>
              </w:rPr>
              <w:t xml:space="preserve">Projection of the project’s net </w:t>
            </w:r>
            <w:r>
              <w:rPr>
                <w:sz w:val="20"/>
              </w:rPr>
              <w:t>financial effects with the</w:t>
            </w:r>
            <w:r>
              <w:rPr>
                <w:spacing w:val="-13"/>
                <w:sz w:val="20"/>
              </w:rPr>
              <w:t xml:space="preserve"> </w:t>
            </w:r>
            <w:r>
              <w:rPr>
                <w:sz w:val="20"/>
              </w:rPr>
              <w:t>calculation of indicators of investment financial feasibility (FNPV, FIRR,</w:t>
            </w:r>
            <w:r>
              <w:rPr>
                <w:spacing w:val="-2"/>
                <w:sz w:val="20"/>
              </w:rPr>
              <w:t xml:space="preserve"> </w:t>
            </w:r>
            <w:r>
              <w:rPr>
                <w:sz w:val="20"/>
              </w:rPr>
              <w:t>FB/C)</w:t>
            </w:r>
          </w:p>
          <w:p w:rsidR="007F393B" w:rsidRDefault="007F393B" w:rsidP="00AB6F5C">
            <w:pPr>
              <w:pStyle w:val="TableParagraph"/>
              <w:numPr>
                <w:ilvl w:val="0"/>
                <w:numId w:val="6"/>
              </w:numPr>
              <w:tabs>
                <w:tab w:val="left" w:pos="842"/>
              </w:tabs>
              <w:spacing w:before="1" w:line="254" w:lineRule="exact"/>
              <w:ind w:hanging="361"/>
              <w:rPr>
                <w:b/>
                <w:i/>
                <w:sz w:val="20"/>
              </w:rPr>
            </w:pPr>
            <w:r>
              <w:rPr>
                <w:b/>
                <w:i/>
                <w:sz w:val="20"/>
              </w:rPr>
              <w:t>Economic analysis of the</w:t>
            </w:r>
            <w:r>
              <w:rPr>
                <w:b/>
                <w:i/>
                <w:spacing w:val="-6"/>
                <w:sz w:val="20"/>
              </w:rPr>
              <w:t xml:space="preserve"> </w:t>
            </w:r>
            <w:r>
              <w:rPr>
                <w:b/>
                <w:i/>
                <w:sz w:val="20"/>
              </w:rPr>
              <w:t>project</w:t>
            </w:r>
          </w:p>
          <w:p w:rsidR="007F393B" w:rsidRDefault="007F393B" w:rsidP="00AB6F5C">
            <w:pPr>
              <w:pStyle w:val="TableParagraph"/>
              <w:numPr>
                <w:ilvl w:val="1"/>
                <w:numId w:val="6"/>
              </w:numPr>
              <w:tabs>
                <w:tab w:val="left" w:pos="948"/>
              </w:tabs>
              <w:ind w:right="903" w:firstLine="0"/>
              <w:rPr>
                <w:sz w:val="20"/>
              </w:rPr>
            </w:pPr>
            <w:r>
              <w:rPr>
                <w:sz w:val="20"/>
              </w:rPr>
              <w:t>Estimation of the</w:t>
            </w:r>
            <w:r>
              <w:rPr>
                <w:spacing w:val="-12"/>
                <w:sz w:val="20"/>
              </w:rPr>
              <w:t xml:space="preserve"> p</w:t>
            </w:r>
            <w:r>
              <w:rPr>
                <w:sz w:val="20"/>
              </w:rPr>
              <w:t>rojects economic</w:t>
            </w:r>
            <w:r>
              <w:rPr>
                <w:spacing w:val="-1"/>
                <w:sz w:val="20"/>
              </w:rPr>
              <w:t xml:space="preserve"> b</w:t>
            </w:r>
            <w:r>
              <w:rPr>
                <w:sz w:val="20"/>
              </w:rPr>
              <w:t>enefits</w:t>
            </w:r>
          </w:p>
          <w:p w:rsidR="007F393B" w:rsidRDefault="007F393B" w:rsidP="00AB6F5C">
            <w:pPr>
              <w:pStyle w:val="TableParagraph"/>
              <w:numPr>
                <w:ilvl w:val="1"/>
                <w:numId w:val="6"/>
              </w:numPr>
              <w:tabs>
                <w:tab w:val="left" w:pos="948"/>
              </w:tabs>
              <w:spacing w:before="1"/>
              <w:ind w:right="903" w:firstLine="0"/>
              <w:rPr>
                <w:sz w:val="20"/>
              </w:rPr>
            </w:pPr>
            <w:r>
              <w:rPr>
                <w:sz w:val="20"/>
              </w:rPr>
              <w:t>Estimation of the</w:t>
            </w:r>
            <w:r>
              <w:rPr>
                <w:spacing w:val="-12"/>
                <w:sz w:val="20"/>
              </w:rPr>
              <w:t xml:space="preserve"> </w:t>
            </w:r>
            <w:r>
              <w:rPr>
                <w:sz w:val="20"/>
              </w:rPr>
              <w:t>projects economic</w:t>
            </w:r>
            <w:r>
              <w:rPr>
                <w:spacing w:val="-1"/>
                <w:sz w:val="20"/>
              </w:rPr>
              <w:t xml:space="preserve"> </w:t>
            </w:r>
            <w:r>
              <w:rPr>
                <w:sz w:val="20"/>
              </w:rPr>
              <w:t>costs</w:t>
            </w:r>
          </w:p>
          <w:p w:rsidR="007F393B" w:rsidRDefault="007F393B" w:rsidP="00AB6F5C">
            <w:pPr>
              <w:pStyle w:val="TableParagraph"/>
              <w:numPr>
                <w:ilvl w:val="1"/>
                <w:numId w:val="6"/>
              </w:numPr>
              <w:tabs>
                <w:tab w:val="left" w:pos="948"/>
              </w:tabs>
              <w:ind w:right="296" w:firstLine="0"/>
              <w:rPr>
                <w:sz w:val="20"/>
              </w:rPr>
            </w:pPr>
            <w:r>
              <w:rPr>
                <w:sz w:val="20"/>
              </w:rPr>
              <w:t>Projection of the economic net effects with the calculation of indicators of investment</w:t>
            </w:r>
            <w:r>
              <w:rPr>
                <w:spacing w:val="-13"/>
                <w:sz w:val="20"/>
              </w:rPr>
              <w:t xml:space="preserve"> </w:t>
            </w:r>
            <w:r>
              <w:rPr>
                <w:sz w:val="20"/>
              </w:rPr>
              <w:t>economic feasibility (ENPV, EIRR,</w:t>
            </w:r>
            <w:r>
              <w:rPr>
                <w:spacing w:val="-2"/>
                <w:sz w:val="20"/>
              </w:rPr>
              <w:t xml:space="preserve"> </w:t>
            </w:r>
            <w:r>
              <w:rPr>
                <w:sz w:val="20"/>
              </w:rPr>
              <w:t>EB/C)</w:t>
            </w:r>
          </w:p>
          <w:p w:rsidR="007F393B" w:rsidRDefault="007F393B" w:rsidP="00AB6F5C">
            <w:pPr>
              <w:pStyle w:val="TableParagraph"/>
              <w:numPr>
                <w:ilvl w:val="0"/>
                <w:numId w:val="6"/>
              </w:numPr>
              <w:tabs>
                <w:tab w:val="left" w:pos="842"/>
              </w:tabs>
              <w:spacing w:before="8" w:line="242" w:lineRule="exact"/>
              <w:ind w:right="421"/>
              <w:rPr>
                <w:sz w:val="20"/>
              </w:rPr>
            </w:pPr>
            <w:r>
              <w:rPr>
                <w:sz w:val="20"/>
              </w:rPr>
              <w:t>Assessment of the typical risks</w:t>
            </w:r>
            <w:r>
              <w:rPr>
                <w:spacing w:val="-16"/>
                <w:sz w:val="20"/>
              </w:rPr>
              <w:t xml:space="preserve"> </w:t>
            </w:r>
            <w:r>
              <w:rPr>
                <w:sz w:val="20"/>
              </w:rPr>
              <w:t>of energy</w:t>
            </w:r>
            <w:r>
              <w:rPr>
                <w:spacing w:val="-1"/>
                <w:sz w:val="20"/>
              </w:rPr>
              <w:t xml:space="preserve"> </w:t>
            </w:r>
            <w:r>
              <w:rPr>
                <w:sz w:val="20"/>
              </w:rPr>
              <w:t>projects</w:t>
            </w:r>
          </w:p>
        </w:tc>
      </w:tr>
      <w:tr w:rsidR="007F393B" w:rsidTr="00E070AB">
        <w:trPr>
          <w:trHeight w:val="734"/>
        </w:trPr>
        <w:tc>
          <w:tcPr>
            <w:tcW w:w="1082" w:type="dxa"/>
          </w:tcPr>
          <w:p w:rsidR="007F393B" w:rsidRDefault="007F393B" w:rsidP="00E070AB">
            <w:pPr>
              <w:pStyle w:val="TableParagraph"/>
              <w:spacing w:before="11"/>
              <w:rPr>
                <w:b/>
                <w:sz w:val="19"/>
              </w:rPr>
            </w:pPr>
          </w:p>
          <w:p w:rsidR="007F393B" w:rsidRDefault="007F393B" w:rsidP="00E070AB">
            <w:pPr>
              <w:pStyle w:val="TableParagraph"/>
              <w:spacing w:before="1"/>
              <w:ind w:left="119"/>
              <w:rPr>
                <w:sz w:val="20"/>
              </w:rPr>
            </w:pPr>
            <w:r>
              <w:rPr>
                <w:sz w:val="20"/>
              </w:rPr>
              <w:t>03/2007</w:t>
            </w:r>
          </w:p>
        </w:tc>
        <w:tc>
          <w:tcPr>
            <w:tcW w:w="1053" w:type="dxa"/>
          </w:tcPr>
          <w:p w:rsidR="007F393B" w:rsidRDefault="007F393B" w:rsidP="00E070AB">
            <w:pPr>
              <w:pStyle w:val="TableParagraph"/>
              <w:spacing w:before="11"/>
              <w:rPr>
                <w:b/>
                <w:sz w:val="19"/>
              </w:rPr>
            </w:pPr>
          </w:p>
          <w:p w:rsidR="007F393B" w:rsidRDefault="007F393B" w:rsidP="00E070AB">
            <w:pPr>
              <w:pStyle w:val="TableParagraph"/>
              <w:spacing w:before="1"/>
              <w:ind w:right="176"/>
              <w:jc w:val="right"/>
              <w:rPr>
                <w:sz w:val="20"/>
              </w:rPr>
            </w:pPr>
            <w:r>
              <w:rPr>
                <w:w w:val="95"/>
                <w:sz w:val="20"/>
              </w:rPr>
              <w:t>05/2007</w:t>
            </w:r>
          </w:p>
        </w:tc>
        <w:tc>
          <w:tcPr>
            <w:tcW w:w="2129" w:type="dxa"/>
          </w:tcPr>
          <w:p w:rsidR="007F393B" w:rsidRDefault="007F393B" w:rsidP="00E070AB">
            <w:pPr>
              <w:pStyle w:val="TableParagraph"/>
              <w:spacing w:before="121"/>
              <w:ind w:left="139" w:right="131"/>
              <w:jc w:val="center"/>
              <w:rPr>
                <w:sz w:val="20"/>
                <w:lang w:val="it-IT"/>
              </w:rPr>
            </w:pPr>
            <w:r>
              <w:rPr>
                <w:sz w:val="20"/>
                <w:lang w:val="it-IT"/>
              </w:rPr>
              <w:t>FIN Innvest, d.o.o.</w:t>
            </w:r>
          </w:p>
          <w:p w:rsidR="007F393B" w:rsidRDefault="007F393B" w:rsidP="00E070AB">
            <w:pPr>
              <w:pStyle w:val="TableParagraph"/>
              <w:spacing w:before="1"/>
              <w:ind w:left="139" w:right="128"/>
              <w:jc w:val="center"/>
              <w:rPr>
                <w:sz w:val="20"/>
              </w:rPr>
            </w:pPr>
            <w:r>
              <w:rPr>
                <w:sz w:val="20"/>
              </w:rPr>
              <w:t>Podgorica</w:t>
            </w:r>
          </w:p>
        </w:tc>
        <w:tc>
          <w:tcPr>
            <w:tcW w:w="1376" w:type="dxa"/>
          </w:tcPr>
          <w:p w:rsidR="007F393B" w:rsidRDefault="007F393B" w:rsidP="00E070AB">
            <w:pPr>
              <w:pStyle w:val="TableParagraph"/>
              <w:ind w:left="139" w:right="127"/>
              <w:jc w:val="center"/>
              <w:rPr>
                <w:sz w:val="20"/>
              </w:rPr>
            </w:pPr>
            <w:r>
              <w:rPr>
                <w:sz w:val="20"/>
              </w:rPr>
              <w:t>Member of the project</w:t>
            </w:r>
          </w:p>
          <w:p w:rsidR="007F393B" w:rsidRDefault="007F393B" w:rsidP="00E070AB">
            <w:pPr>
              <w:pStyle w:val="TableParagraph"/>
              <w:spacing w:line="225" w:lineRule="exact"/>
              <w:ind w:left="137" w:right="127"/>
              <w:jc w:val="center"/>
              <w:rPr>
                <w:sz w:val="20"/>
              </w:rPr>
            </w:pPr>
            <w:r>
              <w:rPr>
                <w:sz w:val="20"/>
              </w:rPr>
              <w:t>team</w:t>
            </w:r>
          </w:p>
        </w:tc>
        <w:tc>
          <w:tcPr>
            <w:tcW w:w="3899" w:type="dxa"/>
          </w:tcPr>
          <w:p w:rsidR="007F393B" w:rsidRDefault="007F393B" w:rsidP="00E070AB">
            <w:pPr>
              <w:pStyle w:val="TableParagraph"/>
              <w:spacing w:line="243" w:lineRule="exact"/>
              <w:ind w:left="121"/>
              <w:rPr>
                <w:b/>
                <w:sz w:val="20"/>
              </w:rPr>
            </w:pPr>
            <w:r>
              <w:rPr>
                <w:b/>
                <w:sz w:val="20"/>
              </w:rPr>
              <w:t>“REAL ESTATE VALUE ESTIMATION”</w:t>
            </w:r>
          </w:p>
        </w:tc>
      </w:tr>
      <w:tr w:rsidR="007F393B" w:rsidTr="00E070AB">
        <w:trPr>
          <w:trHeight w:val="1231"/>
        </w:trPr>
        <w:tc>
          <w:tcPr>
            <w:tcW w:w="1082" w:type="dxa"/>
          </w:tcPr>
          <w:p w:rsidR="007F393B" w:rsidRDefault="007F393B" w:rsidP="00E070AB">
            <w:pPr>
              <w:pStyle w:val="TableParagraph"/>
              <w:rPr>
                <w:b/>
                <w:sz w:val="20"/>
              </w:rPr>
            </w:pPr>
          </w:p>
          <w:p w:rsidR="007F393B" w:rsidRDefault="007F393B" w:rsidP="00E070AB">
            <w:pPr>
              <w:pStyle w:val="TableParagraph"/>
              <w:spacing w:before="3"/>
              <w:rPr>
                <w:b/>
                <w:sz w:val="20"/>
              </w:rPr>
            </w:pPr>
          </w:p>
          <w:p w:rsidR="007F393B" w:rsidRDefault="007F393B" w:rsidP="00E070AB">
            <w:pPr>
              <w:pStyle w:val="TableParagraph"/>
              <w:ind w:left="119"/>
              <w:rPr>
                <w:sz w:val="20"/>
              </w:rPr>
            </w:pPr>
            <w:r>
              <w:rPr>
                <w:sz w:val="20"/>
              </w:rPr>
              <w:t>04/2008</w:t>
            </w:r>
          </w:p>
        </w:tc>
        <w:tc>
          <w:tcPr>
            <w:tcW w:w="1053" w:type="dxa"/>
          </w:tcPr>
          <w:p w:rsidR="007F393B" w:rsidRDefault="007F393B" w:rsidP="00E070AB">
            <w:pPr>
              <w:pStyle w:val="TableParagraph"/>
              <w:rPr>
                <w:b/>
                <w:sz w:val="20"/>
              </w:rPr>
            </w:pPr>
          </w:p>
          <w:p w:rsidR="007F393B" w:rsidRDefault="007F393B" w:rsidP="00E070AB">
            <w:pPr>
              <w:pStyle w:val="TableParagraph"/>
              <w:spacing w:before="3"/>
              <w:rPr>
                <w:b/>
                <w:sz w:val="20"/>
              </w:rPr>
            </w:pPr>
          </w:p>
          <w:p w:rsidR="007F393B" w:rsidRDefault="007F393B" w:rsidP="00E070AB">
            <w:pPr>
              <w:pStyle w:val="TableParagraph"/>
              <w:ind w:right="176"/>
              <w:jc w:val="right"/>
              <w:rPr>
                <w:sz w:val="20"/>
              </w:rPr>
            </w:pPr>
            <w:r>
              <w:rPr>
                <w:w w:val="95"/>
                <w:sz w:val="20"/>
              </w:rPr>
              <w:t>06/2008</w:t>
            </w:r>
          </w:p>
        </w:tc>
        <w:tc>
          <w:tcPr>
            <w:tcW w:w="2129" w:type="dxa"/>
          </w:tcPr>
          <w:p w:rsidR="007F393B" w:rsidRDefault="007F393B" w:rsidP="00E070AB">
            <w:pPr>
              <w:pStyle w:val="TableParagraph"/>
              <w:spacing w:before="7"/>
              <w:rPr>
                <w:b/>
                <w:sz w:val="20"/>
              </w:rPr>
            </w:pPr>
          </w:p>
          <w:p w:rsidR="007F393B" w:rsidRDefault="007F393B" w:rsidP="00E070AB">
            <w:pPr>
              <w:pStyle w:val="TableParagraph"/>
              <w:spacing w:line="253" w:lineRule="auto"/>
              <w:ind w:left="139" w:right="128"/>
              <w:jc w:val="center"/>
              <w:rPr>
                <w:rFonts w:ascii="Arial" w:hAnsi="Arial"/>
                <w:sz w:val="20"/>
              </w:rPr>
            </w:pPr>
            <w:r>
              <w:rPr>
                <w:rFonts w:ascii="Arial" w:hAnsi="Arial"/>
                <w:w w:val="95"/>
                <w:sz w:val="20"/>
              </w:rPr>
              <w:t>„Medix“, Podgorica, Darko Vuksanović</w:t>
            </w:r>
          </w:p>
          <w:p w:rsidR="007F393B" w:rsidRDefault="007F393B" w:rsidP="00E070AB">
            <w:pPr>
              <w:pStyle w:val="TableParagraph"/>
              <w:spacing w:line="242" w:lineRule="exact"/>
              <w:ind w:left="139" w:right="131"/>
              <w:jc w:val="center"/>
              <w:rPr>
                <w:sz w:val="20"/>
              </w:rPr>
            </w:pPr>
            <w:r>
              <w:rPr>
                <w:sz w:val="20"/>
              </w:rPr>
              <w:t>+382 69 311 673</w:t>
            </w:r>
          </w:p>
        </w:tc>
        <w:tc>
          <w:tcPr>
            <w:tcW w:w="1376" w:type="dxa"/>
          </w:tcPr>
          <w:p w:rsidR="007F393B" w:rsidRDefault="007F393B" w:rsidP="00E070AB">
            <w:pPr>
              <w:pStyle w:val="TableParagraph"/>
              <w:spacing w:before="126"/>
              <w:ind w:left="140" w:right="126"/>
              <w:jc w:val="center"/>
              <w:rPr>
                <w:sz w:val="20"/>
              </w:rPr>
            </w:pPr>
            <w:r>
              <w:rPr>
                <w:sz w:val="20"/>
              </w:rPr>
              <w:t>Expert for audit of Financial Analysis</w:t>
            </w:r>
          </w:p>
        </w:tc>
        <w:tc>
          <w:tcPr>
            <w:tcW w:w="3899" w:type="dxa"/>
          </w:tcPr>
          <w:p w:rsidR="007F393B" w:rsidRDefault="007F393B" w:rsidP="00E070AB">
            <w:pPr>
              <w:pStyle w:val="TableParagraph"/>
              <w:ind w:left="121"/>
              <w:rPr>
                <w:b/>
                <w:sz w:val="20"/>
              </w:rPr>
            </w:pPr>
            <w:r>
              <w:rPr>
                <w:b/>
                <w:sz w:val="20"/>
              </w:rPr>
              <w:t>“REVISION OF FEASIBILITY STUDY FOR CONSTRUCTION OF SANITARY LANDFILL IN BERANE”</w:t>
            </w:r>
          </w:p>
          <w:p w:rsidR="007F393B" w:rsidRDefault="007F393B" w:rsidP="00AB6F5C">
            <w:pPr>
              <w:pStyle w:val="TableParagraph"/>
              <w:numPr>
                <w:ilvl w:val="0"/>
                <w:numId w:val="5"/>
              </w:numPr>
              <w:tabs>
                <w:tab w:val="left" w:pos="842"/>
              </w:tabs>
              <w:spacing w:before="8" w:line="242" w:lineRule="exact"/>
              <w:ind w:right="108"/>
              <w:rPr>
                <w:sz w:val="20"/>
              </w:rPr>
            </w:pPr>
            <w:r>
              <w:rPr>
                <w:sz w:val="20"/>
              </w:rPr>
              <w:t>Revision of financial and economic analysis of</w:t>
            </w:r>
            <w:r>
              <w:rPr>
                <w:spacing w:val="-5"/>
                <w:sz w:val="20"/>
              </w:rPr>
              <w:t xml:space="preserve"> </w:t>
            </w:r>
            <w:r>
              <w:rPr>
                <w:sz w:val="20"/>
              </w:rPr>
              <w:t>investment</w:t>
            </w:r>
          </w:p>
        </w:tc>
      </w:tr>
    </w:tbl>
    <w:p w:rsidR="007F393B" w:rsidRDefault="007F393B" w:rsidP="007F393B">
      <w:pPr>
        <w:spacing w:line="242" w:lineRule="exact"/>
        <w:rPr>
          <w:sz w:val="20"/>
        </w:rPr>
        <w:sectPr w:rsidR="007F393B">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76"/>
        <w:gridCol w:w="3899"/>
      </w:tblGrid>
      <w:tr w:rsidR="007F393B" w:rsidTr="00E070AB">
        <w:trPr>
          <w:trHeight w:val="732"/>
        </w:trPr>
        <w:tc>
          <w:tcPr>
            <w:tcW w:w="1082" w:type="dxa"/>
            <w:shd w:val="clear" w:color="auto" w:fill="D9D9D9"/>
          </w:tcPr>
          <w:p w:rsidR="007F393B" w:rsidRDefault="007F393B" w:rsidP="00E070AB">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7F393B" w:rsidRDefault="007F393B" w:rsidP="00E070AB">
            <w:pPr>
              <w:pStyle w:val="TableParagraph"/>
              <w:spacing w:before="145"/>
              <w:ind w:left="168" w:right="143" w:firstLine="79"/>
              <w:jc w:val="center"/>
              <w:rPr>
                <w:b/>
                <w:sz w:val="18"/>
              </w:rPr>
            </w:pPr>
            <w:r>
              <w:rPr>
                <w:b/>
                <w:sz w:val="18"/>
              </w:rPr>
              <w:t>Date to mm/ yyyy</w:t>
            </w:r>
          </w:p>
        </w:tc>
        <w:tc>
          <w:tcPr>
            <w:tcW w:w="2129" w:type="dxa"/>
            <w:shd w:val="clear" w:color="auto" w:fill="D9D9D9"/>
          </w:tcPr>
          <w:p w:rsidR="007F393B" w:rsidRDefault="007F393B" w:rsidP="00E070AB">
            <w:pPr>
              <w:pStyle w:val="TableParagraph"/>
              <w:ind w:left="139" w:right="127"/>
              <w:jc w:val="center"/>
              <w:rPr>
                <w:b/>
                <w:sz w:val="20"/>
              </w:rPr>
            </w:pPr>
            <w:r>
              <w:rPr>
                <w:b/>
                <w:sz w:val="20"/>
              </w:rPr>
              <w:t>Company and reference (name and contact)</w:t>
            </w:r>
          </w:p>
        </w:tc>
        <w:tc>
          <w:tcPr>
            <w:tcW w:w="1376" w:type="dxa"/>
            <w:shd w:val="clear" w:color="auto" w:fill="D9D9D9"/>
          </w:tcPr>
          <w:p w:rsidR="007F393B" w:rsidRDefault="007F393B" w:rsidP="00E070AB">
            <w:pPr>
              <w:pStyle w:val="TableParagraph"/>
              <w:rPr>
                <w:b/>
                <w:sz w:val="20"/>
              </w:rPr>
            </w:pPr>
          </w:p>
          <w:p w:rsidR="007F393B" w:rsidRDefault="007F393B" w:rsidP="00E070AB">
            <w:pPr>
              <w:pStyle w:val="TableParagraph"/>
              <w:ind w:left="320"/>
              <w:rPr>
                <w:b/>
                <w:sz w:val="20"/>
              </w:rPr>
            </w:pPr>
            <w:r>
              <w:rPr>
                <w:b/>
                <w:sz w:val="20"/>
              </w:rPr>
              <w:t>Position</w:t>
            </w:r>
          </w:p>
        </w:tc>
        <w:tc>
          <w:tcPr>
            <w:tcW w:w="3899" w:type="dxa"/>
            <w:shd w:val="clear" w:color="auto" w:fill="D9D9D9"/>
          </w:tcPr>
          <w:p w:rsidR="007F393B" w:rsidRDefault="007F393B" w:rsidP="00E070AB">
            <w:pPr>
              <w:pStyle w:val="TableParagraph"/>
              <w:rPr>
                <w:b/>
                <w:sz w:val="20"/>
              </w:rPr>
            </w:pPr>
          </w:p>
          <w:p w:rsidR="007F393B" w:rsidRDefault="007F393B" w:rsidP="00E070AB">
            <w:pPr>
              <w:pStyle w:val="TableParagraph"/>
              <w:ind w:left="121"/>
              <w:rPr>
                <w:b/>
                <w:sz w:val="20"/>
              </w:rPr>
            </w:pPr>
            <w:r>
              <w:rPr>
                <w:b/>
                <w:sz w:val="20"/>
              </w:rPr>
              <w:t>Description</w:t>
            </w:r>
          </w:p>
        </w:tc>
      </w:tr>
      <w:tr w:rsidR="007F393B" w:rsidTr="00E070AB">
        <w:trPr>
          <w:trHeight w:val="2505"/>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55"/>
              <w:ind w:left="119"/>
              <w:rPr>
                <w:sz w:val="20"/>
              </w:rPr>
            </w:pPr>
            <w:r>
              <w:rPr>
                <w:sz w:val="20"/>
              </w:rPr>
              <w:t>03/2007</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55"/>
              <w:ind w:right="176"/>
              <w:jc w:val="right"/>
              <w:rPr>
                <w:sz w:val="20"/>
              </w:rPr>
            </w:pPr>
            <w:r>
              <w:rPr>
                <w:w w:val="95"/>
                <w:sz w:val="20"/>
              </w:rPr>
              <w:t>08/2007</w:t>
            </w:r>
          </w:p>
        </w:tc>
        <w:tc>
          <w:tcPr>
            <w:tcW w:w="2129" w:type="dxa"/>
          </w:tcPr>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rPr>
                <w:b/>
                <w:sz w:val="20"/>
                <w:lang w:val="it-IT"/>
              </w:rPr>
            </w:pPr>
          </w:p>
          <w:p w:rsidR="007F393B" w:rsidRDefault="007F393B" w:rsidP="00E070AB">
            <w:pPr>
              <w:pStyle w:val="TableParagraph"/>
              <w:spacing w:before="8"/>
              <w:rPr>
                <w:b/>
                <w:lang w:val="it-IT"/>
              </w:rPr>
            </w:pPr>
          </w:p>
          <w:p w:rsidR="007F393B" w:rsidRDefault="007F393B" w:rsidP="00E070AB">
            <w:pPr>
              <w:pStyle w:val="TableParagraph"/>
              <w:spacing w:line="243" w:lineRule="exact"/>
              <w:ind w:left="138" w:right="132"/>
              <w:jc w:val="center"/>
              <w:rPr>
                <w:sz w:val="20"/>
                <w:lang w:val="it-IT"/>
              </w:rPr>
            </w:pPr>
            <w:r>
              <w:rPr>
                <w:sz w:val="20"/>
                <w:lang w:val="it-IT"/>
              </w:rPr>
              <w:t>FASSA BORTILO S.p.a.,</w:t>
            </w:r>
          </w:p>
          <w:p w:rsidR="007F393B" w:rsidRDefault="007F393B" w:rsidP="00E070AB">
            <w:pPr>
              <w:pStyle w:val="TableParagraph"/>
              <w:spacing w:line="243" w:lineRule="exact"/>
              <w:ind w:left="138" w:right="132"/>
              <w:jc w:val="center"/>
              <w:rPr>
                <w:sz w:val="20"/>
              </w:rPr>
            </w:pPr>
            <w:r>
              <w:rPr>
                <w:sz w:val="20"/>
              </w:rPr>
              <w:t>Spresiano</w:t>
            </w:r>
          </w:p>
        </w:tc>
        <w:tc>
          <w:tcPr>
            <w:tcW w:w="1376"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54"/>
              <w:ind w:left="301" w:right="241" w:hanging="46"/>
              <w:jc w:val="both"/>
              <w:rPr>
                <w:sz w:val="20"/>
              </w:rPr>
            </w:pPr>
            <w:r>
              <w:rPr>
                <w:sz w:val="20"/>
              </w:rPr>
              <w:t>Expert for Financial Analysis</w:t>
            </w:r>
          </w:p>
        </w:tc>
        <w:tc>
          <w:tcPr>
            <w:tcW w:w="3899" w:type="dxa"/>
          </w:tcPr>
          <w:p w:rsidR="007F393B" w:rsidRDefault="007F393B" w:rsidP="00E070AB">
            <w:pPr>
              <w:pStyle w:val="TableParagraph"/>
              <w:spacing w:before="1"/>
              <w:ind w:left="121"/>
              <w:rPr>
                <w:b/>
                <w:sz w:val="20"/>
              </w:rPr>
            </w:pPr>
            <w:r>
              <w:rPr>
                <w:b/>
                <w:sz w:val="20"/>
              </w:rPr>
              <w:t>„PREFEASIBILITY STUDY FOR CEMENT FACTORY CONSTRUCTION IN BAR”</w:t>
            </w:r>
          </w:p>
          <w:p w:rsidR="007F393B" w:rsidRDefault="007F393B" w:rsidP="00AB6F5C">
            <w:pPr>
              <w:pStyle w:val="TableParagraph"/>
              <w:numPr>
                <w:ilvl w:val="0"/>
                <w:numId w:val="4"/>
              </w:numPr>
              <w:tabs>
                <w:tab w:val="left" w:pos="842"/>
              </w:tabs>
              <w:spacing w:line="255" w:lineRule="exact"/>
              <w:ind w:hanging="361"/>
              <w:rPr>
                <w:sz w:val="20"/>
              </w:rPr>
            </w:pPr>
            <w:r>
              <w:rPr>
                <w:sz w:val="20"/>
              </w:rPr>
              <w:t>Analysis of the current</w:t>
            </w:r>
            <w:r>
              <w:rPr>
                <w:spacing w:val="-7"/>
                <w:sz w:val="20"/>
              </w:rPr>
              <w:t xml:space="preserve"> </w:t>
            </w:r>
            <w:r>
              <w:rPr>
                <w:sz w:val="20"/>
              </w:rPr>
              <w:t>situation</w:t>
            </w:r>
          </w:p>
          <w:p w:rsidR="007F393B" w:rsidRDefault="007F393B" w:rsidP="00AB6F5C">
            <w:pPr>
              <w:pStyle w:val="TableParagraph"/>
              <w:numPr>
                <w:ilvl w:val="0"/>
                <w:numId w:val="4"/>
              </w:numPr>
              <w:tabs>
                <w:tab w:val="left" w:pos="842"/>
              </w:tabs>
              <w:ind w:right="606"/>
              <w:rPr>
                <w:sz w:val="20"/>
              </w:rPr>
            </w:pPr>
            <w:r>
              <w:rPr>
                <w:sz w:val="20"/>
              </w:rPr>
              <w:t>Analysis of market aspects and projections</w:t>
            </w:r>
          </w:p>
          <w:p w:rsidR="007F393B" w:rsidRDefault="007F393B" w:rsidP="00AB6F5C">
            <w:pPr>
              <w:pStyle w:val="TableParagraph"/>
              <w:numPr>
                <w:ilvl w:val="0"/>
                <w:numId w:val="4"/>
              </w:numPr>
              <w:tabs>
                <w:tab w:val="left" w:pos="842"/>
              </w:tabs>
              <w:spacing w:line="255" w:lineRule="exact"/>
              <w:ind w:hanging="361"/>
              <w:rPr>
                <w:sz w:val="20"/>
              </w:rPr>
            </w:pPr>
            <w:r>
              <w:rPr>
                <w:sz w:val="20"/>
              </w:rPr>
              <w:t>Analysis of the purchasing</w:t>
            </w:r>
            <w:r>
              <w:rPr>
                <w:spacing w:val="-7"/>
                <w:sz w:val="20"/>
              </w:rPr>
              <w:t xml:space="preserve"> </w:t>
            </w:r>
            <w:r>
              <w:rPr>
                <w:sz w:val="20"/>
              </w:rPr>
              <w:t>market</w:t>
            </w:r>
          </w:p>
          <w:p w:rsidR="007F393B" w:rsidRDefault="007F393B" w:rsidP="00AB6F5C">
            <w:pPr>
              <w:pStyle w:val="TableParagraph"/>
              <w:numPr>
                <w:ilvl w:val="0"/>
                <w:numId w:val="4"/>
              </w:numPr>
              <w:tabs>
                <w:tab w:val="left" w:pos="842"/>
              </w:tabs>
              <w:spacing w:line="254" w:lineRule="exact"/>
              <w:ind w:hanging="361"/>
              <w:rPr>
                <w:sz w:val="20"/>
              </w:rPr>
            </w:pPr>
            <w:r>
              <w:rPr>
                <w:sz w:val="20"/>
              </w:rPr>
              <w:t>Financial analysis and</w:t>
            </w:r>
            <w:r>
              <w:rPr>
                <w:spacing w:val="-7"/>
                <w:sz w:val="20"/>
              </w:rPr>
              <w:t xml:space="preserve"> </w:t>
            </w:r>
            <w:r>
              <w:rPr>
                <w:sz w:val="20"/>
              </w:rPr>
              <w:t>projections</w:t>
            </w:r>
          </w:p>
          <w:p w:rsidR="007F393B" w:rsidRDefault="007F393B" w:rsidP="00AB6F5C">
            <w:pPr>
              <w:pStyle w:val="TableParagraph"/>
              <w:numPr>
                <w:ilvl w:val="0"/>
                <w:numId w:val="4"/>
              </w:numPr>
              <w:tabs>
                <w:tab w:val="left" w:pos="842"/>
              </w:tabs>
              <w:spacing w:line="254" w:lineRule="exact"/>
              <w:ind w:hanging="361"/>
              <w:rPr>
                <w:sz w:val="20"/>
              </w:rPr>
            </w:pPr>
            <w:r>
              <w:rPr>
                <w:sz w:val="20"/>
              </w:rPr>
              <w:t>Economic analysis and</w:t>
            </w:r>
            <w:r>
              <w:rPr>
                <w:spacing w:val="-5"/>
                <w:sz w:val="20"/>
              </w:rPr>
              <w:t xml:space="preserve"> </w:t>
            </w:r>
            <w:r>
              <w:rPr>
                <w:sz w:val="20"/>
              </w:rPr>
              <w:t>evaluation</w:t>
            </w:r>
          </w:p>
          <w:p w:rsidR="007F393B" w:rsidRDefault="007F393B" w:rsidP="00AB6F5C">
            <w:pPr>
              <w:pStyle w:val="TableParagraph"/>
              <w:numPr>
                <w:ilvl w:val="0"/>
                <w:numId w:val="4"/>
              </w:numPr>
              <w:tabs>
                <w:tab w:val="left" w:pos="842"/>
              </w:tabs>
              <w:spacing w:line="240" w:lineRule="atLeast"/>
              <w:ind w:right="289"/>
              <w:rPr>
                <w:sz w:val="20"/>
              </w:rPr>
            </w:pPr>
            <w:r>
              <w:rPr>
                <w:sz w:val="20"/>
              </w:rPr>
              <w:t>Sensitivity analysis and</w:t>
            </w:r>
            <w:r>
              <w:rPr>
                <w:spacing w:val="-17"/>
                <w:sz w:val="20"/>
              </w:rPr>
              <w:t xml:space="preserve"> </w:t>
            </w:r>
            <w:r>
              <w:rPr>
                <w:sz w:val="20"/>
              </w:rPr>
              <w:t>investment risk</w:t>
            </w:r>
          </w:p>
        </w:tc>
      </w:tr>
      <w:tr w:rsidR="007F393B" w:rsidTr="00E070AB">
        <w:trPr>
          <w:trHeight w:val="1221"/>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
              <w:ind w:left="119"/>
              <w:rPr>
                <w:sz w:val="20"/>
              </w:rPr>
            </w:pPr>
            <w:r>
              <w:rPr>
                <w:sz w:val="20"/>
              </w:rPr>
              <w:t>03/2005</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
              <w:ind w:right="176"/>
              <w:jc w:val="right"/>
              <w:rPr>
                <w:sz w:val="20"/>
              </w:rPr>
            </w:pPr>
            <w:r>
              <w:rPr>
                <w:w w:val="95"/>
                <w:sz w:val="20"/>
              </w:rPr>
              <w:t>06/2005</w:t>
            </w:r>
          </w:p>
        </w:tc>
        <w:tc>
          <w:tcPr>
            <w:tcW w:w="2129" w:type="dxa"/>
          </w:tcPr>
          <w:p w:rsidR="007F393B" w:rsidRDefault="007F393B" w:rsidP="00E070AB">
            <w:pPr>
              <w:pStyle w:val="TableParagraph"/>
              <w:spacing w:before="122" w:line="242" w:lineRule="auto"/>
              <w:ind w:left="156" w:right="147" w:firstLine="1"/>
              <w:jc w:val="center"/>
              <w:rPr>
                <w:rFonts w:ascii="Arial" w:hAnsi="Arial"/>
                <w:sz w:val="20"/>
              </w:rPr>
            </w:pPr>
            <w:r>
              <w:rPr>
                <w:sz w:val="20"/>
              </w:rPr>
              <w:t>Faculty of Civil Engineering</w:t>
            </w:r>
            <w:r>
              <w:rPr>
                <w:spacing w:val="-17"/>
                <w:sz w:val="20"/>
              </w:rPr>
              <w:t xml:space="preserve"> </w:t>
            </w:r>
            <w:r>
              <w:rPr>
                <w:sz w:val="20"/>
              </w:rPr>
              <w:t xml:space="preserve">Podgorica </w:t>
            </w:r>
            <w:r>
              <w:rPr>
                <w:rFonts w:ascii="Arial" w:hAnsi="Arial"/>
                <w:sz w:val="20"/>
              </w:rPr>
              <w:t>Miloš</w:t>
            </w:r>
            <w:r>
              <w:rPr>
                <w:rFonts w:ascii="Arial" w:hAnsi="Arial"/>
                <w:spacing w:val="-28"/>
                <w:sz w:val="20"/>
              </w:rPr>
              <w:t xml:space="preserve"> </w:t>
            </w:r>
            <w:r>
              <w:rPr>
                <w:rFonts w:ascii="Arial" w:hAnsi="Arial"/>
                <w:sz w:val="20"/>
              </w:rPr>
              <w:t>Knežević</w:t>
            </w:r>
          </w:p>
          <w:p w:rsidR="007F393B" w:rsidRDefault="007F393B" w:rsidP="00E070AB">
            <w:pPr>
              <w:pStyle w:val="TableParagraph"/>
              <w:spacing w:before="9"/>
              <w:ind w:left="138" w:right="132"/>
              <w:jc w:val="center"/>
              <w:rPr>
                <w:sz w:val="20"/>
              </w:rPr>
            </w:pPr>
            <w:r>
              <w:rPr>
                <w:sz w:val="20"/>
              </w:rPr>
              <w:t>+382 69 073 318</w:t>
            </w:r>
          </w:p>
        </w:tc>
        <w:tc>
          <w:tcPr>
            <w:tcW w:w="1376" w:type="dxa"/>
          </w:tcPr>
          <w:p w:rsidR="007F393B" w:rsidRDefault="007F393B" w:rsidP="00E070AB">
            <w:pPr>
              <w:pStyle w:val="TableParagraph"/>
              <w:rPr>
                <w:b/>
                <w:sz w:val="20"/>
              </w:rPr>
            </w:pPr>
          </w:p>
          <w:p w:rsidR="007F393B" w:rsidRDefault="007F393B" w:rsidP="00E070AB">
            <w:pPr>
              <w:pStyle w:val="TableParagraph"/>
              <w:ind w:left="139" w:right="127"/>
              <w:jc w:val="center"/>
              <w:rPr>
                <w:sz w:val="20"/>
              </w:rPr>
            </w:pPr>
            <w:r>
              <w:rPr>
                <w:sz w:val="20"/>
              </w:rPr>
              <w:t>Member of the project team</w:t>
            </w:r>
          </w:p>
        </w:tc>
        <w:tc>
          <w:tcPr>
            <w:tcW w:w="3899" w:type="dxa"/>
          </w:tcPr>
          <w:p w:rsidR="007F393B" w:rsidRDefault="007F393B" w:rsidP="00E070AB">
            <w:pPr>
              <w:pStyle w:val="TableParagraph"/>
              <w:spacing w:before="1"/>
              <w:ind w:left="121" w:right="132"/>
              <w:rPr>
                <w:b/>
                <w:sz w:val="20"/>
              </w:rPr>
            </w:pPr>
            <w:r>
              <w:rPr>
                <w:b/>
                <w:sz w:val="20"/>
              </w:rPr>
              <w:t>“STUDY ABOUT MARKET VALUE ASSESSMENT OF THE TOURIST COMPLEX AT THE CAPE KOBILA”</w:t>
            </w:r>
          </w:p>
        </w:tc>
      </w:tr>
      <w:tr w:rsidR="007F393B" w:rsidTr="00E070AB">
        <w:trPr>
          <w:trHeight w:val="1221"/>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ind w:left="119"/>
              <w:rPr>
                <w:sz w:val="20"/>
              </w:rPr>
            </w:pPr>
            <w:r>
              <w:rPr>
                <w:sz w:val="20"/>
              </w:rPr>
              <w:t>04/2005</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ind w:right="176"/>
              <w:jc w:val="right"/>
              <w:rPr>
                <w:sz w:val="20"/>
              </w:rPr>
            </w:pPr>
            <w:r>
              <w:rPr>
                <w:w w:val="95"/>
                <w:sz w:val="20"/>
              </w:rPr>
              <w:t>07/2005</w:t>
            </w:r>
          </w:p>
        </w:tc>
        <w:tc>
          <w:tcPr>
            <w:tcW w:w="2129" w:type="dxa"/>
          </w:tcPr>
          <w:p w:rsidR="007F393B" w:rsidRDefault="007F393B" w:rsidP="00E070AB">
            <w:pPr>
              <w:pStyle w:val="TableParagraph"/>
              <w:spacing w:before="121" w:line="242" w:lineRule="auto"/>
              <w:ind w:left="156" w:right="147" w:firstLine="1"/>
              <w:jc w:val="center"/>
              <w:rPr>
                <w:rFonts w:ascii="Arial" w:hAnsi="Arial"/>
                <w:sz w:val="20"/>
              </w:rPr>
            </w:pPr>
            <w:r>
              <w:rPr>
                <w:sz w:val="20"/>
              </w:rPr>
              <w:t>Faculty of Civil Engineering</w:t>
            </w:r>
            <w:r>
              <w:rPr>
                <w:spacing w:val="-17"/>
                <w:sz w:val="20"/>
              </w:rPr>
              <w:t xml:space="preserve"> </w:t>
            </w:r>
            <w:r>
              <w:rPr>
                <w:sz w:val="20"/>
              </w:rPr>
              <w:t xml:space="preserve">Podgorica </w:t>
            </w:r>
            <w:r>
              <w:rPr>
                <w:rFonts w:ascii="Arial" w:hAnsi="Arial"/>
                <w:sz w:val="20"/>
              </w:rPr>
              <w:t>Miloš</w:t>
            </w:r>
            <w:r>
              <w:rPr>
                <w:rFonts w:ascii="Arial" w:hAnsi="Arial"/>
                <w:spacing w:val="-28"/>
                <w:sz w:val="20"/>
              </w:rPr>
              <w:t xml:space="preserve"> </w:t>
            </w:r>
            <w:r>
              <w:rPr>
                <w:rFonts w:ascii="Arial" w:hAnsi="Arial"/>
                <w:sz w:val="20"/>
              </w:rPr>
              <w:t>Knežević</w:t>
            </w:r>
          </w:p>
          <w:p w:rsidR="007F393B" w:rsidRDefault="007F393B" w:rsidP="00E070AB">
            <w:pPr>
              <w:pStyle w:val="TableParagraph"/>
              <w:spacing w:before="7"/>
              <w:ind w:left="138" w:right="132"/>
              <w:jc w:val="center"/>
              <w:rPr>
                <w:sz w:val="20"/>
              </w:rPr>
            </w:pPr>
            <w:r>
              <w:rPr>
                <w:sz w:val="20"/>
              </w:rPr>
              <w:t>+382 69 073 318</w:t>
            </w:r>
          </w:p>
        </w:tc>
        <w:tc>
          <w:tcPr>
            <w:tcW w:w="1376" w:type="dxa"/>
          </w:tcPr>
          <w:p w:rsidR="007F393B" w:rsidRDefault="007F393B" w:rsidP="00E070AB">
            <w:pPr>
              <w:pStyle w:val="TableParagraph"/>
              <w:spacing w:before="11"/>
              <w:rPr>
                <w:b/>
                <w:sz w:val="19"/>
              </w:rPr>
            </w:pPr>
          </w:p>
          <w:p w:rsidR="007F393B" w:rsidRDefault="007F393B" w:rsidP="00E070AB">
            <w:pPr>
              <w:pStyle w:val="TableParagraph"/>
              <w:spacing w:before="1"/>
              <w:ind w:left="139" w:right="127"/>
              <w:jc w:val="center"/>
              <w:rPr>
                <w:sz w:val="20"/>
              </w:rPr>
            </w:pPr>
            <w:r>
              <w:rPr>
                <w:sz w:val="20"/>
              </w:rPr>
              <w:t>Member of the project team</w:t>
            </w:r>
          </w:p>
        </w:tc>
        <w:tc>
          <w:tcPr>
            <w:tcW w:w="3899" w:type="dxa"/>
          </w:tcPr>
          <w:p w:rsidR="007F393B" w:rsidRDefault="007F393B" w:rsidP="00E070AB">
            <w:pPr>
              <w:pStyle w:val="TableParagraph"/>
              <w:ind w:left="121" w:right="604"/>
              <w:rPr>
                <w:b/>
                <w:sz w:val="20"/>
              </w:rPr>
            </w:pPr>
            <w:r>
              <w:rPr>
                <w:b/>
                <w:sz w:val="20"/>
              </w:rPr>
              <w:t>“EVALUATION OF MARKET VALUE OF FITTING AND MATERIAL ON GROUNDS RASADNICI”</w:t>
            </w:r>
          </w:p>
        </w:tc>
      </w:tr>
      <w:tr w:rsidR="007F393B" w:rsidTr="00E070AB">
        <w:trPr>
          <w:trHeight w:val="731"/>
        </w:trPr>
        <w:tc>
          <w:tcPr>
            <w:tcW w:w="1082" w:type="dxa"/>
          </w:tcPr>
          <w:p w:rsidR="007F393B" w:rsidRDefault="007F393B" w:rsidP="00E070AB">
            <w:pPr>
              <w:pStyle w:val="TableParagraph"/>
              <w:spacing w:before="11"/>
              <w:rPr>
                <w:b/>
                <w:sz w:val="19"/>
              </w:rPr>
            </w:pPr>
          </w:p>
          <w:p w:rsidR="007F393B" w:rsidRDefault="007F393B" w:rsidP="00E070AB">
            <w:pPr>
              <w:pStyle w:val="TableParagraph"/>
              <w:spacing w:before="1"/>
              <w:ind w:left="119"/>
              <w:rPr>
                <w:sz w:val="20"/>
              </w:rPr>
            </w:pPr>
            <w:r>
              <w:rPr>
                <w:sz w:val="20"/>
              </w:rPr>
              <w:t>06/2005</w:t>
            </w:r>
          </w:p>
        </w:tc>
        <w:tc>
          <w:tcPr>
            <w:tcW w:w="1053" w:type="dxa"/>
          </w:tcPr>
          <w:p w:rsidR="007F393B" w:rsidRDefault="007F393B" w:rsidP="00E070AB">
            <w:pPr>
              <w:pStyle w:val="TableParagraph"/>
              <w:spacing w:before="11"/>
              <w:rPr>
                <w:b/>
                <w:sz w:val="19"/>
              </w:rPr>
            </w:pPr>
          </w:p>
          <w:p w:rsidR="007F393B" w:rsidRDefault="007F393B" w:rsidP="00E070AB">
            <w:pPr>
              <w:pStyle w:val="TableParagraph"/>
              <w:spacing w:before="1"/>
              <w:ind w:right="176"/>
              <w:jc w:val="right"/>
              <w:rPr>
                <w:sz w:val="20"/>
              </w:rPr>
            </w:pPr>
            <w:r>
              <w:rPr>
                <w:w w:val="95"/>
                <w:sz w:val="20"/>
              </w:rPr>
              <w:t>10/2005</w:t>
            </w:r>
          </w:p>
        </w:tc>
        <w:tc>
          <w:tcPr>
            <w:tcW w:w="2129" w:type="dxa"/>
          </w:tcPr>
          <w:p w:rsidR="007F393B" w:rsidRDefault="007F393B" w:rsidP="00E070AB">
            <w:pPr>
              <w:pStyle w:val="TableParagraph"/>
              <w:spacing w:before="121"/>
              <w:ind w:left="305"/>
              <w:rPr>
                <w:sz w:val="20"/>
              </w:rPr>
            </w:pPr>
            <w:r>
              <w:rPr>
                <w:sz w:val="20"/>
              </w:rPr>
              <w:t>Cash&amp;Carry centar</w:t>
            </w:r>
          </w:p>
          <w:p w:rsidR="007F393B" w:rsidRDefault="007F393B" w:rsidP="00E070AB">
            <w:pPr>
              <w:pStyle w:val="TableParagraph"/>
              <w:spacing w:before="1"/>
              <w:ind w:left="360"/>
              <w:rPr>
                <w:sz w:val="20"/>
              </w:rPr>
            </w:pPr>
            <w:r>
              <w:rPr>
                <w:sz w:val="20"/>
              </w:rPr>
              <w:t>»ELA«, Podgorica</w:t>
            </w:r>
          </w:p>
        </w:tc>
        <w:tc>
          <w:tcPr>
            <w:tcW w:w="1376" w:type="dxa"/>
          </w:tcPr>
          <w:p w:rsidR="007F393B" w:rsidRDefault="007F393B" w:rsidP="00E070AB">
            <w:pPr>
              <w:pStyle w:val="TableParagraph"/>
              <w:spacing w:before="121"/>
              <w:ind w:left="185" w:right="34" w:hanging="17"/>
              <w:rPr>
                <w:sz w:val="20"/>
              </w:rPr>
            </w:pPr>
            <w:r>
              <w:rPr>
                <w:sz w:val="20"/>
              </w:rPr>
              <w:t>Leader of the project team</w:t>
            </w:r>
          </w:p>
        </w:tc>
        <w:tc>
          <w:tcPr>
            <w:tcW w:w="3899" w:type="dxa"/>
          </w:tcPr>
          <w:p w:rsidR="007F393B" w:rsidRDefault="007F393B" w:rsidP="00E070AB">
            <w:pPr>
              <w:pStyle w:val="TableParagraph"/>
              <w:ind w:left="121" w:right="132"/>
              <w:rPr>
                <w:b/>
                <w:sz w:val="20"/>
              </w:rPr>
            </w:pPr>
            <w:r>
              <w:rPr>
                <w:b/>
                <w:sz w:val="20"/>
              </w:rPr>
              <w:t>“SYSTEMATIZATION AND JOB DESCRIPTION IN CASH AND CARRY CENTER ELA”</w:t>
            </w:r>
          </w:p>
        </w:tc>
      </w:tr>
      <w:tr w:rsidR="007F393B" w:rsidTr="00E070AB">
        <w:trPr>
          <w:trHeight w:val="3227"/>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2"/>
              <w:rPr>
                <w:b/>
              </w:rPr>
            </w:pPr>
          </w:p>
          <w:p w:rsidR="007F393B" w:rsidRDefault="007F393B" w:rsidP="00E070AB">
            <w:pPr>
              <w:pStyle w:val="TableParagraph"/>
              <w:spacing w:before="1"/>
              <w:ind w:left="119"/>
              <w:rPr>
                <w:sz w:val="20"/>
              </w:rPr>
            </w:pPr>
            <w:r>
              <w:rPr>
                <w:sz w:val="20"/>
              </w:rPr>
              <w:t>9/2005</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2"/>
              <w:rPr>
                <w:b/>
              </w:rPr>
            </w:pPr>
          </w:p>
          <w:p w:rsidR="007F393B" w:rsidRDefault="007F393B" w:rsidP="00E070AB">
            <w:pPr>
              <w:pStyle w:val="TableParagraph"/>
              <w:spacing w:before="1"/>
              <w:ind w:right="176"/>
              <w:jc w:val="right"/>
              <w:rPr>
                <w:sz w:val="20"/>
              </w:rPr>
            </w:pPr>
            <w:r>
              <w:rPr>
                <w:w w:val="95"/>
                <w:sz w:val="20"/>
              </w:rPr>
              <w:t>12/2005</w:t>
            </w:r>
          </w:p>
        </w:tc>
        <w:tc>
          <w:tcPr>
            <w:tcW w:w="2129"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2"/>
              <w:rPr>
                <w:b/>
              </w:rPr>
            </w:pPr>
          </w:p>
          <w:p w:rsidR="007F393B" w:rsidRDefault="007F393B" w:rsidP="00E070AB">
            <w:pPr>
              <w:pStyle w:val="TableParagraph"/>
              <w:ind w:left="139" w:right="129"/>
              <w:jc w:val="center"/>
              <w:rPr>
                <w:sz w:val="20"/>
              </w:rPr>
            </w:pPr>
            <w:r>
              <w:rPr>
                <w:sz w:val="20"/>
              </w:rPr>
              <w:t>USAID/ORT</w:t>
            </w:r>
          </w:p>
          <w:p w:rsidR="007F393B" w:rsidRDefault="007F393B" w:rsidP="00E070AB">
            <w:pPr>
              <w:pStyle w:val="TableParagraph"/>
              <w:spacing w:before="1"/>
              <w:ind w:left="139" w:right="129"/>
              <w:jc w:val="center"/>
              <w:rPr>
                <w:sz w:val="20"/>
              </w:rPr>
            </w:pPr>
            <w:r>
              <w:rPr>
                <w:sz w:val="20"/>
              </w:rPr>
              <w:t>Montenegro Advocacy Program</w:t>
            </w:r>
          </w:p>
        </w:tc>
        <w:tc>
          <w:tcPr>
            <w:tcW w:w="1376"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48"/>
              <w:ind w:left="209" w:right="198" w:firstLine="3"/>
              <w:jc w:val="center"/>
              <w:rPr>
                <w:sz w:val="20"/>
              </w:rPr>
            </w:pPr>
            <w:r>
              <w:rPr>
                <w:sz w:val="20"/>
              </w:rPr>
              <w:t>Leader of the project team</w:t>
            </w:r>
          </w:p>
        </w:tc>
        <w:tc>
          <w:tcPr>
            <w:tcW w:w="3899" w:type="dxa"/>
          </w:tcPr>
          <w:p w:rsidR="007F393B" w:rsidRDefault="007F393B" w:rsidP="00E070AB">
            <w:pPr>
              <w:pStyle w:val="TableParagraph"/>
              <w:ind w:left="121"/>
              <w:rPr>
                <w:b/>
                <w:sz w:val="20"/>
              </w:rPr>
            </w:pPr>
            <w:r>
              <w:rPr>
                <w:b/>
                <w:sz w:val="20"/>
              </w:rPr>
              <w:t>STUDY "POSSIBILITY OF DEVELOPMENT OF PRIMARY PRODUCTION OF CEREALS IN MONTENEGRO"</w:t>
            </w:r>
          </w:p>
          <w:p w:rsidR="007F393B" w:rsidRDefault="007F393B" w:rsidP="00AB6F5C">
            <w:pPr>
              <w:pStyle w:val="TableParagraph"/>
              <w:numPr>
                <w:ilvl w:val="0"/>
                <w:numId w:val="3"/>
              </w:numPr>
              <w:tabs>
                <w:tab w:val="left" w:pos="842"/>
              </w:tabs>
              <w:spacing w:before="2"/>
              <w:ind w:right="568"/>
              <w:rPr>
                <w:sz w:val="20"/>
              </w:rPr>
            </w:pPr>
            <w:r>
              <w:rPr>
                <w:sz w:val="20"/>
              </w:rPr>
              <w:t>Processing and consumption of cereals in</w:t>
            </w:r>
            <w:r>
              <w:rPr>
                <w:spacing w:val="-2"/>
                <w:sz w:val="20"/>
              </w:rPr>
              <w:t xml:space="preserve"> </w:t>
            </w:r>
            <w:r>
              <w:rPr>
                <w:sz w:val="20"/>
              </w:rPr>
              <w:t>Montenegro</w:t>
            </w:r>
          </w:p>
          <w:p w:rsidR="007F393B" w:rsidRDefault="007F393B" w:rsidP="00AB6F5C">
            <w:pPr>
              <w:pStyle w:val="TableParagraph"/>
              <w:numPr>
                <w:ilvl w:val="0"/>
                <w:numId w:val="3"/>
              </w:numPr>
              <w:tabs>
                <w:tab w:val="left" w:pos="842"/>
              </w:tabs>
              <w:spacing w:before="1" w:line="255" w:lineRule="exact"/>
              <w:ind w:hanging="361"/>
              <w:rPr>
                <w:sz w:val="20"/>
              </w:rPr>
            </w:pPr>
            <w:r>
              <w:rPr>
                <w:sz w:val="20"/>
              </w:rPr>
              <w:t>Export</w:t>
            </w:r>
            <w:r>
              <w:rPr>
                <w:spacing w:val="-1"/>
                <w:sz w:val="20"/>
              </w:rPr>
              <w:t xml:space="preserve"> </w:t>
            </w:r>
            <w:r>
              <w:rPr>
                <w:sz w:val="20"/>
              </w:rPr>
              <w:t>opportunities</w:t>
            </w:r>
          </w:p>
          <w:p w:rsidR="007F393B" w:rsidRDefault="007F393B" w:rsidP="00AB6F5C">
            <w:pPr>
              <w:pStyle w:val="TableParagraph"/>
              <w:numPr>
                <w:ilvl w:val="0"/>
                <w:numId w:val="3"/>
              </w:numPr>
              <w:tabs>
                <w:tab w:val="left" w:pos="842"/>
              </w:tabs>
              <w:ind w:right="355"/>
              <w:rPr>
                <w:sz w:val="20"/>
              </w:rPr>
            </w:pPr>
            <w:r>
              <w:rPr>
                <w:sz w:val="20"/>
              </w:rPr>
              <w:t>Limitations in the development</w:t>
            </w:r>
            <w:r>
              <w:rPr>
                <w:spacing w:val="-13"/>
                <w:sz w:val="20"/>
              </w:rPr>
              <w:t xml:space="preserve"> </w:t>
            </w:r>
            <w:r>
              <w:rPr>
                <w:sz w:val="20"/>
              </w:rPr>
              <w:t>of primary cereal</w:t>
            </w:r>
            <w:r>
              <w:rPr>
                <w:spacing w:val="-2"/>
                <w:sz w:val="20"/>
              </w:rPr>
              <w:t xml:space="preserve"> </w:t>
            </w:r>
            <w:r>
              <w:rPr>
                <w:sz w:val="20"/>
              </w:rPr>
              <w:t>production</w:t>
            </w:r>
          </w:p>
          <w:p w:rsidR="007F393B" w:rsidRDefault="007F393B" w:rsidP="00AB6F5C">
            <w:pPr>
              <w:pStyle w:val="TableParagraph"/>
              <w:numPr>
                <w:ilvl w:val="0"/>
                <w:numId w:val="3"/>
              </w:numPr>
              <w:tabs>
                <w:tab w:val="left" w:pos="842"/>
              </w:tabs>
              <w:ind w:right="644"/>
              <w:rPr>
                <w:sz w:val="20"/>
              </w:rPr>
            </w:pPr>
            <w:r>
              <w:rPr>
                <w:sz w:val="20"/>
              </w:rPr>
              <w:t>Research and education in</w:t>
            </w:r>
            <w:r>
              <w:rPr>
                <w:spacing w:val="-9"/>
                <w:sz w:val="20"/>
              </w:rPr>
              <w:t xml:space="preserve"> </w:t>
            </w:r>
            <w:r>
              <w:rPr>
                <w:sz w:val="20"/>
              </w:rPr>
              <w:t>the function of primary cereal production</w:t>
            </w:r>
          </w:p>
          <w:p w:rsidR="007F393B" w:rsidRDefault="007F393B" w:rsidP="00AB6F5C">
            <w:pPr>
              <w:pStyle w:val="TableParagraph"/>
              <w:numPr>
                <w:ilvl w:val="0"/>
                <w:numId w:val="3"/>
              </w:numPr>
              <w:tabs>
                <w:tab w:val="left" w:pos="842"/>
              </w:tabs>
              <w:spacing w:before="6" w:line="242" w:lineRule="exact"/>
              <w:ind w:right="167"/>
              <w:rPr>
                <w:sz w:val="20"/>
              </w:rPr>
            </w:pPr>
            <w:r>
              <w:rPr>
                <w:sz w:val="20"/>
              </w:rPr>
              <w:t>Investment development of</w:t>
            </w:r>
            <w:r>
              <w:rPr>
                <w:spacing w:val="-15"/>
                <w:sz w:val="20"/>
              </w:rPr>
              <w:t xml:space="preserve"> </w:t>
            </w:r>
            <w:r>
              <w:rPr>
                <w:sz w:val="20"/>
              </w:rPr>
              <w:t>primary cereal</w:t>
            </w:r>
            <w:r>
              <w:rPr>
                <w:spacing w:val="-1"/>
                <w:sz w:val="20"/>
              </w:rPr>
              <w:t xml:space="preserve"> </w:t>
            </w:r>
            <w:r>
              <w:rPr>
                <w:sz w:val="20"/>
              </w:rPr>
              <w:t>production</w:t>
            </w:r>
          </w:p>
        </w:tc>
      </w:tr>
      <w:tr w:rsidR="007F393B" w:rsidTr="00E070AB">
        <w:trPr>
          <w:trHeight w:val="1221"/>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
              <w:ind w:left="119"/>
              <w:rPr>
                <w:sz w:val="20"/>
              </w:rPr>
            </w:pPr>
            <w:r>
              <w:rPr>
                <w:sz w:val="20"/>
              </w:rPr>
              <w:t>02/2003</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
              <w:ind w:right="176"/>
              <w:jc w:val="right"/>
              <w:rPr>
                <w:sz w:val="20"/>
              </w:rPr>
            </w:pPr>
            <w:r>
              <w:rPr>
                <w:w w:val="95"/>
                <w:sz w:val="20"/>
              </w:rPr>
              <w:t>06/2003</w:t>
            </w:r>
          </w:p>
        </w:tc>
        <w:tc>
          <w:tcPr>
            <w:tcW w:w="2129" w:type="dxa"/>
          </w:tcPr>
          <w:p w:rsidR="007F393B" w:rsidRDefault="007F393B" w:rsidP="00E070AB">
            <w:pPr>
              <w:pStyle w:val="TableParagraph"/>
              <w:ind w:left="139" w:right="126"/>
              <w:jc w:val="center"/>
              <w:rPr>
                <w:sz w:val="20"/>
              </w:rPr>
            </w:pPr>
            <w:r>
              <w:rPr>
                <w:sz w:val="20"/>
              </w:rPr>
              <w:t>Ministry of Agriculture and Water Supply</w:t>
            </w:r>
          </w:p>
          <w:p w:rsidR="007F393B" w:rsidRDefault="007F393B" w:rsidP="00E070AB">
            <w:pPr>
              <w:pStyle w:val="TableParagraph"/>
              <w:spacing w:before="1"/>
              <w:ind w:left="139" w:right="129"/>
              <w:jc w:val="center"/>
              <w:rPr>
                <w:sz w:val="20"/>
              </w:rPr>
            </w:pPr>
            <w:r>
              <w:rPr>
                <w:sz w:val="20"/>
              </w:rPr>
              <w:t>of the Government of the Republic of</w:t>
            </w:r>
          </w:p>
          <w:p w:rsidR="007F393B" w:rsidRDefault="007F393B" w:rsidP="00E070AB">
            <w:pPr>
              <w:pStyle w:val="TableParagraph"/>
              <w:spacing w:line="224" w:lineRule="exact"/>
              <w:ind w:left="138" w:right="132"/>
              <w:jc w:val="center"/>
              <w:rPr>
                <w:sz w:val="20"/>
              </w:rPr>
            </w:pPr>
            <w:r>
              <w:rPr>
                <w:sz w:val="20"/>
              </w:rPr>
              <w:t>Montenegro</w:t>
            </w:r>
          </w:p>
        </w:tc>
        <w:tc>
          <w:tcPr>
            <w:tcW w:w="1376" w:type="dxa"/>
          </w:tcPr>
          <w:p w:rsidR="007F393B" w:rsidRDefault="007F393B" w:rsidP="00E070AB">
            <w:pPr>
              <w:pStyle w:val="TableParagraph"/>
              <w:spacing w:before="11"/>
              <w:rPr>
                <w:b/>
                <w:sz w:val="19"/>
              </w:rPr>
            </w:pPr>
          </w:p>
          <w:p w:rsidR="007F393B" w:rsidRDefault="007F393B" w:rsidP="00E070AB">
            <w:pPr>
              <w:pStyle w:val="TableParagraph"/>
              <w:spacing w:before="1"/>
              <w:ind w:left="139" w:right="127"/>
              <w:jc w:val="center"/>
              <w:rPr>
                <w:sz w:val="20"/>
              </w:rPr>
            </w:pPr>
            <w:r>
              <w:rPr>
                <w:sz w:val="20"/>
              </w:rPr>
              <w:t>Member of the project team</w:t>
            </w:r>
          </w:p>
        </w:tc>
        <w:tc>
          <w:tcPr>
            <w:tcW w:w="3899" w:type="dxa"/>
          </w:tcPr>
          <w:p w:rsidR="007F393B" w:rsidRDefault="007F393B" w:rsidP="00E070AB">
            <w:pPr>
              <w:pStyle w:val="TableParagraph"/>
              <w:spacing w:before="121"/>
              <w:ind w:left="121"/>
              <w:rPr>
                <w:b/>
                <w:sz w:val="20"/>
              </w:rPr>
            </w:pPr>
            <w:r>
              <w:rPr>
                <w:b/>
                <w:sz w:val="20"/>
              </w:rPr>
              <w:t>“PROJECT OF ESTABLISHMENT OF WATER DIRECTORATE IN MONTENEGRO”</w:t>
            </w:r>
          </w:p>
        </w:tc>
      </w:tr>
      <w:tr w:rsidR="007F393B" w:rsidTr="00E070AB">
        <w:trPr>
          <w:trHeight w:val="1221"/>
        </w:trPr>
        <w:tc>
          <w:tcPr>
            <w:tcW w:w="1082" w:type="dxa"/>
          </w:tcPr>
          <w:p w:rsidR="007F393B" w:rsidRDefault="007F393B" w:rsidP="00E070AB">
            <w:pPr>
              <w:pStyle w:val="TableParagraph"/>
              <w:rPr>
                <w:b/>
                <w:sz w:val="20"/>
              </w:rPr>
            </w:pPr>
          </w:p>
          <w:p w:rsidR="007F393B" w:rsidRDefault="007F393B" w:rsidP="00E070AB">
            <w:pPr>
              <w:pStyle w:val="TableParagraph"/>
              <w:spacing w:before="10"/>
              <w:rPr>
                <w:b/>
                <w:sz w:val="19"/>
              </w:rPr>
            </w:pPr>
          </w:p>
          <w:p w:rsidR="007F393B" w:rsidRDefault="007F393B" w:rsidP="00E070AB">
            <w:pPr>
              <w:pStyle w:val="TableParagraph"/>
              <w:ind w:left="119"/>
              <w:rPr>
                <w:sz w:val="20"/>
              </w:rPr>
            </w:pPr>
            <w:r>
              <w:rPr>
                <w:sz w:val="20"/>
              </w:rPr>
              <w:t>06/2004</w:t>
            </w:r>
          </w:p>
        </w:tc>
        <w:tc>
          <w:tcPr>
            <w:tcW w:w="1053" w:type="dxa"/>
          </w:tcPr>
          <w:p w:rsidR="007F393B" w:rsidRDefault="007F393B" w:rsidP="00E070AB">
            <w:pPr>
              <w:pStyle w:val="TableParagraph"/>
              <w:rPr>
                <w:b/>
                <w:sz w:val="20"/>
              </w:rPr>
            </w:pPr>
          </w:p>
          <w:p w:rsidR="007F393B" w:rsidRDefault="007F393B" w:rsidP="00E070AB">
            <w:pPr>
              <w:pStyle w:val="TableParagraph"/>
              <w:spacing w:before="10"/>
              <w:rPr>
                <w:b/>
                <w:sz w:val="19"/>
              </w:rPr>
            </w:pPr>
          </w:p>
          <w:p w:rsidR="007F393B" w:rsidRDefault="007F393B" w:rsidP="00E070AB">
            <w:pPr>
              <w:pStyle w:val="TableParagraph"/>
              <w:ind w:right="176"/>
              <w:jc w:val="right"/>
              <w:rPr>
                <w:sz w:val="20"/>
              </w:rPr>
            </w:pPr>
            <w:r>
              <w:rPr>
                <w:w w:val="95"/>
                <w:sz w:val="20"/>
              </w:rPr>
              <w:t>08/2004</w:t>
            </w:r>
          </w:p>
        </w:tc>
        <w:tc>
          <w:tcPr>
            <w:tcW w:w="2129" w:type="dxa"/>
          </w:tcPr>
          <w:p w:rsidR="007F393B" w:rsidRDefault="007F393B" w:rsidP="00E070AB">
            <w:pPr>
              <w:pStyle w:val="TableParagraph"/>
              <w:spacing w:before="121"/>
              <w:ind w:left="156" w:right="147" w:firstLine="1"/>
              <w:jc w:val="center"/>
              <w:rPr>
                <w:rFonts w:ascii="Arial" w:hAnsi="Arial"/>
                <w:sz w:val="20"/>
              </w:rPr>
            </w:pPr>
            <w:r>
              <w:rPr>
                <w:sz w:val="20"/>
              </w:rPr>
              <w:t>Faculty of Civil Engineering</w:t>
            </w:r>
            <w:r>
              <w:rPr>
                <w:spacing w:val="-17"/>
                <w:sz w:val="20"/>
              </w:rPr>
              <w:t xml:space="preserve"> </w:t>
            </w:r>
            <w:r>
              <w:rPr>
                <w:sz w:val="20"/>
              </w:rPr>
              <w:t xml:space="preserve">Podgorica </w:t>
            </w:r>
            <w:r>
              <w:rPr>
                <w:rFonts w:ascii="Arial" w:hAnsi="Arial"/>
                <w:sz w:val="20"/>
              </w:rPr>
              <w:t>Miloš</w:t>
            </w:r>
            <w:r>
              <w:rPr>
                <w:rFonts w:ascii="Arial" w:hAnsi="Arial"/>
                <w:spacing w:val="-28"/>
                <w:sz w:val="20"/>
              </w:rPr>
              <w:t xml:space="preserve"> </w:t>
            </w:r>
            <w:r>
              <w:rPr>
                <w:rFonts w:ascii="Arial" w:hAnsi="Arial"/>
                <w:sz w:val="20"/>
              </w:rPr>
              <w:t>Knežević</w:t>
            </w:r>
          </w:p>
          <w:p w:rsidR="007F393B" w:rsidRDefault="007F393B" w:rsidP="00E070AB">
            <w:pPr>
              <w:pStyle w:val="TableParagraph"/>
              <w:spacing w:before="14"/>
              <w:ind w:left="138" w:right="132"/>
              <w:jc w:val="center"/>
              <w:rPr>
                <w:sz w:val="20"/>
              </w:rPr>
            </w:pPr>
            <w:r>
              <w:rPr>
                <w:sz w:val="20"/>
              </w:rPr>
              <w:t>+382 69 073 318</w:t>
            </w:r>
          </w:p>
        </w:tc>
        <w:tc>
          <w:tcPr>
            <w:tcW w:w="1376" w:type="dxa"/>
          </w:tcPr>
          <w:p w:rsidR="007F393B" w:rsidRDefault="007F393B" w:rsidP="00E070AB">
            <w:pPr>
              <w:pStyle w:val="TableParagraph"/>
              <w:spacing w:before="11"/>
              <w:rPr>
                <w:b/>
                <w:sz w:val="19"/>
              </w:rPr>
            </w:pPr>
          </w:p>
          <w:p w:rsidR="007F393B" w:rsidRDefault="007F393B" w:rsidP="00E070AB">
            <w:pPr>
              <w:pStyle w:val="TableParagraph"/>
              <w:spacing w:before="1"/>
              <w:ind w:left="139" w:right="127"/>
              <w:jc w:val="center"/>
              <w:rPr>
                <w:sz w:val="20"/>
              </w:rPr>
            </w:pPr>
            <w:r>
              <w:rPr>
                <w:sz w:val="20"/>
              </w:rPr>
              <w:t>Member of the project team</w:t>
            </w:r>
          </w:p>
        </w:tc>
        <w:tc>
          <w:tcPr>
            <w:tcW w:w="3899" w:type="dxa"/>
          </w:tcPr>
          <w:p w:rsidR="007F393B" w:rsidRDefault="007F393B" w:rsidP="00E070AB">
            <w:pPr>
              <w:pStyle w:val="TableParagraph"/>
              <w:ind w:left="121"/>
              <w:rPr>
                <w:b/>
                <w:sz w:val="20"/>
              </w:rPr>
            </w:pPr>
            <w:r>
              <w:rPr>
                <w:b/>
                <w:sz w:val="20"/>
              </w:rPr>
              <w:t>“EXPERTISE ABOUT DEGREE OF COMPLETED WORKS IN THE RESIDENTIAL FACILITY VELJI VINOGRADI”</w:t>
            </w:r>
          </w:p>
        </w:tc>
      </w:tr>
    </w:tbl>
    <w:p w:rsidR="007F393B" w:rsidRDefault="007F393B" w:rsidP="007F393B">
      <w:pPr>
        <w:rPr>
          <w:sz w:val="20"/>
        </w:rPr>
        <w:sectPr w:rsidR="007F393B">
          <w:pgSz w:w="12240" w:h="15840"/>
          <w:pgMar w:top="1440" w:right="132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53"/>
        <w:gridCol w:w="2129"/>
        <w:gridCol w:w="1315"/>
        <w:gridCol w:w="3960"/>
      </w:tblGrid>
      <w:tr w:rsidR="007F393B" w:rsidTr="00E070AB">
        <w:trPr>
          <w:trHeight w:val="732"/>
        </w:trPr>
        <w:tc>
          <w:tcPr>
            <w:tcW w:w="1082" w:type="dxa"/>
            <w:shd w:val="clear" w:color="auto" w:fill="D9D9D9"/>
          </w:tcPr>
          <w:p w:rsidR="007F393B" w:rsidRDefault="007F393B" w:rsidP="00E070AB">
            <w:pPr>
              <w:pStyle w:val="TableParagraph"/>
              <w:spacing w:before="145"/>
              <w:ind w:left="244" w:right="96" w:hanging="84"/>
              <w:jc w:val="center"/>
              <w:rPr>
                <w:b/>
                <w:sz w:val="18"/>
              </w:rPr>
            </w:pPr>
            <w:r>
              <w:rPr>
                <w:b/>
                <w:sz w:val="18"/>
              </w:rPr>
              <w:lastRenderedPageBreak/>
              <w:t>Date from mm/ yyyy</w:t>
            </w:r>
          </w:p>
        </w:tc>
        <w:tc>
          <w:tcPr>
            <w:tcW w:w="1053" w:type="dxa"/>
            <w:shd w:val="clear" w:color="auto" w:fill="D9D9D9"/>
          </w:tcPr>
          <w:p w:rsidR="007F393B" w:rsidRDefault="007F393B" w:rsidP="00E070AB">
            <w:pPr>
              <w:pStyle w:val="TableParagraph"/>
              <w:spacing w:before="145"/>
              <w:ind w:left="168" w:right="143" w:firstLine="79"/>
              <w:jc w:val="center"/>
              <w:rPr>
                <w:b/>
                <w:sz w:val="18"/>
              </w:rPr>
            </w:pPr>
            <w:r>
              <w:rPr>
                <w:b/>
                <w:sz w:val="18"/>
              </w:rPr>
              <w:t>Date to mm/ yyyy</w:t>
            </w:r>
          </w:p>
        </w:tc>
        <w:tc>
          <w:tcPr>
            <w:tcW w:w="2129" w:type="dxa"/>
            <w:shd w:val="clear" w:color="auto" w:fill="D9D9D9"/>
          </w:tcPr>
          <w:p w:rsidR="007F393B" w:rsidRDefault="007F393B" w:rsidP="00E070AB">
            <w:pPr>
              <w:pStyle w:val="TableParagraph"/>
              <w:ind w:left="139" w:right="127"/>
              <w:jc w:val="center"/>
              <w:rPr>
                <w:b/>
                <w:sz w:val="20"/>
              </w:rPr>
            </w:pPr>
            <w:r>
              <w:rPr>
                <w:b/>
                <w:sz w:val="20"/>
              </w:rPr>
              <w:t>Company and reference (name and contact)</w:t>
            </w:r>
          </w:p>
        </w:tc>
        <w:tc>
          <w:tcPr>
            <w:tcW w:w="1315" w:type="dxa"/>
            <w:shd w:val="clear" w:color="auto" w:fill="D9D9D9"/>
          </w:tcPr>
          <w:p w:rsidR="007F393B" w:rsidRDefault="007F393B" w:rsidP="00E070AB">
            <w:pPr>
              <w:pStyle w:val="TableParagraph"/>
              <w:rPr>
                <w:b/>
                <w:sz w:val="20"/>
              </w:rPr>
            </w:pPr>
          </w:p>
          <w:p w:rsidR="007F393B" w:rsidRDefault="007F393B" w:rsidP="00E070AB">
            <w:pPr>
              <w:pStyle w:val="TableParagraph"/>
              <w:ind w:left="320"/>
              <w:rPr>
                <w:b/>
                <w:sz w:val="20"/>
              </w:rPr>
            </w:pPr>
            <w:r>
              <w:rPr>
                <w:b/>
                <w:sz w:val="20"/>
              </w:rPr>
              <w:t>Position</w:t>
            </w:r>
          </w:p>
        </w:tc>
        <w:tc>
          <w:tcPr>
            <w:tcW w:w="3960" w:type="dxa"/>
            <w:shd w:val="clear" w:color="auto" w:fill="D9D9D9"/>
          </w:tcPr>
          <w:p w:rsidR="007F393B" w:rsidRDefault="007F393B" w:rsidP="00E070AB">
            <w:pPr>
              <w:pStyle w:val="TableParagraph"/>
              <w:rPr>
                <w:b/>
                <w:sz w:val="20"/>
              </w:rPr>
            </w:pPr>
          </w:p>
          <w:p w:rsidR="007F393B" w:rsidRDefault="007F393B" w:rsidP="00E070AB">
            <w:pPr>
              <w:pStyle w:val="TableParagraph"/>
              <w:ind w:left="121"/>
              <w:rPr>
                <w:b/>
                <w:sz w:val="20"/>
              </w:rPr>
            </w:pPr>
            <w:r>
              <w:rPr>
                <w:b/>
                <w:sz w:val="20"/>
              </w:rPr>
              <w:t>Description</w:t>
            </w:r>
          </w:p>
        </w:tc>
      </w:tr>
      <w:tr w:rsidR="007F393B" w:rsidTr="00E070AB">
        <w:trPr>
          <w:trHeight w:val="976"/>
        </w:trPr>
        <w:tc>
          <w:tcPr>
            <w:tcW w:w="1082" w:type="dxa"/>
          </w:tcPr>
          <w:p w:rsidR="007F393B" w:rsidRDefault="007F393B" w:rsidP="00E070AB">
            <w:pPr>
              <w:pStyle w:val="TableParagraph"/>
              <w:spacing w:before="12"/>
              <w:rPr>
                <w:b/>
                <w:sz w:val="29"/>
              </w:rPr>
            </w:pPr>
          </w:p>
          <w:p w:rsidR="007F393B" w:rsidRDefault="007F393B" w:rsidP="00E070AB">
            <w:pPr>
              <w:pStyle w:val="TableParagraph"/>
              <w:ind w:left="119"/>
              <w:rPr>
                <w:sz w:val="20"/>
              </w:rPr>
            </w:pPr>
            <w:r>
              <w:rPr>
                <w:sz w:val="20"/>
              </w:rPr>
              <w:t>04/2004</w:t>
            </w:r>
          </w:p>
        </w:tc>
        <w:tc>
          <w:tcPr>
            <w:tcW w:w="1053" w:type="dxa"/>
          </w:tcPr>
          <w:p w:rsidR="007F393B" w:rsidRDefault="007F393B" w:rsidP="00E070AB">
            <w:pPr>
              <w:pStyle w:val="TableParagraph"/>
              <w:spacing w:before="12"/>
              <w:rPr>
                <w:b/>
                <w:sz w:val="29"/>
              </w:rPr>
            </w:pPr>
          </w:p>
          <w:p w:rsidR="007F393B" w:rsidRDefault="007F393B" w:rsidP="00E070AB">
            <w:pPr>
              <w:pStyle w:val="TableParagraph"/>
              <w:ind w:right="176"/>
              <w:jc w:val="right"/>
              <w:rPr>
                <w:sz w:val="20"/>
              </w:rPr>
            </w:pPr>
            <w:r>
              <w:rPr>
                <w:w w:val="95"/>
                <w:sz w:val="20"/>
              </w:rPr>
              <w:t>07/2004</w:t>
            </w:r>
          </w:p>
        </w:tc>
        <w:tc>
          <w:tcPr>
            <w:tcW w:w="2129" w:type="dxa"/>
          </w:tcPr>
          <w:p w:rsidR="007F393B" w:rsidRDefault="007F393B" w:rsidP="00E070AB">
            <w:pPr>
              <w:pStyle w:val="TableParagraph"/>
              <w:spacing w:before="1"/>
              <w:ind w:left="156" w:right="147" w:firstLine="1"/>
              <w:jc w:val="center"/>
              <w:rPr>
                <w:rFonts w:ascii="Arial" w:hAnsi="Arial"/>
                <w:sz w:val="20"/>
              </w:rPr>
            </w:pPr>
            <w:r>
              <w:rPr>
                <w:sz w:val="20"/>
              </w:rPr>
              <w:t>Faculty of Civil Engineering</w:t>
            </w:r>
            <w:r>
              <w:rPr>
                <w:spacing w:val="-17"/>
                <w:sz w:val="20"/>
              </w:rPr>
              <w:t xml:space="preserve"> </w:t>
            </w:r>
            <w:r>
              <w:rPr>
                <w:sz w:val="20"/>
              </w:rPr>
              <w:t xml:space="preserve">Podgorica </w:t>
            </w:r>
            <w:r>
              <w:rPr>
                <w:rFonts w:ascii="Arial" w:hAnsi="Arial"/>
                <w:sz w:val="20"/>
              </w:rPr>
              <w:t>Miloš</w:t>
            </w:r>
            <w:r>
              <w:rPr>
                <w:rFonts w:ascii="Arial" w:hAnsi="Arial"/>
                <w:spacing w:val="-28"/>
                <w:sz w:val="20"/>
              </w:rPr>
              <w:t xml:space="preserve"> </w:t>
            </w:r>
            <w:r>
              <w:rPr>
                <w:rFonts w:ascii="Arial" w:hAnsi="Arial"/>
                <w:sz w:val="20"/>
              </w:rPr>
              <w:t>Knežević</w:t>
            </w:r>
          </w:p>
          <w:p w:rsidR="007F393B" w:rsidRDefault="007F393B" w:rsidP="00E070AB">
            <w:pPr>
              <w:pStyle w:val="TableParagraph"/>
              <w:spacing w:before="14" w:line="223" w:lineRule="exact"/>
              <w:ind w:left="138" w:right="132"/>
              <w:jc w:val="center"/>
              <w:rPr>
                <w:sz w:val="20"/>
              </w:rPr>
            </w:pPr>
            <w:r>
              <w:rPr>
                <w:sz w:val="20"/>
              </w:rPr>
              <w:t>+382 69 073 318</w:t>
            </w:r>
          </w:p>
        </w:tc>
        <w:tc>
          <w:tcPr>
            <w:tcW w:w="1315" w:type="dxa"/>
          </w:tcPr>
          <w:p w:rsidR="007F393B" w:rsidRDefault="007F393B" w:rsidP="00E070AB">
            <w:pPr>
              <w:pStyle w:val="TableParagraph"/>
              <w:spacing w:before="11"/>
              <w:jc w:val="center"/>
              <w:rPr>
                <w:b/>
                <w:sz w:val="19"/>
              </w:rPr>
            </w:pPr>
          </w:p>
          <w:p w:rsidR="007F393B" w:rsidRDefault="007F393B" w:rsidP="00E070AB">
            <w:pPr>
              <w:pStyle w:val="TableParagraph"/>
              <w:spacing w:before="1"/>
              <w:ind w:left="209" w:right="169" w:hanging="10"/>
              <w:jc w:val="center"/>
              <w:rPr>
                <w:sz w:val="20"/>
              </w:rPr>
            </w:pPr>
            <w:r>
              <w:rPr>
                <w:sz w:val="20"/>
              </w:rPr>
              <w:t>Member of the project</w:t>
            </w:r>
          </w:p>
        </w:tc>
        <w:tc>
          <w:tcPr>
            <w:tcW w:w="3960" w:type="dxa"/>
          </w:tcPr>
          <w:p w:rsidR="007F393B" w:rsidRDefault="007F393B" w:rsidP="00E070AB">
            <w:pPr>
              <w:pStyle w:val="TableParagraph"/>
              <w:spacing w:before="1"/>
              <w:ind w:left="121" w:right="388"/>
              <w:rPr>
                <w:b/>
                <w:sz w:val="20"/>
              </w:rPr>
            </w:pPr>
            <w:r>
              <w:rPr>
                <w:b/>
                <w:sz w:val="20"/>
              </w:rPr>
              <w:t>“NEW MODEL OF ORGANIZATION OF PROFESSIONAL SERVICE FOR CONTROL OVER THE ROAD INFRASTRUCTURE</w:t>
            </w:r>
          </w:p>
          <w:p w:rsidR="007F393B" w:rsidRDefault="007F393B" w:rsidP="00E070AB">
            <w:pPr>
              <w:pStyle w:val="TableParagraph"/>
              <w:spacing w:line="223" w:lineRule="exact"/>
              <w:ind w:left="121"/>
              <w:rPr>
                <w:b/>
                <w:sz w:val="20"/>
              </w:rPr>
            </w:pPr>
            <w:r>
              <w:rPr>
                <w:b/>
                <w:sz w:val="20"/>
              </w:rPr>
              <w:t>FACILITIES”</w:t>
            </w:r>
          </w:p>
        </w:tc>
      </w:tr>
      <w:tr w:rsidR="007F393B" w:rsidTr="00E070AB">
        <w:trPr>
          <w:trHeight w:val="976"/>
        </w:trPr>
        <w:tc>
          <w:tcPr>
            <w:tcW w:w="1082" w:type="dxa"/>
          </w:tcPr>
          <w:p w:rsidR="007F393B" w:rsidRDefault="007F393B" w:rsidP="00E070AB">
            <w:pPr>
              <w:pStyle w:val="TableParagraph"/>
              <w:spacing w:before="12"/>
              <w:rPr>
                <w:b/>
                <w:sz w:val="29"/>
              </w:rPr>
            </w:pPr>
          </w:p>
          <w:p w:rsidR="007F393B" w:rsidRDefault="007F393B" w:rsidP="00E070AB">
            <w:pPr>
              <w:pStyle w:val="TableParagraph"/>
              <w:ind w:left="119"/>
              <w:rPr>
                <w:sz w:val="20"/>
              </w:rPr>
            </w:pPr>
            <w:r>
              <w:rPr>
                <w:sz w:val="20"/>
              </w:rPr>
              <w:t>03/2002</w:t>
            </w:r>
          </w:p>
        </w:tc>
        <w:tc>
          <w:tcPr>
            <w:tcW w:w="1053" w:type="dxa"/>
          </w:tcPr>
          <w:p w:rsidR="007F393B" w:rsidRDefault="007F393B" w:rsidP="00E070AB">
            <w:pPr>
              <w:pStyle w:val="TableParagraph"/>
              <w:spacing w:before="12"/>
              <w:rPr>
                <w:b/>
                <w:sz w:val="29"/>
              </w:rPr>
            </w:pPr>
          </w:p>
          <w:p w:rsidR="007F393B" w:rsidRDefault="007F393B" w:rsidP="00E070AB">
            <w:pPr>
              <w:pStyle w:val="TableParagraph"/>
              <w:ind w:right="176"/>
              <w:jc w:val="right"/>
              <w:rPr>
                <w:sz w:val="20"/>
              </w:rPr>
            </w:pPr>
            <w:r>
              <w:rPr>
                <w:w w:val="95"/>
                <w:sz w:val="20"/>
              </w:rPr>
              <w:t>05/2002</w:t>
            </w:r>
          </w:p>
        </w:tc>
        <w:tc>
          <w:tcPr>
            <w:tcW w:w="2129" w:type="dxa"/>
          </w:tcPr>
          <w:p w:rsidR="007F393B" w:rsidRDefault="007F393B" w:rsidP="00E070AB">
            <w:pPr>
              <w:pStyle w:val="TableParagraph"/>
              <w:spacing w:before="1"/>
              <w:ind w:left="156" w:right="147" w:firstLine="1"/>
              <w:jc w:val="center"/>
              <w:rPr>
                <w:rFonts w:ascii="Arial" w:hAnsi="Arial"/>
                <w:sz w:val="20"/>
              </w:rPr>
            </w:pPr>
            <w:r>
              <w:rPr>
                <w:sz w:val="20"/>
              </w:rPr>
              <w:t>Faculty of Civil Engineering</w:t>
            </w:r>
            <w:r>
              <w:rPr>
                <w:spacing w:val="-17"/>
                <w:sz w:val="20"/>
              </w:rPr>
              <w:t xml:space="preserve"> </w:t>
            </w:r>
            <w:r>
              <w:rPr>
                <w:sz w:val="20"/>
              </w:rPr>
              <w:t xml:space="preserve">Podgorica </w:t>
            </w:r>
            <w:r>
              <w:rPr>
                <w:rFonts w:ascii="Arial" w:hAnsi="Arial"/>
                <w:sz w:val="20"/>
              </w:rPr>
              <w:t>Miloš</w:t>
            </w:r>
            <w:r>
              <w:rPr>
                <w:rFonts w:ascii="Arial" w:hAnsi="Arial"/>
                <w:spacing w:val="-28"/>
                <w:sz w:val="20"/>
              </w:rPr>
              <w:t xml:space="preserve"> </w:t>
            </w:r>
            <w:r>
              <w:rPr>
                <w:rFonts w:ascii="Arial" w:hAnsi="Arial"/>
                <w:sz w:val="20"/>
              </w:rPr>
              <w:t>Knežević</w:t>
            </w:r>
          </w:p>
          <w:p w:rsidR="007F393B" w:rsidRDefault="007F393B" w:rsidP="00E070AB">
            <w:pPr>
              <w:pStyle w:val="TableParagraph"/>
              <w:spacing w:before="14" w:line="223" w:lineRule="exact"/>
              <w:ind w:left="138" w:right="132"/>
              <w:jc w:val="center"/>
              <w:rPr>
                <w:sz w:val="20"/>
              </w:rPr>
            </w:pPr>
            <w:r>
              <w:rPr>
                <w:sz w:val="20"/>
              </w:rPr>
              <w:t>+382 69 073 318</w:t>
            </w:r>
          </w:p>
        </w:tc>
        <w:tc>
          <w:tcPr>
            <w:tcW w:w="1315" w:type="dxa"/>
          </w:tcPr>
          <w:p w:rsidR="007F393B" w:rsidRDefault="007F393B" w:rsidP="00E070AB">
            <w:pPr>
              <w:pStyle w:val="TableParagraph"/>
              <w:spacing w:before="121"/>
              <w:ind w:left="139" w:right="127"/>
              <w:jc w:val="center"/>
              <w:rPr>
                <w:sz w:val="20"/>
              </w:rPr>
            </w:pPr>
            <w:r>
              <w:rPr>
                <w:sz w:val="20"/>
              </w:rPr>
              <w:t>Member of the project team</w:t>
            </w:r>
          </w:p>
        </w:tc>
        <w:tc>
          <w:tcPr>
            <w:tcW w:w="3960" w:type="dxa"/>
          </w:tcPr>
          <w:p w:rsidR="007F393B" w:rsidRDefault="007F393B" w:rsidP="00E070AB">
            <w:pPr>
              <w:pStyle w:val="TableParagraph"/>
              <w:spacing w:before="1"/>
              <w:ind w:left="121" w:right="568"/>
              <w:rPr>
                <w:b/>
                <w:sz w:val="20"/>
              </w:rPr>
            </w:pPr>
            <w:r>
              <w:rPr>
                <w:b/>
                <w:sz w:val="20"/>
              </w:rPr>
              <w:t>“ASSESSMENT OF MARKET VALUE AND OTHER BUSINESS PROPERTY OF THE COMPANY “GRANMER”</w:t>
            </w:r>
          </w:p>
        </w:tc>
      </w:tr>
      <w:tr w:rsidR="007F393B" w:rsidTr="00E070AB">
        <w:trPr>
          <w:trHeight w:val="1221"/>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ind w:left="119"/>
              <w:rPr>
                <w:sz w:val="20"/>
              </w:rPr>
            </w:pPr>
            <w:r>
              <w:rPr>
                <w:sz w:val="20"/>
              </w:rPr>
              <w:t>03/2002</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ind w:right="176"/>
              <w:jc w:val="right"/>
              <w:rPr>
                <w:sz w:val="20"/>
              </w:rPr>
            </w:pPr>
            <w:r>
              <w:rPr>
                <w:w w:val="95"/>
                <w:sz w:val="20"/>
              </w:rPr>
              <w:t>05/2002</w:t>
            </w:r>
          </w:p>
        </w:tc>
        <w:tc>
          <w:tcPr>
            <w:tcW w:w="2129" w:type="dxa"/>
          </w:tcPr>
          <w:p w:rsidR="007F393B" w:rsidRDefault="007F393B" w:rsidP="00E070AB">
            <w:pPr>
              <w:pStyle w:val="TableParagraph"/>
              <w:spacing w:before="1"/>
              <w:ind w:left="139" w:right="128"/>
              <w:jc w:val="center"/>
              <w:rPr>
                <w:sz w:val="20"/>
              </w:rPr>
            </w:pPr>
            <w:r>
              <w:rPr>
                <w:sz w:val="20"/>
              </w:rPr>
              <w:t>Faculty of Civil Engineering in Podgorica</w:t>
            </w:r>
          </w:p>
          <w:p w:rsidR="007F393B" w:rsidRDefault="007F393B" w:rsidP="00E070AB">
            <w:pPr>
              <w:pStyle w:val="TableParagraph"/>
              <w:spacing w:before="3"/>
              <w:ind w:left="139" w:right="132"/>
              <w:jc w:val="center"/>
              <w:rPr>
                <w:rFonts w:ascii="Arial" w:hAnsi="Arial"/>
                <w:sz w:val="20"/>
              </w:rPr>
            </w:pPr>
            <w:r>
              <w:rPr>
                <w:rFonts w:ascii="Arial" w:hAnsi="Arial"/>
                <w:sz w:val="20"/>
              </w:rPr>
              <w:t>Miloš Knežević</w:t>
            </w:r>
          </w:p>
          <w:p w:rsidR="007F393B" w:rsidRDefault="007F393B" w:rsidP="00E070AB">
            <w:pPr>
              <w:pStyle w:val="TableParagraph"/>
              <w:spacing w:before="12" w:line="223" w:lineRule="exact"/>
              <w:ind w:left="138" w:right="132"/>
              <w:jc w:val="center"/>
              <w:rPr>
                <w:sz w:val="20"/>
              </w:rPr>
            </w:pPr>
            <w:r>
              <w:rPr>
                <w:sz w:val="20"/>
              </w:rPr>
              <w:t>+382 69 073 318</w:t>
            </w:r>
          </w:p>
        </w:tc>
        <w:tc>
          <w:tcPr>
            <w:tcW w:w="1315" w:type="dxa"/>
          </w:tcPr>
          <w:p w:rsidR="007F393B" w:rsidRDefault="007F393B" w:rsidP="00E070AB">
            <w:pPr>
              <w:pStyle w:val="TableParagraph"/>
              <w:spacing w:before="11"/>
              <w:rPr>
                <w:b/>
                <w:sz w:val="19"/>
              </w:rPr>
            </w:pPr>
          </w:p>
          <w:p w:rsidR="007F393B" w:rsidRDefault="007F393B" w:rsidP="00E070AB">
            <w:pPr>
              <w:pStyle w:val="TableParagraph"/>
              <w:spacing w:before="1"/>
              <w:ind w:left="139" w:right="127"/>
              <w:jc w:val="center"/>
              <w:rPr>
                <w:sz w:val="20"/>
              </w:rPr>
            </w:pPr>
            <w:r>
              <w:rPr>
                <w:sz w:val="20"/>
              </w:rPr>
              <w:t>Member of the project team</w:t>
            </w:r>
          </w:p>
        </w:tc>
        <w:tc>
          <w:tcPr>
            <w:tcW w:w="3960" w:type="dxa"/>
          </w:tcPr>
          <w:p w:rsidR="007F393B" w:rsidRDefault="007F393B" w:rsidP="00E070AB">
            <w:pPr>
              <w:pStyle w:val="TableParagraph"/>
              <w:spacing w:before="123"/>
              <w:ind w:left="121" w:right="568"/>
              <w:rPr>
                <w:b/>
                <w:sz w:val="20"/>
              </w:rPr>
            </w:pPr>
            <w:r>
              <w:rPr>
                <w:b/>
                <w:sz w:val="20"/>
              </w:rPr>
              <w:t>“ASSESSMENT OF MARKET VALUE AND OTHER BUSINESS PROPERTY OF THE COMPANY “TOMATO”</w:t>
            </w:r>
          </w:p>
        </w:tc>
      </w:tr>
      <w:tr w:rsidR="007F393B" w:rsidTr="00E070AB">
        <w:trPr>
          <w:trHeight w:val="1466"/>
        </w:trPr>
        <w:tc>
          <w:tcPr>
            <w:tcW w:w="1082"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22"/>
              <w:ind w:left="119"/>
              <w:rPr>
                <w:sz w:val="20"/>
              </w:rPr>
            </w:pPr>
            <w:r>
              <w:rPr>
                <w:sz w:val="20"/>
              </w:rPr>
              <w:t>05/2001</w:t>
            </w:r>
          </w:p>
        </w:tc>
        <w:tc>
          <w:tcPr>
            <w:tcW w:w="1053"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spacing w:before="122"/>
              <w:ind w:right="176"/>
              <w:jc w:val="right"/>
              <w:rPr>
                <w:sz w:val="20"/>
              </w:rPr>
            </w:pPr>
            <w:r>
              <w:rPr>
                <w:w w:val="95"/>
                <w:sz w:val="20"/>
              </w:rPr>
              <w:t>12/2002</w:t>
            </w:r>
          </w:p>
        </w:tc>
        <w:tc>
          <w:tcPr>
            <w:tcW w:w="2129" w:type="dxa"/>
          </w:tcPr>
          <w:p w:rsidR="007F393B" w:rsidRDefault="007F393B" w:rsidP="00E070AB">
            <w:pPr>
              <w:pStyle w:val="TableParagraph"/>
              <w:ind w:left="139" w:right="130"/>
              <w:jc w:val="center"/>
              <w:rPr>
                <w:sz w:val="20"/>
              </w:rPr>
            </w:pPr>
            <w:r>
              <w:rPr>
                <w:sz w:val="20"/>
              </w:rPr>
              <w:t>Faculty of Economics University of Montenegro</w:t>
            </w:r>
          </w:p>
          <w:p w:rsidR="007F393B" w:rsidRDefault="007F393B" w:rsidP="00E070AB">
            <w:pPr>
              <w:pStyle w:val="TableParagraph"/>
              <w:spacing w:before="1"/>
              <w:ind w:left="139" w:right="130"/>
              <w:jc w:val="center"/>
              <w:rPr>
                <w:sz w:val="20"/>
              </w:rPr>
            </w:pPr>
            <w:r>
              <w:rPr>
                <w:sz w:val="20"/>
              </w:rPr>
              <w:t>Macro management center</w:t>
            </w:r>
          </w:p>
          <w:p w:rsidR="007F393B" w:rsidRDefault="007F393B" w:rsidP="00E070AB">
            <w:pPr>
              <w:pStyle w:val="TableParagraph"/>
              <w:spacing w:line="224" w:lineRule="exact"/>
              <w:ind w:left="138" w:right="132"/>
              <w:jc w:val="center"/>
              <w:rPr>
                <w:sz w:val="20"/>
              </w:rPr>
            </w:pPr>
            <w:r>
              <w:rPr>
                <w:sz w:val="20"/>
              </w:rPr>
              <w:t>+382 20 241 138</w:t>
            </w:r>
          </w:p>
        </w:tc>
        <w:tc>
          <w:tcPr>
            <w:tcW w:w="1315" w:type="dxa"/>
          </w:tcPr>
          <w:p w:rsidR="007F393B" w:rsidRDefault="007F393B" w:rsidP="00E070AB">
            <w:pPr>
              <w:pStyle w:val="TableParagraph"/>
              <w:spacing w:before="12"/>
              <w:rPr>
                <w:b/>
                <w:sz w:val="29"/>
              </w:rPr>
            </w:pPr>
          </w:p>
          <w:p w:rsidR="007F393B" w:rsidRDefault="007F393B" w:rsidP="00E070AB">
            <w:pPr>
              <w:pStyle w:val="TableParagraph"/>
              <w:ind w:left="139" w:right="127"/>
              <w:jc w:val="center"/>
              <w:rPr>
                <w:sz w:val="20"/>
              </w:rPr>
            </w:pPr>
            <w:r>
              <w:rPr>
                <w:sz w:val="20"/>
              </w:rPr>
              <w:t>Member of the project team</w:t>
            </w:r>
          </w:p>
        </w:tc>
        <w:tc>
          <w:tcPr>
            <w:tcW w:w="3960" w:type="dxa"/>
          </w:tcPr>
          <w:p w:rsidR="007F393B" w:rsidRDefault="007F393B" w:rsidP="00E070AB">
            <w:pPr>
              <w:pStyle w:val="TableParagraph"/>
              <w:rPr>
                <w:b/>
                <w:sz w:val="20"/>
              </w:rPr>
            </w:pPr>
          </w:p>
          <w:p w:rsidR="007F393B" w:rsidRDefault="007F393B" w:rsidP="00E070AB">
            <w:pPr>
              <w:pStyle w:val="TableParagraph"/>
              <w:rPr>
                <w:b/>
                <w:sz w:val="20"/>
              </w:rPr>
            </w:pPr>
          </w:p>
          <w:p w:rsidR="007F393B" w:rsidRDefault="007F393B" w:rsidP="00E070AB">
            <w:pPr>
              <w:pStyle w:val="TableParagraph"/>
              <w:ind w:left="121"/>
              <w:rPr>
                <w:b/>
                <w:sz w:val="20"/>
              </w:rPr>
            </w:pPr>
            <w:r>
              <w:rPr>
                <w:b/>
                <w:sz w:val="20"/>
              </w:rPr>
              <w:t>“ALTERNATIVE CONCEPTS OF ECONOMIC DEVELOPMENT OF MONTENEGRO"</w:t>
            </w:r>
          </w:p>
        </w:tc>
      </w:tr>
      <w:tr w:rsidR="007F393B" w:rsidTr="00E070AB">
        <w:trPr>
          <w:trHeight w:val="976"/>
        </w:trPr>
        <w:tc>
          <w:tcPr>
            <w:tcW w:w="1082" w:type="dxa"/>
          </w:tcPr>
          <w:p w:rsidR="007F393B" w:rsidRDefault="007F393B" w:rsidP="00E070AB">
            <w:pPr>
              <w:pStyle w:val="TableParagraph"/>
              <w:spacing w:before="12"/>
              <w:rPr>
                <w:b/>
                <w:sz w:val="29"/>
              </w:rPr>
            </w:pPr>
          </w:p>
          <w:p w:rsidR="007F393B" w:rsidRDefault="007F393B" w:rsidP="00E070AB">
            <w:pPr>
              <w:pStyle w:val="TableParagraph"/>
              <w:ind w:left="119"/>
              <w:rPr>
                <w:sz w:val="20"/>
              </w:rPr>
            </w:pPr>
            <w:r>
              <w:rPr>
                <w:sz w:val="20"/>
              </w:rPr>
              <w:t>07/2001</w:t>
            </w:r>
          </w:p>
        </w:tc>
        <w:tc>
          <w:tcPr>
            <w:tcW w:w="1053" w:type="dxa"/>
          </w:tcPr>
          <w:p w:rsidR="007F393B" w:rsidRDefault="007F393B" w:rsidP="00E070AB">
            <w:pPr>
              <w:pStyle w:val="TableParagraph"/>
              <w:spacing w:before="12"/>
              <w:rPr>
                <w:b/>
                <w:sz w:val="29"/>
              </w:rPr>
            </w:pPr>
          </w:p>
          <w:p w:rsidR="007F393B" w:rsidRDefault="007F393B" w:rsidP="00E070AB">
            <w:pPr>
              <w:pStyle w:val="TableParagraph"/>
              <w:ind w:right="176"/>
              <w:jc w:val="right"/>
              <w:rPr>
                <w:sz w:val="20"/>
              </w:rPr>
            </w:pPr>
            <w:r>
              <w:rPr>
                <w:w w:val="95"/>
                <w:sz w:val="20"/>
              </w:rPr>
              <w:t>07/2002</w:t>
            </w:r>
          </w:p>
        </w:tc>
        <w:tc>
          <w:tcPr>
            <w:tcW w:w="2129" w:type="dxa"/>
          </w:tcPr>
          <w:p w:rsidR="007F393B" w:rsidRDefault="007F393B" w:rsidP="00E070AB">
            <w:pPr>
              <w:pStyle w:val="TableParagraph"/>
              <w:ind w:left="139" w:right="130"/>
              <w:jc w:val="center"/>
              <w:rPr>
                <w:sz w:val="20"/>
              </w:rPr>
            </w:pPr>
            <w:r>
              <w:rPr>
                <w:sz w:val="20"/>
              </w:rPr>
              <w:t>Faculty of Economics University of Montenegro</w:t>
            </w:r>
          </w:p>
          <w:p w:rsidR="007F393B" w:rsidRDefault="007F393B" w:rsidP="00E070AB">
            <w:pPr>
              <w:pStyle w:val="TableParagraph"/>
              <w:spacing w:line="225" w:lineRule="exact"/>
              <w:ind w:left="138" w:right="132"/>
              <w:jc w:val="center"/>
              <w:rPr>
                <w:sz w:val="20"/>
              </w:rPr>
            </w:pPr>
            <w:r>
              <w:rPr>
                <w:sz w:val="20"/>
              </w:rPr>
              <w:t>+382 20 241 138</w:t>
            </w:r>
          </w:p>
        </w:tc>
        <w:tc>
          <w:tcPr>
            <w:tcW w:w="1315" w:type="dxa"/>
          </w:tcPr>
          <w:p w:rsidR="007F393B" w:rsidRDefault="007F393B" w:rsidP="00E070AB">
            <w:pPr>
              <w:pStyle w:val="TableParagraph"/>
              <w:spacing w:before="121"/>
              <w:ind w:left="209" w:right="198" w:firstLine="3"/>
              <w:jc w:val="center"/>
              <w:rPr>
                <w:sz w:val="20"/>
              </w:rPr>
            </w:pPr>
            <w:r>
              <w:rPr>
                <w:sz w:val="20"/>
              </w:rPr>
              <w:t>Leader of the project team</w:t>
            </w:r>
          </w:p>
        </w:tc>
        <w:tc>
          <w:tcPr>
            <w:tcW w:w="3960" w:type="dxa"/>
          </w:tcPr>
          <w:p w:rsidR="007F393B" w:rsidRDefault="007F393B" w:rsidP="00E070AB">
            <w:pPr>
              <w:pStyle w:val="TableParagraph"/>
              <w:ind w:left="121" w:right="280"/>
              <w:rPr>
                <w:b/>
                <w:sz w:val="20"/>
              </w:rPr>
            </w:pPr>
            <w:r>
              <w:rPr>
                <w:b/>
                <w:sz w:val="20"/>
              </w:rPr>
              <w:t>“PROMOTION OF THE EMPLOYMENT PROCESS THROUGH THE PROCESS OF ENTREPRENEURSHIP STIMULATION IN THE</w:t>
            </w:r>
          </w:p>
          <w:p w:rsidR="007F393B" w:rsidRDefault="007F393B" w:rsidP="00E070AB">
            <w:pPr>
              <w:pStyle w:val="TableParagraph"/>
              <w:spacing w:line="225" w:lineRule="exact"/>
              <w:ind w:left="121"/>
              <w:rPr>
                <w:b/>
                <w:sz w:val="20"/>
              </w:rPr>
            </w:pPr>
            <w:r>
              <w:rPr>
                <w:b/>
                <w:sz w:val="20"/>
              </w:rPr>
              <w:t>REPUBLIC OF MONTENEGR0”</w:t>
            </w:r>
          </w:p>
        </w:tc>
      </w:tr>
      <w:tr w:rsidR="007F393B" w:rsidTr="00E070AB">
        <w:trPr>
          <w:trHeight w:val="976"/>
        </w:trPr>
        <w:tc>
          <w:tcPr>
            <w:tcW w:w="1082" w:type="dxa"/>
          </w:tcPr>
          <w:p w:rsidR="007F393B" w:rsidRDefault="007F393B" w:rsidP="00E070AB">
            <w:pPr>
              <w:pStyle w:val="TableParagraph"/>
              <w:rPr>
                <w:b/>
                <w:sz w:val="20"/>
              </w:rPr>
            </w:pPr>
          </w:p>
          <w:p w:rsidR="007F393B" w:rsidRDefault="007F393B" w:rsidP="00E070AB">
            <w:pPr>
              <w:pStyle w:val="TableParagraph"/>
              <w:spacing w:before="122"/>
              <w:ind w:left="119"/>
              <w:rPr>
                <w:sz w:val="20"/>
              </w:rPr>
            </w:pPr>
            <w:r>
              <w:rPr>
                <w:sz w:val="20"/>
              </w:rPr>
              <w:t>1/2000</w:t>
            </w:r>
          </w:p>
        </w:tc>
        <w:tc>
          <w:tcPr>
            <w:tcW w:w="1053" w:type="dxa"/>
          </w:tcPr>
          <w:p w:rsidR="007F393B" w:rsidRDefault="007F393B" w:rsidP="00E070AB">
            <w:pPr>
              <w:pStyle w:val="TableParagraph"/>
              <w:rPr>
                <w:b/>
                <w:sz w:val="20"/>
              </w:rPr>
            </w:pPr>
          </w:p>
          <w:p w:rsidR="007F393B" w:rsidRDefault="007F393B" w:rsidP="00E070AB">
            <w:pPr>
              <w:pStyle w:val="TableParagraph"/>
              <w:spacing w:before="122"/>
              <w:ind w:right="176"/>
              <w:jc w:val="right"/>
              <w:rPr>
                <w:sz w:val="20"/>
              </w:rPr>
            </w:pPr>
            <w:r>
              <w:rPr>
                <w:w w:val="95"/>
                <w:sz w:val="20"/>
              </w:rPr>
              <w:t>12/2001</w:t>
            </w:r>
          </w:p>
        </w:tc>
        <w:tc>
          <w:tcPr>
            <w:tcW w:w="2129" w:type="dxa"/>
          </w:tcPr>
          <w:p w:rsidR="007F393B" w:rsidRDefault="007F393B" w:rsidP="00E070AB">
            <w:pPr>
              <w:pStyle w:val="TableParagraph"/>
              <w:ind w:left="139" w:right="130"/>
              <w:jc w:val="center"/>
              <w:rPr>
                <w:sz w:val="20"/>
              </w:rPr>
            </w:pPr>
            <w:r>
              <w:rPr>
                <w:sz w:val="20"/>
              </w:rPr>
              <w:t>Faculty of Economics University of Montenegro</w:t>
            </w:r>
          </w:p>
          <w:p w:rsidR="007F393B" w:rsidRDefault="007F393B" w:rsidP="00E070AB">
            <w:pPr>
              <w:pStyle w:val="TableParagraph"/>
              <w:spacing w:line="225" w:lineRule="exact"/>
              <w:ind w:left="138" w:right="132"/>
              <w:jc w:val="center"/>
              <w:rPr>
                <w:sz w:val="20"/>
              </w:rPr>
            </w:pPr>
            <w:r>
              <w:rPr>
                <w:sz w:val="20"/>
              </w:rPr>
              <w:t>+382 20 241 138</w:t>
            </w:r>
          </w:p>
        </w:tc>
        <w:tc>
          <w:tcPr>
            <w:tcW w:w="1315" w:type="dxa"/>
          </w:tcPr>
          <w:p w:rsidR="007F393B" w:rsidRDefault="007F393B" w:rsidP="00E070AB">
            <w:pPr>
              <w:pStyle w:val="TableParagraph"/>
              <w:spacing w:before="121"/>
              <w:ind w:left="209" w:right="197" w:firstLine="2"/>
              <w:jc w:val="center"/>
              <w:rPr>
                <w:sz w:val="20"/>
              </w:rPr>
            </w:pPr>
            <w:r>
              <w:rPr>
                <w:sz w:val="20"/>
              </w:rPr>
              <w:t>Leader of the project team</w:t>
            </w:r>
          </w:p>
        </w:tc>
        <w:tc>
          <w:tcPr>
            <w:tcW w:w="3960" w:type="dxa"/>
          </w:tcPr>
          <w:p w:rsidR="007F393B" w:rsidRDefault="007F393B" w:rsidP="00E070AB">
            <w:pPr>
              <w:pStyle w:val="TableParagraph"/>
              <w:ind w:left="121"/>
              <w:rPr>
                <w:b/>
                <w:sz w:val="20"/>
              </w:rPr>
            </w:pPr>
            <w:r>
              <w:rPr>
                <w:b/>
                <w:sz w:val="20"/>
              </w:rPr>
              <w:t>“PROMOTION OF THE EMPLOYMENT PROCESS THROUGH THE PROCESS OF ENTREPRENEURSHIP STIMULATION IN THE</w:t>
            </w:r>
          </w:p>
          <w:p w:rsidR="007F393B" w:rsidRDefault="007F393B" w:rsidP="00E070AB">
            <w:pPr>
              <w:pStyle w:val="TableParagraph"/>
              <w:spacing w:line="225" w:lineRule="exact"/>
              <w:ind w:left="121"/>
              <w:rPr>
                <w:b/>
                <w:sz w:val="20"/>
              </w:rPr>
            </w:pPr>
            <w:r>
              <w:rPr>
                <w:b/>
                <w:sz w:val="20"/>
              </w:rPr>
              <w:t>REPUBLIC OF MONTENEGRO”</w:t>
            </w:r>
          </w:p>
        </w:tc>
      </w:tr>
      <w:tr w:rsidR="007F393B" w:rsidTr="00E070AB">
        <w:trPr>
          <w:trHeight w:val="976"/>
        </w:trPr>
        <w:tc>
          <w:tcPr>
            <w:tcW w:w="1082" w:type="dxa"/>
          </w:tcPr>
          <w:p w:rsidR="007F393B" w:rsidRDefault="007F393B" w:rsidP="00E070AB">
            <w:pPr>
              <w:pStyle w:val="TableParagraph"/>
              <w:spacing w:before="12"/>
              <w:rPr>
                <w:b/>
                <w:sz w:val="29"/>
              </w:rPr>
            </w:pPr>
          </w:p>
          <w:p w:rsidR="007F393B" w:rsidRDefault="007F393B" w:rsidP="00E070AB">
            <w:pPr>
              <w:pStyle w:val="TableParagraph"/>
              <w:ind w:left="119"/>
              <w:rPr>
                <w:sz w:val="20"/>
              </w:rPr>
            </w:pPr>
            <w:r>
              <w:rPr>
                <w:sz w:val="20"/>
              </w:rPr>
              <w:t>06/1997</w:t>
            </w:r>
          </w:p>
        </w:tc>
        <w:tc>
          <w:tcPr>
            <w:tcW w:w="1053" w:type="dxa"/>
          </w:tcPr>
          <w:p w:rsidR="007F393B" w:rsidRDefault="007F393B" w:rsidP="00E070AB">
            <w:pPr>
              <w:pStyle w:val="TableParagraph"/>
              <w:spacing w:before="12"/>
              <w:rPr>
                <w:b/>
                <w:sz w:val="29"/>
              </w:rPr>
            </w:pPr>
          </w:p>
          <w:p w:rsidR="007F393B" w:rsidRDefault="007F393B" w:rsidP="00E070AB">
            <w:pPr>
              <w:pStyle w:val="TableParagraph"/>
              <w:ind w:right="176"/>
              <w:jc w:val="right"/>
              <w:rPr>
                <w:sz w:val="20"/>
              </w:rPr>
            </w:pPr>
            <w:r>
              <w:rPr>
                <w:w w:val="95"/>
                <w:sz w:val="20"/>
              </w:rPr>
              <w:t>06/1999</w:t>
            </w:r>
          </w:p>
        </w:tc>
        <w:tc>
          <w:tcPr>
            <w:tcW w:w="2129" w:type="dxa"/>
          </w:tcPr>
          <w:p w:rsidR="007F393B" w:rsidRDefault="007F393B" w:rsidP="00E070AB">
            <w:pPr>
              <w:pStyle w:val="TableParagraph"/>
              <w:ind w:left="139" w:right="130"/>
              <w:jc w:val="center"/>
              <w:rPr>
                <w:sz w:val="20"/>
              </w:rPr>
            </w:pPr>
            <w:r>
              <w:rPr>
                <w:sz w:val="20"/>
              </w:rPr>
              <w:t>Faculty of Economics University of Montenegro</w:t>
            </w:r>
          </w:p>
          <w:p w:rsidR="007F393B" w:rsidRDefault="007F393B" w:rsidP="00E070AB">
            <w:pPr>
              <w:pStyle w:val="TableParagraph"/>
              <w:spacing w:line="225" w:lineRule="exact"/>
              <w:ind w:left="138" w:right="132"/>
              <w:jc w:val="center"/>
              <w:rPr>
                <w:sz w:val="20"/>
              </w:rPr>
            </w:pPr>
            <w:r>
              <w:rPr>
                <w:sz w:val="20"/>
              </w:rPr>
              <w:t>+382 20 241 138</w:t>
            </w:r>
          </w:p>
        </w:tc>
        <w:tc>
          <w:tcPr>
            <w:tcW w:w="1315" w:type="dxa"/>
          </w:tcPr>
          <w:p w:rsidR="007F393B" w:rsidRDefault="007F393B" w:rsidP="00E070AB">
            <w:pPr>
              <w:pStyle w:val="TableParagraph"/>
              <w:spacing w:before="121"/>
              <w:ind w:left="209" w:right="198" w:firstLine="3"/>
              <w:jc w:val="center"/>
              <w:rPr>
                <w:sz w:val="20"/>
              </w:rPr>
            </w:pPr>
            <w:r>
              <w:rPr>
                <w:sz w:val="20"/>
              </w:rPr>
              <w:t>Leader of the project team</w:t>
            </w:r>
          </w:p>
        </w:tc>
        <w:tc>
          <w:tcPr>
            <w:tcW w:w="3960" w:type="dxa"/>
          </w:tcPr>
          <w:p w:rsidR="007F393B" w:rsidRDefault="007F393B" w:rsidP="00E070AB">
            <w:pPr>
              <w:pStyle w:val="TableParagraph"/>
              <w:spacing w:before="11"/>
              <w:rPr>
                <w:b/>
                <w:sz w:val="19"/>
              </w:rPr>
            </w:pPr>
          </w:p>
          <w:p w:rsidR="007F393B" w:rsidRDefault="007F393B" w:rsidP="00E070AB">
            <w:pPr>
              <w:pStyle w:val="TableParagraph"/>
              <w:spacing w:before="1"/>
              <w:ind w:left="121" w:right="286"/>
              <w:rPr>
                <w:b/>
                <w:sz w:val="20"/>
              </w:rPr>
            </w:pPr>
            <w:r>
              <w:rPr>
                <w:b/>
                <w:sz w:val="20"/>
              </w:rPr>
              <w:t>“MODERN PROCESS OF ORGANIZATION IN FUNCTION OF BUSINESS SUCSESS”</w:t>
            </w:r>
          </w:p>
        </w:tc>
      </w:tr>
    </w:tbl>
    <w:p w:rsidR="007F393B" w:rsidRDefault="007F393B" w:rsidP="007F393B">
      <w:pPr>
        <w:pStyle w:val="Heading1"/>
        <w:tabs>
          <w:tab w:val="left" w:pos="960"/>
        </w:tabs>
        <w:spacing w:before="39"/>
        <w:ind w:left="0" w:firstLine="0"/>
      </w:pPr>
    </w:p>
    <w:p w:rsidR="007F393B" w:rsidRDefault="007F393B" w:rsidP="007F393B">
      <w:pPr>
        <w:pStyle w:val="Heading1"/>
        <w:tabs>
          <w:tab w:val="left" w:pos="960"/>
        </w:tabs>
        <w:spacing w:before="39"/>
        <w:ind w:left="0" w:firstLine="0"/>
      </w:pPr>
    </w:p>
    <w:sectPr w:rsidR="007F393B">
      <w:headerReference w:type="even" r:id="rId29"/>
      <w:headerReference w:type="first" r:id="rId30"/>
      <w:pgSz w:w="12240" w:h="15840"/>
      <w:pgMar w:top="1400" w:right="1320" w:bottom="280"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1F1" w:rsidRDefault="00F421F1" w:rsidP="0087726E">
      <w:r>
        <w:separator/>
      </w:r>
    </w:p>
  </w:endnote>
  <w:endnote w:type="continuationSeparator" w:id="0">
    <w:p w:rsidR="00F421F1" w:rsidRDefault="00F421F1" w:rsidP="0087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tima">
    <w:altName w:val="Century Gothic"/>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1F1" w:rsidRDefault="00F421F1" w:rsidP="0087726E">
      <w:r>
        <w:separator/>
      </w:r>
    </w:p>
  </w:footnote>
  <w:footnote w:type="continuationSeparator" w:id="0">
    <w:p w:rsidR="00F421F1" w:rsidRDefault="00F421F1" w:rsidP="00877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79" w:rsidRPr="006F27A5" w:rsidRDefault="00F63C79" w:rsidP="006F27A5">
    <w:pPr>
      <w:pStyle w:val="Header"/>
      <w:jc w:val="right"/>
    </w:pPr>
    <w:r>
      <w:rPr>
        <w:rFonts w:ascii="Cambria" w:hAnsi="Cambria"/>
        <w:sz w:val="24"/>
        <w:szCs w:val="24"/>
      </w:rPr>
      <w:fldChar w:fldCharType="begin" w:fldLock="1"/>
    </w:r>
    <w:r>
      <w:rPr>
        <w:rFonts w:ascii="Cambria" w:hAnsi="Cambria"/>
        <w:sz w:val="24"/>
        <w:szCs w:val="24"/>
      </w:rPr>
      <w:instrText xml:space="preserve"> DOCPROPERTY bjHeaderEvenPageDocProperty \* MERGEFORMAT </w:instrText>
    </w:r>
    <w:r>
      <w:rPr>
        <w:rFonts w:ascii="Cambria" w:hAnsi="Cambria"/>
        <w:sz w:val="24"/>
        <w:szCs w:val="24"/>
      </w:rPr>
      <w:fldChar w:fldCharType="separate"/>
    </w:r>
    <w:r w:rsidRPr="00786B98">
      <w:rPr>
        <w:rFonts w:ascii="Arial" w:hAnsi="Arial" w:cs="Arial"/>
        <w:color w:val="008000"/>
        <w:sz w:val="20"/>
        <w:szCs w:val="20"/>
      </w:rPr>
      <w:t>JAVNO / PUBLIC</w:t>
    </w:r>
    <w:r>
      <w:rPr>
        <w:rFonts w:ascii="Cambria" w:hAnsi="Cambria"/>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79" w:rsidRPr="006F27A5" w:rsidRDefault="00F63C79" w:rsidP="006F27A5">
    <w:pPr>
      <w:pStyle w:val="Header"/>
      <w:jc w:val="right"/>
    </w:pPr>
    <w:r>
      <w:rPr>
        <w:rFonts w:ascii="Cambria" w:hAnsi="Cambria"/>
        <w:sz w:val="24"/>
        <w:szCs w:val="24"/>
      </w:rPr>
      <w:fldChar w:fldCharType="begin" w:fldLock="1"/>
    </w:r>
    <w:r>
      <w:rPr>
        <w:rFonts w:ascii="Cambria" w:hAnsi="Cambria"/>
        <w:sz w:val="24"/>
        <w:szCs w:val="24"/>
      </w:rPr>
      <w:instrText xml:space="preserve"> DOCPROPERTY bjHeaderFirstPageDocProperty \* MERGEFORMAT </w:instrText>
    </w:r>
    <w:r>
      <w:rPr>
        <w:rFonts w:ascii="Cambria" w:hAnsi="Cambria"/>
        <w:sz w:val="24"/>
        <w:szCs w:val="24"/>
      </w:rPr>
      <w:fldChar w:fldCharType="separate"/>
    </w:r>
    <w:r w:rsidRPr="00786B98">
      <w:rPr>
        <w:rFonts w:ascii="Arial" w:hAnsi="Arial" w:cs="Arial"/>
        <w:color w:val="008000"/>
        <w:sz w:val="20"/>
        <w:szCs w:val="20"/>
      </w:rPr>
      <w:t>JAVNO / PUBLIC</w:t>
    </w:r>
    <w:r>
      <w:rPr>
        <w:rFonts w:ascii="Cambria" w:hAnsi="Cambria"/>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8A4ECC4"/>
    <w:lvl w:ilvl="0" w:tplc="C088A6C2">
      <w:start w:val="1"/>
      <w:numFmt w:val="bullet"/>
      <w:lvlText w:val="-"/>
      <w:lvlJc w:val="left"/>
      <w:pPr>
        <w:ind w:left="6408" w:hanging="171"/>
      </w:pPr>
      <w:rPr>
        <w:rFonts w:ascii="Carlito" w:eastAsia="Times New Roman" w:hAnsi="Carlito" w:hint="default"/>
        <w:b w:val="0"/>
        <w:w w:val="100"/>
        <w:sz w:val="22"/>
      </w:rPr>
    </w:lvl>
    <w:lvl w:ilvl="1" w:tplc="38A2132A">
      <w:start w:val="1"/>
      <w:numFmt w:val="bullet"/>
      <w:lvlText w:val="•"/>
      <w:lvlJc w:val="left"/>
      <w:pPr>
        <w:ind w:left="6441" w:hanging="171"/>
      </w:pPr>
      <w:rPr>
        <w:rFonts w:hint="default"/>
      </w:rPr>
    </w:lvl>
    <w:lvl w:ilvl="2" w:tplc="95A68D32">
      <w:start w:val="1"/>
      <w:numFmt w:val="bullet"/>
      <w:lvlText w:val="•"/>
      <w:lvlJc w:val="left"/>
      <w:pPr>
        <w:ind w:left="7253" w:hanging="171"/>
      </w:pPr>
      <w:rPr>
        <w:rFonts w:hint="default"/>
      </w:rPr>
    </w:lvl>
    <w:lvl w:ilvl="3" w:tplc="2D904118">
      <w:start w:val="1"/>
      <w:numFmt w:val="bullet"/>
      <w:lvlText w:val="•"/>
      <w:lvlJc w:val="left"/>
      <w:pPr>
        <w:ind w:left="8065" w:hanging="171"/>
      </w:pPr>
      <w:rPr>
        <w:rFonts w:hint="default"/>
      </w:rPr>
    </w:lvl>
    <w:lvl w:ilvl="4" w:tplc="92762D4A">
      <w:start w:val="1"/>
      <w:numFmt w:val="bullet"/>
      <w:lvlText w:val="•"/>
      <w:lvlJc w:val="left"/>
      <w:pPr>
        <w:ind w:left="8877" w:hanging="171"/>
      </w:pPr>
      <w:rPr>
        <w:rFonts w:hint="default"/>
      </w:rPr>
    </w:lvl>
    <w:lvl w:ilvl="5" w:tplc="DAC416C4">
      <w:start w:val="1"/>
      <w:numFmt w:val="bullet"/>
      <w:lvlText w:val="•"/>
      <w:lvlJc w:val="left"/>
      <w:pPr>
        <w:ind w:left="9689" w:hanging="171"/>
      </w:pPr>
      <w:rPr>
        <w:rFonts w:hint="default"/>
      </w:rPr>
    </w:lvl>
    <w:lvl w:ilvl="6" w:tplc="E0164E7A">
      <w:start w:val="1"/>
      <w:numFmt w:val="bullet"/>
      <w:lvlText w:val="•"/>
      <w:lvlJc w:val="left"/>
      <w:pPr>
        <w:ind w:left="10501" w:hanging="171"/>
      </w:pPr>
      <w:rPr>
        <w:rFonts w:hint="default"/>
      </w:rPr>
    </w:lvl>
    <w:lvl w:ilvl="7" w:tplc="01E4094E">
      <w:start w:val="1"/>
      <w:numFmt w:val="bullet"/>
      <w:lvlText w:val="•"/>
      <w:lvlJc w:val="left"/>
      <w:pPr>
        <w:ind w:left="11313" w:hanging="171"/>
      </w:pPr>
      <w:rPr>
        <w:rFonts w:hint="default"/>
      </w:rPr>
    </w:lvl>
    <w:lvl w:ilvl="8" w:tplc="5B58AF2A">
      <w:start w:val="1"/>
      <w:numFmt w:val="bullet"/>
      <w:lvlText w:val="•"/>
      <w:lvlJc w:val="left"/>
      <w:pPr>
        <w:ind w:left="12125" w:hanging="171"/>
      </w:pPr>
      <w:rPr>
        <w:rFonts w:hint="default"/>
      </w:rPr>
    </w:lvl>
  </w:abstractNum>
  <w:abstractNum w:abstractNumId="1" w15:restartNumberingAfterBreak="0">
    <w:nsid w:val="00000003"/>
    <w:multiLevelType w:val="hybridMultilevel"/>
    <w:tmpl w:val="8368CF0A"/>
    <w:lvl w:ilvl="0" w:tplc="33B4D30A">
      <w:start w:val="1"/>
      <w:numFmt w:val="bullet"/>
      <w:lvlText w:val=""/>
      <w:lvlJc w:val="left"/>
      <w:pPr>
        <w:ind w:left="884" w:hanging="317"/>
      </w:pPr>
      <w:rPr>
        <w:rFonts w:ascii="Symbol" w:eastAsia="Times New Roman" w:hAnsi="Symbol" w:hint="default"/>
        <w:w w:val="99"/>
        <w:sz w:val="20"/>
      </w:rPr>
    </w:lvl>
    <w:lvl w:ilvl="1" w:tplc="D524484E">
      <w:start w:val="1"/>
      <w:numFmt w:val="bullet"/>
      <w:lvlText w:val="•"/>
      <w:lvlJc w:val="left"/>
      <w:pPr>
        <w:ind w:left="1187" w:hanging="317"/>
      </w:pPr>
      <w:rPr>
        <w:rFonts w:hint="default"/>
      </w:rPr>
    </w:lvl>
    <w:lvl w:ilvl="2" w:tplc="5074DA70">
      <w:start w:val="1"/>
      <w:numFmt w:val="bullet"/>
      <w:lvlText w:val="•"/>
      <w:lvlJc w:val="left"/>
      <w:pPr>
        <w:ind w:left="1494" w:hanging="317"/>
      </w:pPr>
      <w:rPr>
        <w:rFonts w:hint="default"/>
      </w:rPr>
    </w:lvl>
    <w:lvl w:ilvl="3" w:tplc="A97A1D30">
      <w:start w:val="1"/>
      <w:numFmt w:val="bullet"/>
      <w:lvlText w:val="•"/>
      <w:lvlJc w:val="left"/>
      <w:pPr>
        <w:ind w:left="1801" w:hanging="317"/>
      </w:pPr>
      <w:rPr>
        <w:rFonts w:hint="default"/>
      </w:rPr>
    </w:lvl>
    <w:lvl w:ilvl="4" w:tplc="217CEEB0">
      <w:start w:val="1"/>
      <w:numFmt w:val="bullet"/>
      <w:lvlText w:val="•"/>
      <w:lvlJc w:val="left"/>
      <w:pPr>
        <w:ind w:left="2108" w:hanging="317"/>
      </w:pPr>
      <w:rPr>
        <w:rFonts w:hint="default"/>
      </w:rPr>
    </w:lvl>
    <w:lvl w:ilvl="5" w:tplc="59884F10">
      <w:start w:val="1"/>
      <w:numFmt w:val="bullet"/>
      <w:lvlText w:val="•"/>
      <w:lvlJc w:val="left"/>
      <w:pPr>
        <w:ind w:left="2415" w:hanging="317"/>
      </w:pPr>
      <w:rPr>
        <w:rFonts w:hint="default"/>
      </w:rPr>
    </w:lvl>
    <w:lvl w:ilvl="6" w:tplc="7EBA0A30">
      <w:start w:val="1"/>
      <w:numFmt w:val="bullet"/>
      <w:lvlText w:val="•"/>
      <w:lvlJc w:val="left"/>
      <w:pPr>
        <w:ind w:left="2722" w:hanging="317"/>
      </w:pPr>
      <w:rPr>
        <w:rFonts w:hint="default"/>
      </w:rPr>
    </w:lvl>
    <w:lvl w:ilvl="7" w:tplc="37947220">
      <w:start w:val="1"/>
      <w:numFmt w:val="bullet"/>
      <w:lvlText w:val="•"/>
      <w:lvlJc w:val="left"/>
      <w:pPr>
        <w:ind w:left="3029" w:hanging="317"/>
      </w:pPr>
      <w:rPr>
        <w:rFonts w:hint="default"/>
      </w:rPr>
    </w:lvl>
    <w:lvl w:ilvl="8" w:tplc="A65A37B0">
      <w:start w:val="1"/>
      <w:numFmt w:val="bullet"/>
      <w:lvlText w:val="•"/>
      <w:lvlJc w:val="left"/>
      <w:pPr>
        <w:ind w:left="3336" w:hanging="317"/>
      </w:pPr>
      <w:rPr>
        <w:rFonts w:hint="default"/>
      </w:rPr>
    </w:lvl>
  </w:abstractNum>
  <w:abstractNum w:abstractNumId="2" w15:restartNumberingAfterBreak="0">
    <w:nsid w:val="00000004"/>
    <w:multiLevelType w:val="hybridMultilevel"/>
    <w:tmpl w:val="F978379E"/>
    <w:lvl w:ilvl="0" w:tplc="3B06B6E6">
      <w:start w:val="1"/>
      <w:numFmt w:val="bullet"/>
      <w:lvlText w:val="-"/>
      <w:lvlJc w:val="left"/>
      <w:pPr>
        <w:ind w:left="841" w:hanging="360"/>
      </w:pPr>
      <w:rPr>
        <w:rFonts w:ascii="Times New Roman" w:eastAsia="Times New Roman" w:hAnsi="Times New Roman" w:hint="default"/>
        <w:w w:val="99"/>
        <w:sz w:val="20"/>
      </w:rPr>
    </w:lvl>
    <w:lvl w:ilvl="1" w:tplc="3886BA54">
      <w:start w:val="1"/>
      <w:numFmt w:val="bullet"/>
      <w:lvlText w:val="•"/>
      <w:lvlJc w:val="left"/>
      <w:pPr>
        <w:ind w:left="1151" w:hanging="360"/>
      </w:pPr>
      <w:rPr>
        <w:rFonts w:hint="default"/>
      </w:rPr>
    </w:lvl>
    <w:lvl w:ilvl="2" w:tplc="9EEE9E1A">
      <w:start w:val="1"/>
      <w:numFmt w:val="bullet"/>
      <w:lvlText w:val="•"/>
      <w:lvlJc w:val="left"/>
      <w:pPr>
        <w:ind w:left="1462" w:hanging="360"/>
      </w:pPr>
      <w:rPr>
        <w:rFonts w:hint="default"/>
      </w:rPr>
    </w:lvl>
    <w:lvl w:ilvl="3" w:tplc="F4A02A44">
      <w:start w:val="1"/>
      <w:numFmt w:val="bullet"/>
      <w:lvlText w:val="•"/>
      <w:lvlJc w:val="left"/>
      <w:pPr>
        <w:ind w:left="1773" w:hanging="360"/>
      </w:pPr>
      <w:rPr>
        <w:rFonts w:hint="default"/>
      </w:rPr>
    </w:lvl>
    <w:lvl w:ilvl="4" w:tplc="E3969CF0">
      <w:start w:val="1"/>
      <w:numFmt w:val="bullet"/>
      <w:lvlText w:val="•"/>
      <w:lvlJc w:val="left"/>
      <w:pPr>
        <w:ind w:left="2084" w:hanging="360"/>
      </w:pPr>
      <w:rPr>
        <w:rFonts w:hint="default"/>
      </w:rPr>
    </w:lvl>
    <w:lvl w:ilvl="5" w:tplc="2C7A9A70">
      <w:start w:val="1"/>
      <w:numFmt w:val="bullet"/>
      <w:lvlText w:val="•"/>
      <w:lvlJc w:val="left"/>
      <w:pPr>
        <w:ind w:left="2395" w:hanging="360"/>
      </w:pPr>
      <w:rPr>
        <w:rFonts w:hint="default"/>
      </w:rPr>
    </w:lvl>
    <w:lvl w:ilvl="6" w:tplc="63701E72">
      <w:start w:val="1"/>
      <w:numFmt w:val="bullet"/>
      <w:lvlText w:val="•"/>
      <w:lvlJc w:val="left"/>
      <w:pPr>
        <w:ind w:left="2706" w:hanging="360"/>
      </w:pPr>
      <w:rPr>
        <w:rFonts w:hint="default"/>
      </w:rPr>
    </w:lvl>
    <w:lvl w:ilvl="7" w:tplc="55564EEA">
      <w:start w:val="1"/>
      <w:numFmt w:val="bullet"/>
      <w:lvlText w:val="•"/>
      <w:lvlJc w:val="left"/>
      <w:pPr>
        <w:ind w:left="3017" w:hanging="360"/>
      </w:pPr>
      <w:rPr>
        <w:rFonts w:hint="default"/>
      </w:rPr>
    </w:lvl>
    <w:lvl w:ilvl="8" w:tplc="C5247422">
      <w:start w:val="1"/>
      <w:numFmt w:val="bullet"/>
      <w:lvlText w:val="•"/>
      <w:lvlJc w:val="left"/>
      <w:pPr>
        <w:ind w:left="3328" w:hanging="360"/>
      </w:pPr>
      <w:rPr>
        <w:rFonts w:hint="default"/>
      </w:rPr>
    </w:lvl>
  </w:abstractNum>
  <w:abstractNum w:abstractNumId="3" w15:restartNumberingAfterBreak="0">
    <w:nsid w:val="00000005"/>
    <w:multiLevelType w:val="hybridMultilevel"/>
    <w:tmpl w:val="B4989F70"/>
    <w:lvl w:ilvl="0" w:tplc="252A17D8">
      <w:start w:val="1"/>
      <w:numFmt w:val="bullet"/>
      <w:lvlText w:val=""/>
      <w:lvlJc w:val="left"/>
      <w:pPr>
        <w:ind w:left="841" w:hanging="360"/>
      </w:pPr>
      <w:rPr>
        <w:rFonts w:ascii="Symbol" w:eastAsia="Times New Roman" w:hAnsi="Symbol" w:hint="default"/>
        <w:w w:val="99"/>
        <w:sz w:val="20"/>
      </w:rPr>
    </w:lvl>
    <w:lvl w:ilvl="1" w:tplc="018A4B72">
      <w:start w:val="1"/>
      <w:numFmt w:val="bullet"/>
      <w:lvlText w:val="•"/>
      <w:lvlJc w:val="left"/>
      <w:pPr>
        <w:ind w:left="980" w:hanging="360"/>
      </w:pPr>
      <w:rPr>
        <w:rFonts w:hint="default"/>
      </w:rPr>
    </w:lvl>
    <w:lvl w:ilvl="2" w:tplc="AE7C4852">
      <w:start w:val="1"/>
      <w:numFmt w:val="bullet"/>
      <w:lvlText w:val="•"/>
      <w:lvlJc w:val="left"/>
      <w:pPr>
        <w:ind w:left="1310" w:hanging="360"/>
      </w:pPr>
      <w:rPr>
        <w:rFonts w:hint="default"/>
      </w:rPr>
    </w:lvl>
    <w:lvl w:ilvl="3" w:tplc="03E4B46C">
      <w:start w:val="1"/>
      <w:numFmt w:val="bullet"/>
      <w:lvlText w:val="•"/>
      <w:lvlJc w:val="left"/>
      <w:pPr>
        <w:ind w:left="1640" w:hanging="360"/>
      </w:pPr>
      <w:rPr>
        <w:rFonts w:hint="default"/>
      </w:rPr>
    </w:lvl>
    <w:lvl w:ilvl="4" w:tplc="072EE63C">
      <w:start w:val="1"/>
      <w:numFmt w:val="bullet"/>
      <w:lvlText w:val="•"/>
      <w:lvlJc w:val="left"/>
      <w:pPr>
        <w:ind w:left="1970" w:hanging="360"/>
      </w:pPr>
      <w:rPr>
        <w:rFonts w:hint="default"/>
      </w:rPr>
    </w:lvl>
    <w:lvl w:ilvl="5" w:tplc="539E62E8">
      <w:start w:val="1"/>
      <w:numFmt w:val="bullet"/>
      <w:lvlText w:val="•"/>
      <w:lvlJc w:val="left"/>
      <w:pPr>
        <w:ind w:left="2300" w:hanging="360"/>
      </w:pPr>
      <w:rPr>
        <w:rFonts w:hint="default"/>
      </w:rPr>
    </w:lvl>
    <w:lvl w:ilvl="6" w:tplc="D654121E">
      <w:start w:val="1"/>
      <w:numFmt w:val="bullet"/>
      <w:lvlText w:val="•"/>
      <w:lvlJc w:val="left"/>
      <w:pPr>
        <w:ind w:left="2630" w:hanging="360"/>
      </w:pPr>
      <w:rPr>
        <w:rFonts w:hint="default"/>
      </w:rPr>
    </w:lvl>
    <w:lvl w:ilvl="7" w:tplc="90905CD0">
      <w:start w:val="1"/>
      <w:numFmt w:val="bullet"/>
      <w:lvlText w:val="•"/>
      <w:lvlJc w:val="left"/>
      <w:pPr>
        <w:ind w:left="2960" w:hanging="360"/>
      </w:pPr>
      <w:rPr>
        <w:rFonts w:hint="default"/>
      </w:rPr>
    </w:lvl>
    <w:lvl w:ilvl="8" w:tplc="18B2C62A">
      <w:start w:val="1"/>
      <w:numFmt w:val="bullet"/>
      <w:lvlText w:val="•"/>
      <w:lvlJc w:val="left"/>
      <w:pPr>
        <w:ind w:left="3290" w:hanging="360"/>
      </w:pPr>
      <w:rPr>
        <w:rFonts w:hint="default"/>
      </w:rPr>
    </w:lvl>
  </w:abstractNum>
  <w:abstractNum w:abstractNumId="4" w15:restartNumberingAfterBreak="0">
    <w:nsid w:val="00000006"/>
    <w:multiLevelType w:val="hybridMultilevel"/>
    <w:tmpl w:val="C48A5C92"/>
    <w:lvl w:ilvl="0" w:tplc="E8AA81CA">
      <w:start w:val="1"/>
      <w:numFmt w:val="bullet"/>
      <w:lvlText w:val="-"/>
      <w:lvlJc w:val="left"/>
      <w:pPr>
        <w:ind w:left="841" w:hanging="360"/>
      </w:pPr>
      <w:rPr>
        <w:rFonts w:ascii="Times New Roman" w:eastAsia="Times New Roman" w:hAnsi="Times New Roman" w:hint="default"/>
        <w:w w:val="99"/>
        <w:sz w:val="20"/>
      </w:rPr>
    </w:lvl>
    <w:lvl w:ilvl="1" w:tplc="84AAD768">
      <w:start w:val="1"/>
      <w:numFmt w:val="bullet"/>
      <w:lvlText w:val="•"/>
      <w:lvlJc w:val="left"/>
      <w:pPr>
        <w:ind w:left="1151" w:hanging="360"/>
      </w:pPr>
      <w:rPr>
        <w:rFonts w:hint="default"/>
      </w:rPr>
    </w:lvl>
    <w:lvl w:ilvl="2" w:tplc="2FBEE712">
      <w:start w:val="1"/>
      <w:numFmt w:val="bullet"/>
      <w:lvlText w:val="•"/>
      <w:lvlJc w:val="left"/>
      <w:pPr>
        <w:ind w:left="1462" w:hanging="360"/>
      </w:pPr>
      <w:rPr>
        <w:rFonts w:hint="default"/>
      </w:rPr>
    </w:lvl>
    <w:lvl w:ilvl="3" w:tplc="655E6506">
      <w:start w:val="1"/>
      <w:numFmt w:val="bullet"/>
      <w:lvlText w:val="•"/>
      <w:lvlJc w:val="left"/>
      <w:pPr>
        <w:ind w:left="1773" w:hanging="360"/>
      </w:pPr>
      <w:rPr>
        <w:rFonts w:hint="default"/>
      </w:rPr>
    </w:lvl>
    <w:lvl w:ilvl="4" w:tplc="267CA948">
      <w:start w:val="1"/>
      <w:numFmt w:val="bullet"/>
      <w:lvlText w:val="•"/>
      <w:lvlJc w:val="left"/>
      <w:pPr>
        <w:ind w:left="2084" w:hanging="360"/>
      </w:pPr>
      <w:rPr>
        <w:rFonts w:hint="default"/>
      </w:rPr>
    </w:lvl>
    <w:lvl w:ilvl="5" w:tplc="D548E0CA">
      <w:start w:val="1"/>
      <w:numFmt w:val="bullet"/>
      <w:lvlText w:val="•"/>
      <w:lvlJc w:val="left"/>
      <w:pPr>
        <w:ind w:left="2395" w:hanging="360"/>
      </w:pPr>
      <w:rPr>
        <w:rFonts w:hint="default"/>
      </w:rPr>
    </w:lvl>
    <w:lvl w:ilvl="6" w:tplc="2DBAC438">
      <w:start w:val="1"/>
      <w:numFmt w:val="bullet"/>
      <w:lvlText w:val="•"/>
      <w:lvlJc w:val="left"/>
      <w:pPr>
        <w:ind w:left="2706" w:hanging="360"/>
      </w:pPr>
      <w:rPr>
        <w:rFonts w:hint="default"/>
      </w:rPr>
    </w:lvl>
    <w:lvl w:ilvl="7" w:tplc="2F345068">
      <w:start w:val="1"/>
      <w:numFmt w:val="bullet"/>
      <w:lvlText w:val="•"/>
      <w:lvlJc w:val="left"/>
      <w:pPr>
        <w:ind w:left="3017" w:hanging="360"/>
      </w:pPr>
      <w:rPr>
        <w:rFonts w:hint="default"/>
      </w:rPr>
    </w:lvl>
    <w:lvl w:ilvl="8" w:tplc="FC9EE2EC">
      <w:start w:val="1"/>
      <w:numFmt w:val="bullet"/>
      <w:lvlText w:val="•"/>
      <w:lvlJc w:val="left"/>
      <w:pPr>
        <w:ind w:left="3328" w:hanging="360"/>
      </w:pPr>
      <w:rPr>
        <w:rFonts w:hint="default"/>
      </w:rPr>
    </w:lvl>
  </w:abstractNum>
  <w:abstractNum w:abstractNumId="5" w15:restartNumberingAfterBreak="0">
    <w:nsid w:val="00000007"/>
    <w:multiLevelType w:val="hybridMultilevel"/>
    <w:tmpl w:val="1820DE34"/>
    <w:lvl w:ilvl="0" w:tplc="EB26D93C">
      <w:start w:val="1"/>
      <w:numFmt w:val="bullet"/>
      <w:lvlText w:val=""/>
      <w:lvlJc w:val="left"/>
      <w:pPr>
        <w:ind w:left="841" w:hanging="360"/>
      </w:pPr>
      <w:rPr>
        <w:rFonts w:ascii="Symbol" w:eastAsia="Times New Roman" w:hAnsi="Symbol" w:hint="default"/>
        <w:w w:val="99"/>
        <w:sz w:val="20"/>
      </w:rPr>
    </w:lvl>
    <w:lvl w:ilvl="1" w:tplc="4B243898">
      <w:start w:val="1"/>
      <w:numFmt w:val="bullet"/>
      <w:lvlText w:val="-"/>
      <w:lvlJc w:val="left"/>
      <w:pPr>
        <w:ind w:left="841" w:hanging="106"/>
      </w:pPr>
      <w:rPr>
        <w:rFonts w:ascii="Carlito" w:eastAsia="Times New Roman" w:hAnsi="Carlito" w:hint="default"/>
        <w:w w:val="99"/>
        <w:sz w:val="20"/>
      </w:rPr>
    </w:lvl>
    <w:lvl w:ilvl="2" w:tplc="6A6ABFCE">
      <w:start w:val="1"/>
      <w:numFmt w:val="bullet"/>
      <w:lvlText w:val="•"/>
      <w:lvlJc w:val="left"/>
      <w:pPr>
        <w:ind w:left="1462" w:hanging="106"/>
      </w:pPr>
      <w:rPr>
        <w:rFonts w:hint="default"/>
      </w:rPr>
    </w:lvl>
    <w:lvl w:ilvl="3" w:tplc="D50AA12E">
      <w:start w:val="1"/>
      <w:numFmt w:val="bullet"/>
      <w:lvlText w:val="•"/>
      <w:lvlJc w:val="left"/>
      <w:pPr>
        <w:ind w:left="1773" w:hanging="106"/>
      </w:pPr>
      <w:rPr>
        <w:rFonts w:hint="default"/>
      </w:rPr>
    </w:lvl>
    <w:lvl w:ilvl="4" w:tplc="F2E280B4">
      <w:start w:val="1"/>
      <w:numFmt w:val="bullet"/>
      <w:lvlText w:val="•"/>
      <w:lvlJc w:val="left"/>
      <w:pPr>
        <w:ind w:left="2084" w:hanging="106"/>
      </w:pPr>
      <w:rPr>
        <w:rFonts w:hint="default"/>
      </w:rPr>
    </w:lvl>
    <w:lvl w:ilvl="5" w:tplc="F2984D30">
      <w:start w:val="1"/>
      <w:numFmt w:val="bullet"/>
      <w:lvlText w:val="•"/>
      <w:lvlJc w:val="left"/>
      <w:pPr>
        <w:ind w:left="2395" w:hanging="106"/>
      </w:pPr>
      <w:rPr>
        <w:rFonts w:hint="default"/>
      </w:rPr>
    </w:lvl>
    <w:lvl w:ilvl="6" w:tplc="86B420B8">
      <w:start w:val="1"/>
      <w:numFmt w:val="bullet"/>
      <w:lvlText w:val="•"/>
      <w:lvlJc w:val="left"/>
      <w:pPr>
        <w:ind w:left="2706" w:hanging="106"/>
      </w:pPr>
      <w:rPr>
        <w:rFonts w:hint="default"/>
      </w:rPr>
    </w:lvl>
    <w:lvl w:ilvl="7" w:tplc="BE5A359A">
      <w:start w:val="1"/>
      <w:numFmt w:val="bullet"/>
      <w:lvlText w:val="•"/>
      <w:lvlJc w:val="left"/>
      <w:pPr>
        <w:ind w:left="3017" w:hanging="106"/>
      </w:pPr>
      <w:rPr>
        <w:rFonts w:hint="default"/>
      </w:rPr>
    </w:lvl>
    <w:lvl w:ilvl="8" w:tplc="AF722316">
      <w:start w:val="1"/>
      <w:numFmt w:val="bullet"/>
      <w:lvlText w:val="•"/>
      <w:lvlJc w:val="left"/>
      <w:pPr>
        <w:ind w:left="3328" w:hanging="106"/>
      </w:pPr>
      <w:rPr>
        <w:rFonts w:hint="default"/>
      </w:rPr>
    </w:lvl>
  </w:abstractNum>
  <w:abstractNum w:abstractNumId="6" w15:restartNumberingAfterBreak="0">
    <w:nsid w:val="00000008"/>
    <w:multiLevelType w:val="hybridMultilevel"/>
    <w:tmpl w:val="543AA65E"/>
    <w:lvl w:ilvl="0" w:tplc="0CAEEC0C">
      <w:start w:val="1"/>
      <w:numFmt w:val="decimal"/>
      <w:lvlText w:val="%1."/>
      <w:lvlJc w:val="left"/>
      <w:pPr>
        <w:ind w:left="1022" w:hanging="360"/>
      </w:pPr>
      <w:rPr>
        <w:rFonts w:ascii="Carlito" w:eastAsia="Times New Roman" w:hAnsi="Carlito" w:cs="Carlito" w:hint="default"/>
        <w:b/>
        <w:bCs/>
        <w:color w:val="000000" w:themeColor="text1"/>
        <w:spacing w:val="-1"/>
        <w:w w:val="99"/>
        <w:sz w:val="20"/>
        <w:szCs w:val="20"/>
      </w:rPr>
    </w:lvl>
    <w:lvl w:ilvl="1" w:tplc="F258A5B0">
      <w:start w:val="1"/>
      <w:numFmt w:val="decimal"/>
      <w:lvlText w:val="%2."/>
      <w:lvlJc w:val="left"/>
      <w:pPr>
        <w:ind w:left="1380" w:hanging="360"/>
      </w:pPr>
      <w:rPr>
        <w:rFonts w:ascii="Carlito" w:eastAsia="Times New Roman" w:hAnsi="Carlito" w:cs="Carlito" w:hint="default"/>
        <w:b/>
        <w:bCs/>
        <w:spacing w:val="-1"/>
        <w:w w:val="99"/>
        <w:sz w:val="20"/>
        <w:szCs w:val="20"/>
      </w:rPr>
    </w:lvl>
    <w:lvl w:ilvl="2" w:tplc="EB22F4B2">
      <w:start w:val="1"/>
      <w:numFmt w:val="bullet"/>
      <w:lvlText w:val="•"/>
      <w:lvlJc w:val="left"/>
      <w:pPr>
        <w:ind w:left="2313" w:hanging="360"/>
      </w:pPr>
      <w:rPr>
        <w:rFonts w:hint="default"/>
      </w:rPr>
    </w:lvl>
    <w:lvl w:ilvl="3" w:tplc="117AF95E">
      <w:start w:val="1"/>
      <w:numFmt w:val="bullet"/>
      <w:lvlText w:val="•"/>
      <w:lvlJc w:val="left"/>
      <w:pPr>
        <w:ind w:left="3246" w:hanging="360"/>
      </w:pPr>
      <w:rPr>
        <w:rFonts w:hint="default"/>
      </w:rPr>
    </w:lvl>
    <w:lvl w:ilvl="4" w:tplc="4C5253D2">
      <w:start w:val="1"/>
      <w:numFmt w:val="bullet"/>
      <w:lvlText w:val="•"/>
      <w:lvlJc w:val="left"/>
      <w:pPr>
        <w:ind w:left="4180" w:hanging="360"/>
      </w:pPr>
      <w:rPr>
        <w:rFonts w:hint="default"/>
      </w:rPr>
    </w:lvl>
    <w:lvl w:ilvl="5" w:tplc="24FE7AB8">
      <w:start w:val="1"/>
      <w:numFmt w:val="bullet"/>
      <w:lvlText w:val="•"/>
      <w:lvlJc w:val="left"/>
      <w:pPr>
        <w:ind w:left="5113" w:hanging="360"/>
      </w:pPr>
      <w:rPr>
        <w:rFonts w:hint="default"/>
      </w:rPr>
    </w:lvl>
    <w:lvl w:ilvl="6" w:tplc="820A5CE6">
      <w:start w:val="1"/>
      <w:numFmt w:val="bullet"/>
      <w:lvlText w:val="•"/>
      <w:lvlJc w:val="left"/>
      <w:pPr>
        <w:ind w:left="6046" w:hanging="360"/>
      </w:pPr>
      <w:rPr>
        <w:rFonts w:hint="default"/>
      </w:rPr>
    </w:lvl>
    <w:lvl w:ilvl="7" w:tplc="7D3A79A0">
      <w:start w:val="1"/>
      <w:numFmt w:val="bullet"/>
      <w:lvlText w:val="•"/>
      <w:lvlJc w:val="left"/>
      <w:pPr>
        <w:ind w:left="6980" w:hanging="360"/>
      </w:pPr>
      <w:rPr>
        <w:rFonts w:hint="default"/>
      </w:rPr>
    </w:lvl>
    <w:lvl w:ilvl="8" w:tplc="718ED884">
      <w:start w:val="1"/>
      <w:numFmt w:val="bullet"/>
      <w:lvlText w:val="•"/>
      <w:lvlJc w:val="left"/>
      <w:pPr>
        <w:ind w:left="7913" w:hanging="360"/>
      </w:pPr>
      <w:rPr>
        <w:rFonts w:hint="default"/>
      </w:rPr>
    </w:lvl>
  </w:abstractNum>
  <w:abstractNum w:abstractNumId="7" w15:restartNumberingAfterBreak="0">
    <w:nsid w:val="00000009"/>
    <w:multiLevelType w:val="hybridMultilevel"/>
    <w:tmpl w:val="6C80D616"/>
    <w:lvl w:ilvl="0" w:tplc="C1E06364">
      <w:start w:val="1"/>
      <w:numFmt w:val="bullet"/>
      <w:lvlText w:val=""/>
      <w:lvlJc w:val="left"/>
      <w:pPr>
        <w:ind w:left="841" w:hanging="360"/>
      </w:pPr>
      <w:rPr>
        <w:rFonts w:ascii="Symbol" w:eastAsia="Times New Roman" w:hAnsi="Symbol" w:hint="default"/>
        <w:w w:val="99"/>
        <w:sz w:val="20"/>
      </w:rPr>
    </w:lvl>
    <w:lvl w:ilvl="1" w:tplc="64CC7AD4">
      <w:start w:val="1"/>
      <w:numFmt w:val="bullet"/>
      <w:lvlText w:val="•"/>
      <w:lvlJc w:val="left"/>
      <w:pPr>
        <w:ind w:left="1151" w:hanging="360"/>
      </w:pPr>
      <w:rPr>
        <w:rFonts w:hint="default"/>
      </w:rPr>
    </w:lvl>
    <w:lvl w:ilvl="2" w:tplc="9B708CD2">
      <w:start w:val="1"/>
      <w:numFmt w:val="bullet"/>
      <w:lvlText w:val="•"/>
      <w:lvlJc w:val="left"/>
      <w:pPr>
        <w:ind w:left="1462" w:hanging="360"/>
      </w:pPr>
      <w:rPr>
        <w:rFonts w:hint="default"/>
      </w:rPr>
    </w:lvl>
    <w:lvl w:ilvl="3" w:tplc="E7BCBB50">
      <w:start w:val="1"/>
      <w:numFmt w:val="bullet"/>
      <w:lvlText w:val="•"/>
      <w:lvlJc w:val="left"/>
      <w:pPr>
        <w:ind w:left="1773" w:hanging="360"/>
      </w:pPr>
      <w:rPr>
        <w:rFonts w:hint="default"/>
      </w:rPr>
    </w:lvl>
    <w:lvl w:ilvl="4" w:tplc="6150C97E">
      <w:start w:val="1"/>
      <w:numFmt w:val="bullet"/>
      <w:lvlText w:val="•"/>
      <w:lvlJc w:val="left"/>
      <w:pPr>
        <w:ind w:left="2084" w:hanging="360"/>
      </w:pPr>
      <w:rPr>
        <w:rFonts w:hint="default"/>
      </w:rPr>
    </w:lvl>
    <w:lvl w:ilvl="5" w:tplc="60A06B00">
      <w:start w:val="1"/>
      <w:numFmt w:val="bullet"/>
      <w:lvlText w:val="•"/>
      <w:lvlJc w:val="left"/>
      <w:pPr>
        <w:ind w:left="2395" w:hanging="360"/>
      </w:pPr>
      <w:rPr>
        <w:rFonts w:hint="default"/>
      </w:rPr>
    </w:lvl>
    <w:lvl w:ilvl="6" w:tplc="6102E1A2">
      <w:start w:val="1"/>
      <w:numFmt w:val="bullet"/>
      <w:lvlText w:val="•"/>
      <w:lvlJc w:val="left"/>
      <w:pPr>
        <w:ind w:left="2706" w:hanging="360"/>
      </w:pPr>
      <w:rPr>
        <w:rFonts w:hint="default"/>
      </w:rPr>
    </w:lvl>
    <w:lvl w:ilvl="7" w:tplc="8CF2A1E4">
      <w:start w:val="1"/>
      <w:numFmt w:val="bullet"/>
      <w:lvlText w:val="•"/>
      <w:lvlJc w:val="left"/>
      <w:pPr>
        <w:ind w:left="3017" w:hanging="360"/>
      </w:pPr>
      <w:rPr>
        <w:rFonts w:hint="default"/>
      </w:rPr>
    </w:lvl>
    <w:lvl w:ilvl="8" w:tplc="49F22A78">
      <w:start w:val="1"/>
      <w:numFmt w:val="bullet"/>
      <w:lvlText w:val="•"/>
      <w:lvlJc w:val="left"/>
      <w:pPr>
        <w:ind w:left="3328" w:hanging="360"/>
      </w:pPr>
      <w:rPr>
        <w:rFonts w:hint="default"/>
      </w:rPr>
    </w:lvl>
  </w:abstractNum>
  <w:abstractNum w:abstractNumId="8" w15:restartNumberingAfterBreak="0">
    <w:nsid w:val="0000000B"/>
    <w:multiLevelType w:val="hybridMultilevel"/>
    <w:tmpl w:val="CD1C6196"/>
    <w:lvl w:ilvl="0" w:tplc="4BC8CD6A">
      <w:start w:val="1"/>
      <w:numFmt w:val="bullet"/>
      <w:lvlText w:val=""/>
      <w:lvlJc w:val="left"/>
      <w:pPr>
        <w:ind w:left="841" w:hanging="360"/>
      </w:pPr>
      <w:rPr>
        <w:rFonts w:ascii="Symbol" w:eastAsia="Times New Roman" w:hAnsi="Symbol" w:hint="default"/>
        <w:w w:val="99"/>
        <w:sz w:val="20"/>
      </w:rPr>
    </w:lvl>
    <w:lvl w:ilvl="1" w:tplc="DD489BA4">
      <w:start w:val="1"/>
      <w:numFmt w:val="bullet"/>
      <w:lvlText w:val="-"/>
      <w:lvlJc w:val="left"/>
      <w:pPr>
        <w:ind w:left="841" w:hanging="152"/>
      </w:pPr>
      <w:rPr>
        <w:rFonts w:ascii="Carlito" w:eastAsia="Times New Roman" w:hAnsi="Carlito" w:hint="default"/>
        <w:w w:val="99"/>
        <w:sz w:val="20"/>
      </w:rPr>
    </w:lvl>
    <w:lvl w:ilvl="2" w:tplc="4A145AF8">
      <w:start w:val="1"/>
      <w:numFmt w:val="bullet"/>
      <w:lvlText w:val="•"/>
      <w:lvlJc w:val="left"/>
      <w:pPr>
        <w:ind w:left="1462" w:hanging="152"/>
      </w:pPr>
      <w:rPr>
        <w:rFonts w:hint="default"/>
      </w:rPr>
    </w:lvl>
    <w:lvl w:ilvl="3" w:tplc="6866818C">
      <w:start w:val="1"/>
      <w:numFmt w:val="bullet"/>
      <w:lvlText w:val="•"/>
      <w:lvlJc w:val="left"/>
      <w:pPr>
        <w:ind w:left="1773" w:hanging="152"/>
      </w:pPr>
      <w:rPr>
        <w:rFonts w:hint="default"/>
      </w:rPr>
    </w:lvl>
    <w:lvl w:ilvl="4" w:tplc="544EA910">
      <w:start w:val="1"/>
      <w:numFmt w:val="bullet"/>
      <w:lvlText w:val="•"/>
      <w:lvlJc w:val="left"/>
      <w:pPr>
        <w:ind w:left="2084" w:hanging="152"/>
      </w:pPr>
      <w:rPr>
        <w:rFonts w:hint="default"/>
      </w:rPr>
    </w:lvl>
    <w:lvl w:ilvl="5" w:tplc="67E09984">
      <w:start w:val="1"/>
      <w:numFmt w:val="bullet"/>
      <w:lvlText w:val="•"/>
      <w:lvlJc w:val="left"/>
      <w:pPr>
        <w:ind w:left="2395" w:hanging="152"/>
      </w:pPr>
      <w:rPr>
        <w:rFonts w:hint="default"/>
      </w:rPr>
    </w:lvl>
    <w:lvl w:ilvl="6" w:tplc="EB781E5C">
      <w:start w:val="1"/>
      <w:numFmt w:val="bullet"/>
      <w:lvlText w:val="•"/>
      <w:lvlJc w:val="left"/>
      <w:pPr>
        <w:ind w:left="2706" w:hanging="152"/>
      </w:pPr>
      <w:rPr>
        <w:rFonts w:hint="default"/>
      </w:rPr>
    </w:lvl>
    <w:lvl w:ilvl="7" w:tplc="25BC1260">
      <w:start w:val="1"/>
      <w:numFmt w:val="bullet"/>
      <w:lvlText w:val="•"/>
      <w:lvlJc w:val="left"/>
      <w:pPr>
        <w:ind w:left="3017" w:hanging="152"/>
      </w:pPr>
      <w:rPr>
        <w:rFonts w:hint="default"/>
      </w:rPr>
    </w:lvl>
    <w:lvl w:ilvl="8" w:tplc="35706BD8">
      <w:start w:val="1"/>
      <w:numFmt w:val="bullet"/>
      <w:lvlText w:val="•"/>
      <w:lvlJc w:val="left"/>
      <w:pPr>
        <w:ind w:left="3328" w:hanging="152"/>
      </w:pPr>
      <w:rPr>
        <w:rFonts w:hint="default"/>
      </w:rPr>
    </w:lvl>
  </w:abstractNum>
  <w:abstractNum w:abstractNumId="9" w15:restartNumberingAfterBreak="0">
    <w:nsid w:val="0000000C"/>
    <w:multiLevelType w:val="hybridMultilevel"/>
    <w:tmpl w:val="478C26AC"/>
    <w:lvl w:ilvl="0" w:tplc="1B26D64A">
      <w:start w:val="1"/>
      <w:numFmt w:val="bullet"/>
      <w:lvlText w:val=""/>
      <w:lvlJc w:val="left"/>
      <w:pPr>
        <w:ind w:left="743" w:hanging="360"/>
      </w:pPr>
      <w:rPr>
        <w:rFonts w:ascii="Symbol" w:eastAsia="Times New Roman" w:hAnsi="Symbol" w:hint="default"/>
        <w:w w:val="99"/>
        <w:sz w:val="20"/>
      </w:rPr>
    </w:lvl>
    <w:lvl w:ilvl="1" w:tplc="66843A84">
      <w:start w:val="1"/>
      <w:numFmt w:val="bullet"/>
      <w:lvlText w:val="•"/>
      <w:lvlJc w:val="left"/>
      <w:pPr>
        <w:ind w:left="1061" w:hanging="360"/>
      </w:pPr>
      <w:rPr>
        <w:rFonts w:hint="default"/>
      </w:rPr>
    </w:lvl>
    <w:lvl w:ilvl="2" w:tplc="27985584">
      <w:start w:val="1"/>
      <w:numFmt w:val="bullet"/>
      <w:lvlText w:val="•"/>
      <w:lvlJc w:val="left"/>
      <w:pPr>
        <w:ind w:left="1382" w:hanging="360"/>
      </w:pPr>
      <w:rPr>
        <w:rFonts w:hint="default"/>
      </w:rPr>
    </w:lvl>
    <w:lvl w:ilvl="3" w:tplc="1C36CE6C">
      <w:start w:val="1"/>
      <w:numFmt w:val="bullet"/>
      <w:lvlText w:val="•"/>
      <w:lvlJc w:val="left"/>
      <w:pPr>
        <w:ind w:left="1703" w:hanging="360"/>
      </w:pPr>
      <w:rPr>
        <w:rFonts w:hint="default"/>
      </w:rPr>
    </w:lvl>
    <w:lvl w:ilvl="4" w:tplc="875C639E">
      <w:start w:val="1"/>
      <w:numFmt w:val="bullet"/>
      <w:lvlText w:val="•"/>
      <w:lvlJc w:val="left"/>
      <w:pPr>
        <w:ind w:left="2024" w:hanging="360"/>
      </w:pPr>
      <w:rPr>
        <w:rFonts w:hint="default"/>
      </w:rPr>
    </w:lvl>
    <w:lvl w:ilvl="5" w:tplc="2CD43170">
      <w:start w:val="1"/>
      <w:numFmt w:val="bullet"/>
      <w:lvlText w:val="•"/>
      <w:lvlJc w:val="left"/>
      <w:pPr>
        <w:ind w:left="2345" w:hanging="360"/>
      </w:pPr>
      <w:rPr>
        <w:rFonts w:hint="default"/>
      </w:rPr>
    </w:lvl>
    <w:lvl w:ilvl="6" w:tplc="FCAAD216">
      <w:start w:val="1"/>
      <w:numFmt w:val="bullet"/>
      <w:lvlText w:val="•"/>
      <w:lvlJc w:val="left"/>
      <w:pPr>
        <w:ind w:left="2666" w:hanging="360"/>
      </w:pPr>
      <w:rPr>
        <w:rFonts w:hint="default"/>
      </w:rPr>
    </w:lvl>
    <w:lvl w:ilvl="7" w:tplc="1B3E6FBE">
      <w:start w:val="1"/>
      <w:numFmt w:val="bullet"/>
      <w:lvlText w:val="•"/>
      <w:lvlJc w:val="left"/>
      <w:pPr>
        <w:ind w:left="2987" w:hanging="360"/>
      </w:pPr>
      <w:rPr>
        <w:rFonts w:hint="default"/>
      </w:rPr>
    </w:lvl>
    <w:lvl w:ilvl="8" w:tplc="551C9A26">
      <w:start w:val="1"/>
      <w:numFmt w:val="bullet"/>
      <w:lvlText w:val="•"/>
      <w:lvlJc w:val="left"/>
      <w:pPr>
        <w:ind w:left="3308" w:hanging="360"/>
      </w:pPr>
      <w:rPr>
        <w:rFonts w:hint="default"/>
      </w:rPr>
    </w:lvl>
  </w:abstractNum>
  <w:abstractNum w:abstractNumId="10" w15:restartNumberingAfterBreak="0">
    <w:nsid w:val="0000000D"/>
    <w:multiLevelType w:val="hybridMultilevel"/>
    <w:tmpl w:val="13FAB026"/>
    <w:lvl w:ilvl="0" w:tplc="1B4A2B66">
      <w:start w:val="1"/>
      <w:numFmt w:val="bullet"/>
      <w:pStyle w:val="GFATableBullets"/>
      <w:lvlText w:val=""/>
      <w:lvlJc w:val="left"/>
      <w:pPr>
        <w:ind w:left="884" w:hanging="317"/>
      </w:pPr>
      <w:rPr>
        <w:rFonts w:ascii="Symbol" w:eastAsia="Times New Roman" w:hAnsi="Symbol" w:hint="default"/>
        <w:w w:val="99"/>
        <w:sz w:val="20"/>
      </w:rPr>
    </w:lvl>
    <w:lvl w:ilvl="1" w:tplc="5C06BE8A">
      <w:start w:val="1"/>
      <w:numFmt w:val="bullet"/>
      <w:lvlText w:val="•"/>
      <w:lvlJc w:val="left"/>
      <w:pPr>
        <w:ind w:left="1187" w:hanging="317"/>
      </w:pPr>
      <w:rPr>
        <w:rFonts w:hint="default"/>
      </w:rPr>
    </w:lvl>
    <w:lvl w:ilvl="2" w:tplc="49000D14">
      <w:start w:val="1"/>
      <w:numFmt w:val="bullet"/>
      <w:lvlText w:val="•"/>
      <w:lvlJc w:val="left"/>
      <w:pPr>
        <w:ind w:left="1494" w:hanging="317"/>
      </w:pPr>
      <w:rPr>
        <w:rFonts w:hint="default"/>
      </w:rPr>
    </w:lvl>
    <w:lvl w:ilvl="3" w:tplc="FD5C7134">
      <w:start w:val="1"/>
      <w:numFmt w:val="bullet"/>
      <w:lvlText w:val="•"/>
      <w:lvlJc w:val="left"/>
      <w:pPr>
        <w:ind w:left="1801" w:hanging="317"/>
      </w:pPr>
      <w:rPr>
        <w:rFonts w:hint="default"/>
      </w:rPr>
    </w:lvl>
    <w:lvl w:ilvl="4" w:tplc="4F70FCD2">
      <w:start w:val="1"/>
      <w:numFmt w:val="bullet"/>
      <w:lvlText w:val="•"/>
      <w:lvlJc w:val="left"/>
      <w:pPr>
        <w:ind w:left="2108" w:hanging="317"/>
      </w:pPr>
      <w:rPr>
        <w:rFonts w:hint="default"/>
      </w:rPr>
    </w:lvl>
    <w:lvl w:ilvl="5" w:tplc="9B361786">
      <w:start w:val="1"/>
      <w:numFmt w:val="bullet"/>
      <w:lvlText w:val="•"/>
      <w:lvlJc w:val="left"/>
      <w:pPr>
        <w:ind w:left="2415" w:hanging="317"/>
      </w:pPr>
      <w:rPr>
        <w:rFonts w:hint="default"/>
      </w:rPr>
    </w:lvl>
    <w:lvl w:ilvl="6" w:tplc="BFE8C54E">
      <w:start w:val="1"/>
      <w:numFmt w:val="bullet"/>
      <w:lvlText w:val="•"/>
      <w:lvlJc w:val="left"/>
      <w:pPr>
        <w:ind w:left="2722" w:hanging="317"/>
      </w:pPr>
      <w:rPr>
        <w:rFonts w:hint="default"/>
      </w:rPr>
    </w:lvl>
    <w:lvl w:ilvl="7" w:tplc="E48082FE">
      <w:start w:val="1"/>
      <w:numFmt w:val="bullet"/>
      <w:lvlText w:val="•"/>
      <w:lvlJc w:val="left"/>
      <w:pPr>
        <w:ind w:left="3029" w:hanging="317"/>
      </w:pPr>
      <w:rPr>
        <w:rFonts w:hint="default"/>
      </w:rPr>
    </w:lvl>
    <w:lvl w:ilvl="8" w:tplc="B3C0650C">
      <w:start w:val="1"/>
      <w:numFmt w:val="bullet"/>
      <w:lvlText w:val="•"/>
      <w:lvlJc w:val="left"/>
      <w:pPr>
        <w:ind w:left="3336" w:hanging="317"/>
      </w:pPr>
      <w:rPr>
        <w:rFonts w:hint="default"/>
      </w:rPr>
    </w:lvl>
  </w:abstractNum>
  <w:abstractNum w:abstractNumId="11" w15:restartNumberingAfterBreak="0">
    <w:nsid w:val="0000000E"/>
    <w:multiLevelType w:val="hybridMultilevel"/>
    <w:tmpl w:val="DF1E15E0"/>
    <w:lvl w:ilvl="0" w:tplc="77B24AB4">
      <w:start w:val="1"/>
      <w:numFmt w:val="bullet"/>
      <w:lvlText w:val="o"/>
      <w:lvlJc w:val="left"/>
      <w:pPr>
        <w:ind w:left="1380" w:hanging="360"/>
      </w:pPr>
      <w:rPr>
        <w:rFonts w:ascii="Courier New" w:eastAsia="Times New Roman" w:hAnsi="Courier New" w:hint="default"/>
        <w:w w:val="99"/>
        <w:sz w:val="20"/>
      </w:rPr>
    </w:lvl>
    <w:lvl w:ilvl="1" w:tplc="2D58F3B6">
      <w:start w:val="1"/>
      <w:numFmt w:val="bullet"/>
      <w:lvlText w:val="•"/>
      <w:lvlJc w:val="left"/>
      <w:pPr>
        <w:ind w:left="2220" w:hanging="360"/>
      </w:pPr>
      <w:rPr>
        <w:rFonts w:hint="default"/>
      </w:rPr>
    </w:lvl>
    <w:lvl w:ilvl="2" w:tplc="10585C26">
      <w:start w:val="1"/>
      <w:numFmt w:val="bullet"/>
      <w:lvlText w:val="•"/>
      <w:lvlJc w:val="left"/>
      <w:pPr>
        <w:ind w:left="3060" w:hanging="360"/>
      </w:pPr>
      <w:rPr>
        <w:rFonts w:hint="default"/>
      </w:rPr>
    </w:lvl>
    <w:lvl w:ilvl="3" w:tplc="B25275AA">
      <w:start w:val="1"/>
      <w:numFmt w:val="bullet"/>
      <w:lvlText w:val="•"/>
      <w:lvlJc w:val="left"/>
      <w:pPr>
        <w:ind w:left="3900" w:hanging="360"/>
      </w:pPr>
      <w:rPr>
        <w:rFonts w:hint="default"/>
      </w:rPr>
    </w:lvl>
    <w:lvl w:ilvl="4" w:tplc="745A436C">
      <w:start w:val="1"/>
      <w:numFmt w:val="bullet"/>
      <w:lvlText w:val="•"/>
      <w:lvlJc w:val="left"/>
      <w:pPr>
        <w:ind w:left="4740" w:hanging="360"/>
      </w:pPr>
      <w:rPr>
        <w:rFonts w:hint="default"/>
      </w:rPr>
    </w:lvl>
    <w:lvl w:ilvl="5" w:tplc="EFC88572">
      <w:start w:val="1"/>
      <w:numFmt w:val="bullet"/>
      <w:lvlText w:val="•"/>
      <w:lvlJc w:val="left"/>
      <w:pPr>
        <w:ind w:left="5580" w:hanging="360"/>
      </w:pPr>
      <w:rPr>
        <w:rFonts w:hint="default"/>
      </w:rPr>
    </w:lvl>
    <w:lvl w:ilvl="6" w:tplc="F09C4114">
      <w:start w:val="1"/>
      <w:numFmt w:val="bullet"/>
      <w:lvlText w:val="•"/>
      <w:lvlJc w:val="left"/>
      <w:pPr>
        <w:ind w:left="6420" w:hanging="360"/>
      </w:pPr>
      <w:rPr>
        <w:rFonts w:hint="default"/>
      </w:rPr>
    </w:lvl>
    <w:lvl w:ilvl="7" w:tplc="1EECB7E4">
      <w:start w:val="1"/>
      <w:numFmt w:val="bullet"/>
      <w:lvlText w:val="•"/>
      <w:lvlJc w:val="left"/>
      <w:pPr>
        <w:ind w:left="7260" w:hanging="360"/>
      </w:pPr>
      <w:rPr>
        <w:rFonts w:hint="default"/>
      </w:rPr>
    </w:lvl>
    <w:lvl w:ilvl="8" w:tplc="5D7AA6C2">
      <w:start w:val="1"/>
      <w:numFmt w:val="bullet"/>
      <w:lvlText w:val="•"/>
      <w:lvlJc w:val="left"/>
      <w:pPr>
        <w:ind w:left="8100" w:hanging="360"/>
      </w:pPr>
      <w:rPr>
        <w:rFonts w:hint="default"/>
      </w:rPr>
    </w:lvl>
  </w:abstractNum>
  <w:abstractNum w:abstractNumId="12" w15:restartNumberingAfterBreak="0">
    <w:nsid w:val="0000000F"/>
    <w:multiLevelType w:val="hybridMultilevel"/>
    <w:tmpl w:val="7882A78A"/>
    <w:lvl w:ilvl="0" w:tplc="CDBAD5FA">
      <w:start w:val="1"/>
      <w:numFmt w:val="bullet"/>
      <w:lvlText w:val=""/>
      <w:lvlJc w:val="left"/>
      <w:pPr>
        <w:ind w:left="834" w:hanging="356"/>
      </w:pPr>
      <w:rPr>
        <w:rFonts w:ascii="Symbol" w:eastAsia="Times New Roman" w:hAnsi="Symbol" w:hint="default"/>
        <w:w w:val="99"/>
        <w:sz w:val="20"/>
      </w:rPr>
    </w:lvl>
    <w:lvl w:ilvl="1" w:tplc="52C01E7A">
      <w:start w:val="1"/>
      <w:numFmt w:val="bullet"/>
      <w:lvlText w:val="•"/>
      <w:lvlJc w:val="left"/>
      <w:pPr>
        <w:ind w:left="1151" w:hanging="356"/>
      </w:pPr>
      <w:rPr>
        <w:rFonts w:hint="default"/>
      </w:rPr>
    </w:lvl>
    <w:lvl w:ilvl="2" w:tplc="88E41D70">
      <w:start w:val="1"/>
      <w:numFmt w:val="bullet"/>
      <w:lvlText w:val="•"/>
      <w:lvlJc w:val="left"/>
      <w:pPr>
        <w:ind w:left="1462" w:hanging="356"/>
      </w:pPr>
      <w:rPr>
        <w:rFonts w:hint="default"/>
      </w:rPr>
    </w:lvl>
    <w:lvl w:ilvl="3" w:tplc="A5C06766">
      <w:start w:val="1"/>
      <w:numFmt w:val="bullet"/>
      <w:lvlText w:val="•"/>
      <w:lvlJc w:val="left"/>
      <w:pPr>
        <w:ind w:left="1773" w:hanging="356"/>
      </w:pPr>
      <w:rPr>
        <w:rFonts w:hint="default"/>
      </w:rPr>
    </w:lvl>
    <w:lvl w:ilvl="4" w:tplc="39DE4B26">
      <w:start w:val="1"/>
      <w:numFmt w:val="bullet"/>
      <w:lvlText w:val="•"/>
      <w:lvlJc w:val="left"/>
      <w:pPr>
        <w:ind w:left="2084" w:hanging="356"/>
      </w:pPr>
      <w:rPr>
        <w:rFonts w:hint="default"/>
      </w:rPr>
    </w:lvl>
    <w:lvl w:ilvl="5" w:tplc="639CAEE4">
      <w:start w:val="1"/>
      <w:numFmt w:val="bullet"/>
      <w:lvlText w:val="•"/>
      <w:lvlJc w:val="left"/>
      <w:pPr>
        <w:ind w:left="2395" w:hanging="356"/>
      </w:pPr>
      <w:rPr>
        <w:rFonts w:hint="default"/>
      </w:rPr>
    </w:lvl>
    <w:lvl w:ilvl="6" w:tplc="D12AF91A">
      <w:start w:val="1"/>
      <w:numFmt w:val="bullet"/>
      <w:lvlText w:val="•"/>
      <w:lvlJc w:val="left"/>
      <w:pPr>
        <w:ind w:left="2706" w:hanging="356"/>
      </w:pPr>
      <w:rPr>
        <w:rFonts w:hint="default"/>
      </w:rPr>
    </w:lvl>
    <w:lvl w:ilvl="7" w:tplc="07467764">
      <w:start w:val="1"/>
      <w:numFmt w:val="bullet"/>
      <w:lvlText w:val="•"/>
      <w:lvlJc w:val="left"/>
      <w:pPr>
        <w:ind w:left="3017" w:hanging="356"/>
      </w:pPr>
      <w:rPr>
        <w:rFonts w:hint="default"/>
      </w:rPr>
    </w:lvl>
    <w:lvl w:ilvl="8" w:tplc="A7920FB4">
      <w:start w:val="1"/>
      <w:numFmt w:val="bullet"/>
      <w:lvlText w:val="•"/>
      <w:lvlJc w:val="left"/>
      <w:pPr>
        <w:ind w:left="3328" w:hanging="356"/>
      </w:pPr>
      <w:rPr>
        <w:rFonts w:hint="default"/>
      </w:rPr>
    </w:lvl>
  </w:abstractNum>
  <w:abstractNum w:abstractNumId="13" w15:restartNumberingAfterBreak="0">
    <w:nsid w:val="00000010"/>
    <w:multiLevelType w:val="hybridMultilevel"/>
    <w:tmpl w:val="17B2705C"/>
    <w:lvl w:ilvl="0" w:tplc="E722B198">
      <w:start w:val="1"/>
      <w:numFmt w:val="bullet"/>
      <w:lvlText w:val=""/>
      <w:lvlJc w:val="left"/>
      <w:pPr>
        <w:ind w:left="841" w:hanging="360"/>
      </w:pPr>
      <w:rPr>
        <w:rFonts w:ascii="Symbol" w:eastAsia="Times New Roman" w:hAnsi="Symbol" w:hint="default"/>
        <w:w w:val="99"/>
        <w:sz w:val="20"/>
      </w:rPr>
    </w:lvl>
    <w:lvl w:ilvl="1" w:tplc="C8F01B02">
      <w:start w:val="1"/>
      <w:numFmt w:val="bullet"/>
      <w:lvlText w:val="•"/>
      <w:lvlJc w:val="left"/>
      <w:pPr>
        <w:ind w:left="1151" w:hanging="360"/>
      </w:pPr>
      <w:rPr>
        <w:rFonts w:hint="default"/>
      </w:rPr>
    </w:lvl>
    <w:lvl w:ilvl="2" w:tplc="9224F292">
      <w:start w:val="1"/>
      <w:numFmt w:val="bullet"/>
      <w:lvlText w:val="•"/>
      <w:lvlJc w:val="left"/>
      <w:pPr>
        <w:ind w:left="1462" w:hanging="360"/>
      </w:pPr>
      <w:rPr>
        <w:rFonts w:hint="default"/>
      </w:rPr>
    </w:lvl>
    <w:lvl w:ilvl="3" w:tplc="5F6074D6">
      <w:start w:val="1"/>
      <w:numFmt w:val="bullet"/>
      <w:lvlText w:val="•"/>
      <w:lvlJc w:val="left"/>
      <w:pPr>
        <w:ind w:left="1773" w:hanging="360"/>
      </w:pPr>
      <w:rPr>
        <w:rFonts w:hint="default"/>
      </w:rPr>
    </w:lvl>
    <w:lvl w:ilvl="4" w:tplc="C4BAA152">
      <w:start w:val="1"/>
      <w:numFmt w:val="bullet"/>
      <w:lvlText w:val="•"/>
      <w:lvlJc w:val="left"/>
      <w:pPr>
        <w:ind w:left="2084" w:hanging="360"/>
      </w:pPr>
      <w:rPr>
        <w:rFonts w:hint="default"/>
      </w:rPr>
    </w:lvl>
    <w:lvl w:ilvl="5" w:tplc="78F8288A">
      <w:start w:val="1"/>
      <w:numFmt w:val="bullet"/>
      <w:lvlText w:val="•"/>
      <w:lvlJc w:val="left"/>
      <w:pPr>
        <w:ind w:left="2395" w:hanging="360"/>
      </w:pPr>
      <w:rPr>
        <w:rFonts w:hint="default"/>
      </w:rPr>
    </w:lvl>
    <w:lvl w:ilvl="6" w:tplc="9D881704">
      <w:start w:val="1"/>
      <w:numFmt w:val="bullet"/>
      <w:lvlText w:val="•"/>
      <w:lvlJc w:val="left"/>
      <w:pPr>
        <w:ind w:left="2706" w:hanging="360"/>
      </w:pPr>
      <w:rPr>
        <w:rFonts w:hint="default"/>
      </w:rPr>
    </w:lvl>
    <w:lvl w:ilvl="7" w:tplc="7A720C30">
      <w:start w:val="1"/>
      <w:numFmt w:val="bullet"/>
      <w:lvlText w:val="•"/>
      <w:lvlJc w:val="left"/>
      <w:pPr>
        <w:ind w:left="3017" w:hanging="360"/>
      </w:pPr>
      <w:rPr>
        <w:rFonts w:hint="default"/>
      </w:rPr>
    </w:lvl>
    <w:lvl w:ilvl="8" w:tplc="0DF6F1FA">
      <w:start w:val="1"/>
      <w:numFmt w:val="bullet"/>
      <w:lvlText w:val="•"/>
      <w:lvlJc w:val="left"/>
      <w:pPr>
        <w:ind w:left="3328" w:hanging="360"/>
      </w:pPr>
      <w:rPr>
        <w:rFonts w:hint="default"/>
      </w:rPr>
    </w:lvl>
  </w:abstractNum>
  <w:abstractNum w:abstractNumId="14" w15:restartNumberingAfterBreak="0">
    <w:nsid w:val="00000011"/>
    <w:multiLevelType w:val="hybridMultilevel"/>
    <w:tmpl w:val="D99A6360"/>
    <w:lvl w:ilvl="0" w:tplc="E2BE3812">
      <w:start w:val="1"/>
      <w:numFmt w:val="bullet"/>
      <w:lvlText w:val=""/>
      <w:lvlJc w:val="left"/>
      <w:pPr>
        <w:ind w:left="841" w:hanging="360"/>
      </w:pPr>
      <w:rPr>
        <w:rFonts w:ascii="Symbol" w:eastAsia="Times New Roman" w:hAnsi="Symbol" w:hint="default"/>
        <w:w w:val="99"/>
        <w:sz w:val="20"/>
      </w:rPr>
    </w:lvl>
    <w:lvl w:ilvl="1" w:tplc="743EEED8">
      <w:start w:val="1"/>
      <w:numFmt w:val="bullet"/>
      <w:lvlText w:val="•"/>
      <w:lvlJc w:val="left"/>
      <w:pPr>
        <w:ind w:left="1151" w:hanging="360"/>
      </w:pPr>
      <w:rPr>
        <w:rFonts w:hint="default"/>
      </w:rPr>
    </w:lvl>
    <w:lvl w:ilvl="2" w:tplc="6A048248">
      <w:start w:val="1"/>
      <w:numFmt w:val="bullet"/>
      <w:lvlText w:val="•"/>
      <w:lvlJc w:val="left"/>
      <w:pPr>
        <w:ind w:left="1462" w:hanging="360"/>
      </w:pPr>
      <w:rPr>
        <w:rFonts w:hint="default"/>
      </w:rPr>
    </w:lvl>
    <w:lvl w:ilvl="3" w:tplc="9C9EE536">
      <w:start w:val="1"/>
      <w:numFmt w:val="bullet"/>
      <w:lvlText w:val="•"/>
      <w:lvlJc w:val="left"/>
      <w:pPr>
        <w:ind w:left="1773" w:hanging="360"/>
      </w:pPr>
      <w:rPr>
        <w:rFonts w:hint="default"/>
      </w:rPr>
    </w:lvl>
    <w:lvl w:ilvl="4" w:tplc="072C647C">
      <w:start w:val="1"/>
      <w:numFmt w:val="bullet"/>
      <w:lvlText w:val="•"/>
      <w:lvlJc w:val="left"/>
      <w:pPr>
        <w:ind w:left="2084" w:hanging="360"/>
      </w:pPr>
      <w:rPr>
        <w:rFonts w:hint="default"/>
      </w:rPr>
    </w:lvl>
    <w:lvl w:ilvl="5" w:tplc="7EDE9F4A">
      <w:start w:val="1"/>
      <w:numFmt w:val="bullet"/>
      <w:lvlText w:val="•"/>
      <w:lvlJc w:val="left"/>
      <w:pPr>
        <w:ind w:left="2395" w:hanging="360"/>
      </w:pPr>
      <w:rPr>
        <w:rFonts w:hint="default"/>
      </w:rPr>
    </w:lvl>
    <w:lvl w:ilvl="6" w:tplc="6D4ECBB4">
      <w:start w:val="1"/>
      <w:numFmt w:val="bullet"/>
      <w:lvlText w:val="•"/>
      <w:lvlJc w:val="left"/>
      <w:pPr>
        <w:ind w:left="2706" w:hanging="360"/>
      </w:pPr>
      <w:rPr>
        <w:rFonts w:hint="default"/>
      </w:rPr>
    </w:lvl>
    <w:lvl w:ilvl="7" w:tplc="4F027150">
      <w:start w:val="1"/>
      <w:numFmt w:val="bullet"/>
      <w:lvlText w:val="•"/>
      <w:lvlJc w:val="left"/>
      <w:pPr>
        <w:ind w:left="3017" w:hanging="360"/>
      </w:pPr>
      <w:rPr>
        <w:rFonts w:hint="default"/>
      </w:rPr>
    </w:lvl>
    <w:lvl w:ilvl="8" w:tplc="62F4C872">
      <w:start w:val="1"/>
      <w:numFmt w:val="bullet"/>
      <w:lvlText w:val="•"/>
      <w:lvlJc w:val="left"/>
      <w:pPr>
        <w:ind w:left="3328" w:hanging="360"/>
      </w:pPr>
      <w:rPr>
        <w:rFonts w:hint="default"/>
      </w:rPr>
    </w:lvl>
  </w:abstractNum>
  <w:abstractNum w:abstractNumId="15" w15:restartNumberingAfterBreak="0">
    <w:nsid w:val="00000012"/>
    <w:multiLevelType w:val="hybridMultilevel"/>
    <w:tmpl w:val="0A386CDE"/>
    <w:lvl w:ilvl="0" w:tplc="0244262E">
      <w:start w:val="1"/>
      <w:numFmt w:val="bullet"/>
      <w:lvlText w:val=""/>
      <w:lvlJc w:val="left"/>
      <w:pPr>
        <w:ind w:left="841" w:hanging="360"/>
      </w:pPr>
      <w:rPr>
        <w:rFonts w:ascii="Symbol" w:eastAsia="Times New Roman" w:hAnsi="Symbol" w:hint="default"/>
        <w:w w:val="99"/>
        <w:sz w:val="20"/>
      </w:rPr>
    </w:lvl>
    <w:lvl w:ilvl="1" w:tplc="37262EEA">
      <w:start w:val="1"/>
      <w:numFmt w:val="bullet"/>
      <w:lvlText w:val="-"/>
      <w:lvlJc w:val="left"/>
      <w:pPr>
        <w:ind w:left="1201" w:hanging="360"/>
      </w:pPr>
      <w:rPr>
        <w:rFonts w:ascii="Arial" w:eastAsia="Times New Roman" w:hAnsi="Arial" w:hint="default"/>
        <w:w w:val="99"/>
        <w:sz w:val="20"/>
      </w:rPr>
    </w:lvl>
    <w:lvl w:ilvl="2" w:tplc="54C808A8">
      <w:start w:val="1"/>
      <w:numFmt w:val="bullet"/>
      <w:lvlText w:val="•"/>
      <w:lvlJc w:val="left"/>
      <w:pPr>
        <w:ind w:left="1505" w:hanging="360"/>
      </w:pPr>
      <w:rPr>
        <w:rFonts w:hint="default"/>
      </w:rPr>
    </w:lvl>
    <w:lvl w:ilvl="3" w:tplc="549C68EA">
      <w:start w:val="1"/>
      <w:numFmt w:val="bullet"/>
      <w:lvlText w:val="•"/>
      <w:lvlJc w:val="left"/>
      <w:pPr>
        <w:ind w:left="1811" w:hanging="360"/>
      </w:pPr>
      <w:rPr>
        <w:rFonts w:hint="default"/>
      </w:rPr>
    </w:lvl>
    <w:lvl w:ilvl="4" w:tplc="5E869F7A">
      <w:start w:val="1"/>
      <w:numFmt w:val="bullet"/>
      <w:lvlText w:val="•"/>
      <w:lvlJc w:val="left"/>
      <w:pPr>
        <w:ind w:left="2116" w:hanging="360"/>
      </w:pPr>
      <w:rPr>
        <w:rFonts w:hint="default"/>
      </w:rPr>
    </w:lvl>
    <w:lvl w:ilvl="5" w:tplc="851E6628">
      <w:start w:val="1"/>
      <w:numFmt w:val="bullet"/>
      <w:lvlText w:val="•"/>
      <w:lvlJc w:val="left"/>
      <w:pPr>
        <w:ind w:left="2422" w:hanging="360"/>
      </w:pPr>
      <w:rPr>
        <w:rFonts w:hint="default"/>
      </w:rPr>
    </w:lvl>
    <w:lvl w:ilvl="6" w:tplc="9056D7C4">
      <w:start w:val="1"/>
      <w:numFmt w:val="bullet"/>
      <w:lvlText w:val="•"/>
      <w:lvlJc w:val="left"/>
      <w:pPr>
        <w:ind w:left="2727" w:hanging="360"/>
      </w:pPr>
      <w:rPr>
        <w:rFonts w:hint="default"/>
      </w:rPr>
    </w:lvl>
    <w:lvl w:ilvl="7" w:tplc="2D4E6294">
      <w:start w:val="1"/>
      <w:numFmt w:val="bullet"/>
      <w:lvlText w:val="•"/>
      <w:lvlJc w:val="left"/>
      <w:pPr>
        <w:ind w:left="3033" w:hanging="360"/>
      </w:pPr>
      <w:rPr>
        <w:rFonts w:hint="default"/>
      </w:rPr>
    </w:lvl>
    <w:lvl w:ilvl="8" w:tplc="42B81280">
      <w:start w:val="1"/>
      <w:numFmt w:val="bullet"/>
      <w:lvlText w:val="•"/>
      <w:lvlJc w:val="left"/>
      <w:pPr>
        <w:ind w:left="3338" w:hanging="360"/>
      </w:pPr>
      <w:rPr>
        <w:rFonts w:hint="default"/>
      </w:rPr>
    </w:lvl>
  </w:abstractNum>
  <w:abstractNum w:abstractNumId="16" w15:restartNumberingAfterBreak="0">
    <w:nsid w:val="00000013"/>
    <w:multiLevelType w:val="hybridMultilevel"/>
    <w:tmpl w:val="482E5D18"/>
    <w:lvl w:ilvl="0" w:tplc="E550BA2E">
      <w:start w:val="1"/>
      <w:numFmt w:val="bullet"/>
      <w:lvlText w:val="-"/>
      <w:lvlJc w:val="left"/>
      <w:pPr>
        <w:ind w:left="121" w:hanging="202"/>
      </w:pPr>
      <w:rPr>
        <w:rFonts w:ascii="Carlito" w:eastAsia="Times New Roman" w:hAnsi="Carlito" w:hint="default"/>
        <w:w w:val="99"/>
        <w:sz w:val="20"/>
      </w:rPr>
    </w:lvl>
    <w:lvl w:ilvl="1" w:tplc="2BCCA470">
      <w:start w:val="1"/>
      <w:numFmt w:val="bullet"/>
      <w:lvlText w:val="•"/>
      <w:lvlJc w:val="left"/>
      <w:pPr>
        <w:ind w:left="503" w:hanging="202"/>
      </w:pPr>
      <w:rPr>
        <w:rFonts w:hint="default"/>
      </w:rPr>
    </w:lvl>
    <w:lvl w:ilvl="2" w:tplc="C53C2316">
      <w:start w:val="1"/>
      <w:numFmt w:val="bullet"/>
      <w:lvlText w:val="•"/>
      <w:lvlJc w:val="left"/>
      <w:pPr>
        <w:ind w:left="886" w:hanging="202"/>
      </w:pPr>
      <w:rPr>
        <w:rFonts w:hint="default"/>
      </w:rPr>
    </w:lvl>
    <w:lvl w:ilvl="3" w:tplc="4BAEBF8E">
      <w:start w:val="1"/>
      <w:numFmt w:val="bullet"/>
      <w:lvlText w:val="•"/>
      <w:lvlJc w:val="left"/>
      <w:pPr>
        <w:ind w:left="1269" w:hanging="202"/>
      </w:pPr>
      <w:rPr>
        <w:rFonts w:hint="default"/>
      </w:rPr>
    </w:lvl>
    <w:lvl w:ilvl="4" w:tplc="5204BA32">
      <w:start w:val="1"/>
      <w:numFmt w:val="bullet"/>
      <w:lvlText w:val="•"/>
      <w:lvlJc w:val="left"/>
      <w:pPr>
        <w:ind w:left="1652" w:hanging="202"/>
      </w:pPr>
      <w:rPr>
        <w:rFonts w:hint="default"/>
      </w:rPr>
    </w:lvl>
    <w:lvl w:ilvl="5" w:tplc="C046D616">
      <w:start w:val="1"/>
      <w:numFmt w:val="bullet"/>
      <w:lvlText w:val="•"/>
      <w:lvlJc w:val="left"/>
      <w:pPr>
        <w:ind w:left="2035" w:hanging="202"/>
      </w:pPr>
      <w:rPr>
        <w:rFonts w:hint="default"/>
      </w:rPr>
    </w:lvl>
    <w:lvl w:ilvl="6" w:tplc="A20C4448">
      <w:start w:val="1"/>
      <w:numFmt w:val="bullet"/>
      <w:lvlText w:val="•"/>
      <w:lvlJc w:val="left"/>
      <w:pPr>
        <w:ind w:left="2418" w:hanging="202"/>
      </w:pPr>
      <w:rPr>
        <w:rFonts w:hint="default"/>
      </w:rPr>
    </w:lvl>
    <w:lvl w:ilvl="7" w:tplc="14069680">
      <w:start w:val="1"/>
      <w:numFmt w:val="bullet"/>
      <w:lvlText w:val="•"/>
      <w:lvlJc w:val="left"/>
      <w:pPr>
        <w:ind w:left="2801" w:hanging="202"/>
      </w:pPr>
      <w:rPr>
        <w:rFonts w:hint="default"/>
      </w:rPr>
    </w:lvl>
    <w:lvl w:ilvl="8" w:tplc="1D7C8488">
      <w:start w:val="1"/>
      <w:numFmt w:val="bullet"/>
      <w:lvlText w:val="•"/>
      <w:lvlJc w:val="left"/>
      <w:pPr>
        <w:ind w:left="3184" w:hanging="202"/>
      </w:pPr>
      <w:rPr>
        <w:rFonts w:hint="default"/>
      </w:rPr>
    </w:lvl>
  </w:abstractNum>
  <w:abstractNum w:abstractNumId="17" w15:restartNumberingAfterBreak="0">
    <w:nsid w:val="00000014"/>
    <w:multiLevelType w:val="hybridMultilevel"/>
    <w:tmpl w:val="993E8FA8"/>
    <w:lvl w:ilvl="0" w:tplc="9AF6538A">
      <w:start w:val="1"/>
      <w:numFmt w:val="bullet"/>
      <w:lvlText w:val=""/>
      <w:lvlJc w:val="left"/>
      <w:pPr>
        <w:ind w:left="834" w:hanging="356"/>
      </w:pPr>
      <w:rPr>
        <w:rFonts w:hint="default"/>
        <w:w w:val="99"/>
      </w:rPr>
    </w:lvl>
    <w:lvl w:ilvl="1" w:tplc="2EBE9A46">
      <w:start w:val="1"/>
      <w:numFmt w:val="bullet"/>
      <w:lvlText w:val="•"/>
      <w:lvlJc w:val="left"/>
      <w:pPr>
        <w:ind w:left="1151" w:hanging="356"/>
      </w:pPr>
      <w:rPr>
        <w:rFonts w:hint="default"/>
      </w:rPr>
    </w:lvl>
    <w:lvl w:ilvl="2" w:tplc="FD4011E8">
      <w:start w:val="1"/>
      <w:numFmt w:val="bullet"/>
      <w:lvlText w:val="•"/>
      <w:lvlJc w:val="left"/>
      <w:pPr>
        <w:ind w:left="1462" w:hanging="356"/>
      </w:pPr>
      <w:rPr>
        <w:rFonts w:hint="default"/>
      </w:rPr>
    </w:lvl>
    <w:lvl w:ilvl="3" w:tplc="36F2440A">
      <w:start w:val="1"/>
      <w:numFmt w:val="bullet"/>
      <w:lvlText w:val="•"/>
      <w:lvlJc w:val="left"/>
      <w:pPr>
        <w:ind w:left="1773" w:hanging="356"/>
      </w:pPr>
      <w:rPr>
        <w:rFonts w:hint="default"/>
      </w:rPr>
    </w:lvl>
    <w:lvl w:ilvl="4" w:tplc="C5025CC8">
      <w:start w:val="1"/>
      <w:numFmt w:val="bullet"/>
      <w:lvlText w:val="•"/>
      <w:lvlJc w:val="left"/>
      <w:pPr>
        <w:ind w:left="2084" w:hanging="356"/>
      </w:pPr>
      <w:rPr>
        <w:rFonts w:hint="default"/>
      </w:rPr>
    </w:lvl>
    <w:lvl w:ilvl="5" w:tplc="CE089E24">
      <w:start w:val="1"/>
      <w:numFmt w:val="bullet"/>
      <w:lvlText w:val="•"/>
      <w:lvlJc w:val="left"/>
      <w:pPr>
        <w:ind w:left="2395" w:hanging="356"/>
      </w:pPr>
      <w:rPr>
        <w:rFonts w:hint="default"/>
      </w:rPr>
    </w:lvl>
    <w:lvl w:ilvl="6" w:tplc="4F144B5E">
      <w:start w:val="1"/>
      <w:numFmt w:val="bullet"/>
      <w:lvlText w:val="•"/>
      <w:lvlJc w:val="left"/>
      <w:pPr>
        <w:ind w:left="2706" w:hanging="356"/>
      </w:pPr>
      <w:rPr>
        <w:rFonts w:hint="default"/>
      </w:rPr>
    </w:lvl>
    <w:lvl w:ilvl="7" w:tplc="B0903412">
      <w:start w:val="1"/>
      <w:numFmt w:val="bullet"/>
      <w:lvlText w:val="•"/>
      <w:lvlJc w:val="left"/>
      <w:pPr>
        <w:ind w:left="3017" w:hanging="356"/>
      </w:pPr>
      <w:rPr>
        <w:rFonts w:hint="default"/>
      </w:rPr>
    </w:lvl>
    <w:lvl w:ilvl="8" w:tplc="E18A0664">
      <w:start w:val="1"/>
      <w:numFmt w:val="bullet"/>
      <w:lvlText w:val="•"/>
      <w:lvlJc w:val="left"/>
      <w:pPr>
        <w:ind w:left="3328" w:hanging="356"/>
      </w:pPr>
      <w:rPr>
        <w:rFonts w:hint="default"/>
      </w:rPr>
    </w:lvl>
  </w:abstractNum>
  <w:abstractNum w:abstractNumId="18" w15:restartNumberingAfterBreak="0">
    <w:nsid w:val="00000015"/>
    <w:multiLevelType w:val="hybridMultilevel"/>
    <w:tmpl w:val="7D7207F0"/>
    <w:lvl w:ilvl="0" w:tplc="CD140BBE">
      <w:start w:val="1"/>
      <w:numFmt w:val="bullet"/>
      <w:lvlText w:val=""/>
      <w:lvlJc w:val="left"/>
      <w:pPr>
        <w:ind w:left="841" w:hanging="360"/>
      </w:pPr>
      <w:rPr>
        <w:rFonts w:ascii="Symbol" w:eastAsia="Times New Roman" w:hAnsi="Symbol" w:hint="default"/>
        <w:w w:val="99"/>
        <w:sz w:val="20"/>
      </w:rPr>
    </w:lvl>
    <w:lvl w:ilvl="1" w:tplc="D5887594">
      <w:start w:val="1"/>
      <w:numFmt w:val="bullet"/>
      <w:lvlText w:val="-"/>
      <w:lvlJc w:val="left"/>
      <w:pPr>
        <w:ind w:left="841" w:hanging="152"/>
      </w:pPr>
      <w:rPr>
        <w:rFonts w:ascii="Carlito" w:eastAsia="Times New Roman" w:hAnsi="Carlito" w:hint="default"/>
        <w:w w:val="99"/>
        <w:sz w:val="20"/>
      </w:rPr>
    </w:lvl>
    <w:lvl w:ilvl="2" w:tplc="0B869924">
      <w:start w:val="1"/>
      <w:numFmt w:val="bullet"/>
      <w:lvlText w:val="•"/>
      <w:lvlJc w:val="left"/>
      <w:pPr>
        <w:ind w:left="1462" w:hanging="152"/>
      </w:pPr>
      <w:rPr>
        <w:rFonts w:hint="default"/>
      </w:rPr>
    </w:lvl>
    <w:lvl w:ilvl="3" w:tplc="71987256">
      <w:start w:val="1"/>
      <w:numFmt w:val="bullet"/>
      <w:lvlText w:val="•"/>
      <w:lvlJc w:val="left"/>
      <w:pPr>
        <w:ind w:left="1773" w:hanging="152"/>
      </w:pPr>
      <w:rPr>
        <w:rFonts w:hint="default"/>
      </w:rPr>
    </w:lvl>
    <w:lvl w:ilvl="4" w:tplc="AAC85FEA">
      <w:start w:val="1"/>
      <w:numFmt w:val="bullet"/>
      <w:lvlText w:val="•"/>
      <w:lvlJc w:val="left"/>
      <w:pPr>
        <w:ind w:left="2084" w:hanging="152"/>
      </w:pPr>
      <w:rPr>
        <w:rFonts w:hint="default"/>
      </w:rPr>
    </w:lvl>
    <w:lvl w:ilvl="5" w:tplc="19BCAFCC">
      <w:start w:val="1"/>
      <w:numFmt w:val="bullet"/>
      <w:lvlText w:val="•"/>
      <w:lvlJc w:val="left"/>
      <w:pPr>
        <w:ind w:left="2395" w:hanging="152"/>
      </w:pPr>
      <w:rPr>
        <w:rFonts w:hint="default"/>
      </w:rPr>
    </w:lvl>
    <w:lvl w:ilvl="6" w:tplc="CE44980C">
      <w:start w:val="1"/>
      <w:numFmt w:val="bullet"/>
      <w:lvlText w:val="•"/>
      <w:lvlJc w:val="left"/>
      <w:pPr>
        <w:ind w:left="2706" w:hanging="152"/>
      </w:pPr>
      <w:rPr>
        <w:rFonts w:hint="default"/>
      </w:rPr>
    </w:lvl>
    <w:lvl w:ilvl="7" w:tplc="8D1A8C82">
      <w:start w:val="1"/>
      <w:numFmt w:val="bullet"/>
      <w:lvlText w:val="•"/>
      <w:lvlJc w:val="left"/>
      <w:pPr>
        <w:ind w:left="3017" w:hanging="152"/>
      </w:pPr>
      <w:rPr>
        <w:rFonts w:hint="default"/>
      </w:rPr>
    </w:lvl>
    <w:lvl w:ilvl="8" w:tplc="C8D0840A">
      <w:start w:val="1"/>
      <w:numFmt w:val="bullet"/>
      <w:lvlText w:val="•"/>
      <w:lvlJc w:val="left"/>
      <w:pPr>
        <w:ind w:left="3328" w:hanging="152"/>
      </w:pPr>
      <w:rPr>
        <w:rFonts w:hint="default"/>
      </w:rPr>
    </w:lvl>
  </w:abstractNum>
  <w:abstractNum w:abstractNumId="19" w15:restartNumberingAfterBreak="0">
    <w:nsid w:val="00000016"/>
    <w:multiLevelType w:val="hybridMultilevel"/>
    <w:tmpl w:val="C76058BA"/>
    <w:lvl w:ilvl="0" w:tplc="4D94AB96">
      <w:start w:val="1"/>
      <w:numFmt w:val="bullet"/>
      <w:lvlText w:val=""/>
      <w:lvlJc w:val="left"/>
      <w:pPr>
        <w:ind w:left="884" w:hanging="317"/>
      </w:pPr>
      <w:rPr>
        <w:rFonts w:ascii="Symbol" w:eastAsia="Times New Roman" w:hAnsi="Symbol" w:hint="default"/>
        <w:w w:val="99"/>
        <w:sz w:val="20"/>
      </w:rPr>
    </w:lvl>
    <w:lvl w:ilvl="1" w:tplc="3EDAA8FA">
      <w:start w:val="1"/>
      <w:numFmt w:val="bullet"/>
      <w:lvlText w:val="•"/>
      <w:lvlJc w:val="left"/>
      <w:pPr>
        <w:ind w:left="1187" w:hanging="317"/>
      </w:pPr>
      <w:rPr>
        <w:rFonts w:hint="default"/>
      </w:rPr>
    </w:lvl>
    <w:lvl w:ilvl="2" w:tplc="13BEC8EC">
      <w:start w:val="1"/>
      <w:numFmt w:val="bullet"/>
      <w:lvlText w:val="•"/>
      <w:lvlJc w:val="left"/>
      <w:pPr>
        <w:ind w:left="1494" w:hanging="317"/>
      </w:pPr>
      <w:rPr>
        <w:rFonts w:hint="default"/>
      </w:rPr>
    </w:lvl>
    <w:lvl w:ilvl="3" w:tplc="7A5A5DC8">
      <w:start w:val="1"/>
      <w:numFmt w:val="bullet"/>
      <w:lvlText w:val="•"/>
      <w:lvlJc w:val="left"/>
      <w:pPr>
        <w:ind w:left="1801" w:hanging="317"/>
      </w:pPr>
      <w:rPr>
        <w:rFonts w:hint="default"/>
      </w:rPr>
    </w:lvl>
    <w:lvl w:ilvl="4" w:tplc="2D322FB8">
      <w:start w:val="1"/>
      <w:numFmt w:val="bullet"/>
      <w:lvlText w:val="•"/>
      <w:lvlJc w:val="left"/>
      <w:pPr>
        <w:ind w:left="2108" w:hanging="317"/>
      </w:pPr>
      <w:rPr>
        <w:rFonts w:hint="default"/>
      </w:rPr>
    </w:lvl>
    <w:lvl w:ilvl="5" w:tplc="F168C1A6">
      <w:start w:val="1"/>
      <w:numFmt w:val="bullet"/>
      <w:lvlText w:val="•"/>
      <w:lvlJc w:val="left"/>
      <w:pPr>
        <w:ind w:left="2415" w:hanging="317"/>
      </w:pPr>
      <w:rPr>
        <w:rFonts w:hint="default"/>
      </w:rPr>
    </w:lvl>
    <w:lvl w:ilvl="6" w:tplc="7C0C5BB8">
      <w:start w:val="1"/>
      <w:numFmt w:val="bullet"/>
      <w:lvlText w:val="•"/>
      <w:lvlJc w:val="left"/>
      <w:pPr>
        <w:ind w:left="2722" w:hanging="317"/>
      </w:pPr>
      <w:rPr>
        <w:rFonts w:hint="default"/>
      </w:rPr>
    </w:lvl>
    <w:lvl w:ilvl="7" w:tplc="2A100608">
      <w:start w:val="1"/>
      <w:numFmt w:val="bullet"/>
      <w:lvlText w:val="•"/>
      <w:lvlJc w:val="left"/>
      <w:pPr>
        <w:ind w:left="3029" w:hanging="317"/>
      </w:pPr>
      <w:rPr>
        <w:rFonts w:hint="default"/>
      </w:rPr>
    </w:lvl>
    <w:lvl w:ilvl="8" w:tplc="98D009C4">
      <w:start w:val="1"/>
      <w:numFmt w:val="bullet"/>
      <w:lvlText w:val="•"/>
      <w:lvlJc w:val="left"/>
      <w:pPr>
        <w:ind w:left="3336" w:hanging="317"/>
      </w:pPr>
      <w:rPr>
        <w:rFonts w:hint="default"/>
      </w:rPr>
    </w:lvl>
  </w:abstractNum>
  <w:abstractNum w:abstractNumId="20" w15:restartNumberingAfterBreak="0">
    <w:nsid w:val="00000018"/>
    <w:multiLevelType w:val="hybridMultilevel"/>
    <w:tmpl w:val="465ED862"/>
    <w:lvl w:ilvl="0" w:tplc="B2003A70">
      <w:start w:val="1"/>
      <w:numFmt w:val="bullet"/>
      <w:lvlText w:val=""/>
      <w:lvlJc w:val="left"/>
      <w:pPr>
        <w:ind w:left="841" w:hanging="360"/>
      </w:pPr>
      <w:rPr>
        <w:rFonts w:ascii="Symbol" w:eastAsia="Times New Roman" w:hAnsi="Symbol" w:hint="default"/>
        <w:w w:val="99"/>
        <w:sz w:val="20"/>
      </w:rPr>
    </w:lvl>
    <w:lvl w:ilvl="1" w:tplc="51580AD4">
      <w:start w:val="1"/>
      <w:numFmt w:val="bullet"/>
      <w:lvlText w:val="•"/>
      <w:lvlJc w:val="left"/>
      <w:pPr>
        <w:ind w:left="1151" w:hanging="360"/>
      </w:pPr>
      <w:rPr>
        <w:rFonts w:hint="default"/>
      </w:rPr>
    </w:lvl>
    <w:lvl w:ilvl="2" w:tplc="B6C0952C">
      <w:start w:val="1"/>
      <w:numFmt w:val="bullet"/>
      <w:lvlText w:val="•"/>
      <w:lvlJc w:val="left"/>
      <w:pPr>
        <w:ind w:left="1462" w:hanging="360"/>
      </w:pPr>
      <w:rPr>
        <w:rFonts w:hint="default"/>
      </w:rPr>
    </w:lvl>
    <w:lvl w:ilvl="3" w:tplc="6016ADA2">
      <w:start w:val="1"/>
      <w:numFmt w:val="bullet"/>
      <w:lvlText w:val="•"/>
      <w:lvlJc w:val="left"/>
      <w:pPr>
        <w:ind w:left="1773" w:hanging="360"/>
      </w:pPr>
      <w:rPr>
        <w:rFonts w:hint="default"/>
      </w:rPr>
    </w:lvl>
    <w:lvl w:ilvl="4" w:tplc="C86E9E40">
      <w:start w:val="1"/>
      <w:numFmt w:val="bullet"/>
      <w:lvlText w:val="•"/>
      <w:lvlJc w:val="left"/>
      <w:pPr>
        <w:ind w:left="2084" w:hanging="360"/>
      </w:pPr>
      <w:rPr>
        <w:rFonts w:hint="default"/>
      </w:rPr>
    </w:lvl>
    <w:lvl w:ilvl="5" w:tplc="8EFCF47A">
      <w:start w:val="1"/>
      <w:numFmt w:val="bullet"/>
      <w:lvlText w:val="•"/>
      <w:lvlJc w:val="left"/>
      <w:pPr>
        <w:ind w:left="2395" w:hanging="360"/>
      </w:pPr>
      <w:rPr>
        <w:rFonts w:hint="default"/>
      </w:rPr>
    </w:lvl>
    <w:lvl w:ilvl="6" w:tplc="70B684E8">
      <w:start w:val="1"/>
      <w:numFmt w:val="bullet"/>
      <w:lvlText w:val="•"/>
      <w:lvlJc w:val="left"/>
      <w:pPr>
        <w:ind w:left="2706" w:hanging="360"/>
      </w:pPr>
      <w:rPr>
        <w:rFonts w:hint="default"/>
      </w:rPr>
    </w:lvl>
    <w:lvl w:ilvl="7" w:tplc="3E7EDC28">
      <w:start w:val="1"/>
      <w:numFmt w:val="bullet"/>
      <w:lvlText w:val="•"/>
      <w:lvlJc w:val="left"/>
      <w:pPr>
        <w:ind w:left="3017" w:hanging="360"/>
      </w:pPr>
      <w:rPr>
        <w:rFonts w:hint="default"/>
      </w:rPr>
    </w:lvl>
    <w:lvl w:ilvl="8" w:tplc="6BE0CF8E">
      <w:start w:val="1"/>
      <w:numFmt w:val="bullet"/>
      <w:lvlText w:val="•"/>
      <w:lvlJc w:val="left"/>
      <w:pPr>
        <w:ind w:left="3328" w:hanging="360"/>
      </w:pPr>
      <w:rPr>
        <w:rFonts w:hint="default"/>
      </w:rPr>
    </w:lvl>
  </w:abstractNum>
  <w:abstractNum w:abstractNumId="21" w15:restartNumberingAfterBreak="0">
    <w:nsid w:val="00000019"/>
    <w:multiLevelType w:val="hybridMultilevel"/>
    <w:tmpl w:val="DBB8BA6E"/>
    <w:lvl w:ilvl="0" w:tplc="C66E0C22">
      <w:start w:val="1"/>
      <w:numFmt w:val="bullet"/>
      <w:lvlText w:val=""/>
      <w:lvlJc w:val="left"/>
      <w:pPr>
        <w:ind w:left="841" w:hanging="360"/>
      </w:pPr>
      <w:rPr>
        <w:rFonts w:ascii="Symbol" w:eastAsia="Times New Roman" w:hAnsi="Symbol" w:hint="default"/>
        <w:w w:val="99"/>
        <w:sz w:val="20"/>
      </w:rPr>
    </w:lvl>
    <w:lvl w:ilvl="1" w:tplc="F7005690">
      <w:start w:val="1"/>
      <w:numFmt w:val="bullet"/>
      <w:lvlText w:val="•"/>
      <w:lvlJc w:val="left"/>
      <w:pPr>
        <w:ind w:left="1151" w:hanging="360"/>
      </w:pPr>
      <w:rPr>
        <w:rFonts w:hint="default"/>
      </w:rPr>
    </w:lvl>
    <w:lvl w:ilvl="2" w:tplc="6A7A3C50">
      <w:start w:val="1"/>
      <w:numFmt w:val="bullet"/>
      <w:lvlText w:val="•"/>
      <w:lvlJc w:val="left"/>
      <w:pPr>
        <w:ind w:left="1462" w:hanging="360"/>
      </w:pPr>
      <w:rPr>
        <w:rFonts w:hint="default"/>
      </w:rPr>
    </w:lvl>
    <w:lvl w:ilvl="3" w:tplc="2B12C2B6">
      <w:start w:val="1"/>
      <w:numFmt w:val="bullet"/>
      <w:lvlText w:val="•"/>
      <w:lvlJc w:val="left"/>
      <w:pPr>
        <w:ind w:left="1773" w:hanging="360"/>
      </w:pPr>
      <w:rPr>
        <w:rFonts w:hint="default"/>
      </w:rPr>
    </w:lvl>
    <w:lvl w:ilvl="4" w:tplc="3E5A8E4C">
      <w:start w:val="1"/>
      <w:numFmt w:val="bullet"/>
      <w:lvlText w:val="•"/>
      <w:lvlJc w:val="left"/>
      <w:pPr>
        <w:ind w:left="2084" w:hanging="360"/>
      </w:pPr>
      <w:rPr>
        <w:rFonts w:hint="default"/>
      </w:rPr>
    </w:lvl>
    <w:lvl w:ilvl="5" w:tplc="82289BEC">
      <w:start w:val="1"/>
      <w:numFmt w:val="bullet"/>
      <w:lvlText w:val="•"/>
      <w:lvlJc w:val="left"/>
      <w:pPr>
        <w:ind w:left="2395" w:hanging="360"/>
      </w:pPr>
      <w:rPr>
        <w:rFonts w:hint="default"/>
      </w:rPr>
    </w:lvl>
    <w:lvl w:ilvl="6" w:tplc="4F6C3AE0">
      <w:start w:val="1"/>
      <w:numFmt w:val="bullet"/>
      <w:lvlText w:val="•"/>
      <w:lvlJc w:val="left"/>
      <w:pPr>
        <w:ind w:left="2706" w:hanging="360"/>
      </w:pPr>
      <w:rPr>
        <w:rFonts w:hint="default"/>
      </w:rPr>
    </w:lvl>
    <w:lvl w:ilvl="7" w:tplc="379A6B08">
      <w:start w:val="1"/>
      <w:numFmt w:val="bullet"/>
      <w:lvlText w:val="•"/>
      <w:lvlJc w:val="left"/>
      <w:pPr>
        <w:ind w:left="3017" w:hanging="360"/>
      </w:pPr>
      <w:rPr>
        <w:rFonts w:hint="default"/>
      </w:rPr>
    </w:lvl>
    <w:lvl w:ilvl="8" w:tplc="7EFE5626">
      <w:start w:val="1"/>
      <w:numFmt w:val="bullet"/>
      <w:lvlText w:val="•"/>
      <w:lvlJc w:val="left"/>
      <w:pPr>
        <w:ind w:left="3328" w:hanging="360"/>
      </w:pPr>
      <w:rPr>
        <w:rFonts w:hint="default"/>
      </w:rPr>
    </w:lvl>
  </w:abstractNum>
  <w:abstractNum w:abstractNumId="22" w15:restartNumberingAfterBreak="0">
    <w:nsid w:val="0000001B"/>
    <w:multiLevelType w:val="hybridMultilevel"/>
    <w:tmpl w:val="85662E86"/>
    <w:lvl w:ilvl="0" w:tplc="226CCD6C">
      <w:start w:val="1"/>
      <w:numFmt w:val="bullet"/>
      <w:lvlText w:val=""/>
      <w:lvlJc w:val="left"/>
      <w:pPr>
        <w:ind w:left="841" w:hanging="360"/>
      </w:pPr>
      <w:rPr>
        <w:rFonts w:ascii="Symbol" w:eastAsia="Times New Roman" w:hAnsi="Symbol" w:hint="default"/>
        <w:w w:val="99"/>
        <w:sz w:val="20"/>
      </w:rPr>
    </w:lvl>
    <w:lvl w:ilvl="1" w:tplc="24286AF8">
      <w:start w:val="1"/>
      <w:numFmt w:val="bullet"/>
      <w:lvlText w:val="•"/>
      <w:lvlJc w:val="left"/>
      <w:pPr>
        <w:ind w:left="1151" w:hanging="360"/>
      </w:pPr>
      <w:rPr>
        <w:rFonts w:hint="default"/>
      </w:rPr>
    </w:lvl>
    <w:lvl w:ilvl="2" w:tplc="3822F766">
      <w:start w:val="1"/>
      <w:numFmt w:val="bullet"/>
      <w:lvlText w:val="•"/>
      <w:lvlJc w:val="left"/>
      <w:pPr>
        <w:ind w:left="1462" w:hanging="360"/>
      </w:pPr>
      <w:rPr>
        <w:rFonts w:hint="default"/>
      </w:rPr>
    </w:lvl>
    <w:lvl w:ilvl="3" w:tplc="8E0A76F4">
      <w:start w:val="1"/>
      <w:numFmt w:val="bullet"/>
      <w:lvlText w:val="•"/>
      <w:lvlJc w:val="left"/>
      <w:pPr>
        <w:ind w:left="1773" w:hanging="360"/>
      </w:pPr>
      <w:rPr>
        <w:rFonts w:hint="default"/>
      </w:rPr>
    </w:lvl>
    <w:lvl w:ilvl="4" w:tplc="D50022CE">
      <w:start w:val="1"/>
      <w:numFmt w:val="bullet"/>
      <w:lvlText w:val="•"/>
      <w:lvlJc w:val="left"/>
      <w:pPr>
        <w:ind w:left="2084" w:hanging="360"/>
      </w:pPr>
      <w:rPr>
        <w:rFonts w:hint="default"/>
      </w:rPr>
    </w:lvl>
    <w:lvl w:ilvl="5" w:tplc="C5029494">
      <w:start w:val="1"/>
      <w:numFmt w:val="bullet"/>
      <w:lvlText w:val="•"/>
      <w:lvlJc w:val="left"/>
      <w:pPr>
        <w:ind w:left="2395" w:hanging="360"/>
      </w:pPr>
      <w:rPr>
        <w:rFonts w:hint="default"/>
      </w:rPr>
    </w:lvl>
    <w:lvl w:ilvl="6" w:tplc="8BAE1252">
      <w:start w:val="1"/>
      <w:numFmt w:val="bullet"/>
      <w:lvlText w:val="•"/>
      <w:lvlJc w:val="left"/>
      <w:pPr>
        <w:ind w:left="2706" w:hanging="360"/>
      </w:pPr>
      <w:rPr>
        <w:rFonts w:hint="default"/>
      </w:rPr>
    </w:lvl>
    <w:lvl w:ilvl="7" w:tplc="1D98B1BC">
      <w:start w:val="1"/>
      <w:numFmt w:val="bullet"/>
      <w:lvlText w:val="•"/>
      <w:lvlJc w:val="left"/>
      <w:pPr>
        <w:ind w:left="3017" w:hanging="360"/>
      </w:pPr>
      <w:rPr>
        <w:rFonts w:hint="default"/>
      </w:rPr>
    </w:lvl>
    <w:lvl w:ilvl="8" w:tplc="000664A2">
      <w:start w:val="1"/>
      <w:numFmt w:val="bullet"/>
      <w:lvlText w:val="•"/>
      <w:lvlJc w:val="left"/>
      <w:pPr>
        <w:ind w:left="3328" w:hanging="360"/>
      </w:pPr>
      <w:rPr>
        <w:rFonts w:hint="default"/>
      </w:rPr>
    </w:lvl>
  </w:abstractNum>
  <w:abstractNum w:abstractNumId="23" w15:restartNumberingAfterBreak="0">
    <w:nsid w:val="0000001C"/>
    <w:multiLevelType w:val="hybridMultilevel"/>
    <w:tmpl w:val="7442A02C"/>
    <w:lvl w:ilvl="0" w:tplc="290C12C0">
      <w:start w:val="1"/>
      <w:numFmt w:val="bullet"/>
      <w:lvlText w:val=""/>
      <w:lvlJc w:val="left"/>
      <w:pPr>
        <w:ind w:left="841" w:hanging="360"/>
      </w:pPr>
      <w:rPr>
        <w:rFonts w:ascii="Symbol" w:eastAsia="Times New Roman" w:hAnsi="Symbol" w:hint="default"/>
        <w:w w:val="99"/>
        <w:sz w:val="20"/>
      </w:rPr>
    </w:lvl>
    <w:lvl w:ilvl="1" w:tplc="B03800F2">
      <w:start w:val="1"/>
      <w:numFmt w:val="bullet"/>
      <w:lvlText w:val="•"/>
      <w:lvlJc w:val="left"/>
      <w:pPr>
        <w:ind w:left="1151" w:hanging="360"/>
      </w:pPr>
      <w:rPr>
        <w:rFonts w:hint="default"/>
      </w:rPr>
    </w:lvl>
    <w:lvl w:ilvl="2" w:tplc="A9EC4690">
      <w:start w:val="1"/>
      <w:numFmt w:val="bullet"/>
      <w:lvlText w:val="•"/>
      <w:lvlJc w:val="left"/>
      <w:pPr>
        <w:ind w:left="1462" w:hanging="360"/>
      </w:pPr>
      <w:rPr>
        <w:rFonts w:hint="default"/>
      </w:rPr>
    </w:lvl>
    <w:lvl w:ilvl="3" w:tplc="6374D348">
      <w:start w:val="1"/>
      <w:numFmt w:val="bullet"/>
      <w:lvlText w:val="•"/>
      <w:lvlJc w:val="left"/>
      <w:pPr>
        <w:ind w:left="1773" w:hanging="360"/>
      </w:pPr>
      <w:rPr>
        <w:rFonts w:hint="default"/>
      </w:rPr>
    </w:lvl>
    <w:lvl w:ilvl="4" w:tplc="299A4144">
      <w:start w:val="1"/>
      <w:numFmt w:val="bullet"/>
      <w:lvlText w:val="•"/>
      <w:lvlJc w:val="left"/>
      <w:pPr>
        <w:ind w:left="2084" w:hanging="360"/>
      </w:pPr>
      <w:rPr>
        <w:rFonts w:hint="default"/>
      </w:rPr>
    </w:lvl>
    <w:lvl w:ilvl="5" w:tplc="2FB22422">
      <w:start w:val="1"/>
      <w:numFmt w:val="bullet"/>
      <w:lvlText w:val="•"/>
      <w:lvlJc w:val="left"/>
      <w:pPr>
        <w:ind w:left="2395" w:hanging="360"/>
      </w:pPr>
      <w:rPr>
        <w:rFonts w:hint="default"/>
      </w:rPr>
    </w:lvl>
    <w:lvl w:ilvl="6" w:tplc="8CE2203C">
      <w:start w:val="1"/>
      <w:numFmt w:val="bullet"/>
      <w:lvlText w:val="•"/>
      <w:lvlJc w:val="left"/>
      <w:pPr>
        <w:ind w:left="2706" w:hanging="360"/>
      </w:pPr>
      <w:rPr>
        <w:rFonts w:hint="default"/>
      </w:rPr>
    </w:lvl>
    <w:lvl w:ilvl="7" w:tplc="22AA5092">
      <w:start w:val="1"/>
      <w:numFmt w:val="bullet"/>
      <w:lvlText w:val="•"/>
      <w:lvlJc w:val="left"/>
      <w:pPr>
        <w:ind w:left="3017" w:hanging="360"/>
      </w:pPr>
      <w:rPr>
        <w:rFonts w:hint="default"/>
      </w:rPr>
    </w:lvl>
    <w:lvl w:ilvl="8" w:tplc="59F45438">
      <w:start w:val="1"/>
      <w:numFmt w:val="bullet"/>
      <w:lvlText w:val="•"/>
      <w:lvlJc w:val="left"/>
      <w:pPr>
        <w:ind w:left="3328" w:hanging="360"/>
      </w:pPr>
      <w:rPr>
        <w:rFonts w:hint="default"/>
      </w:rPr>
    </w:lvl>
  </w:abstractNum>
  <w:abstractNum w:abstractNumId="24" w15:restartNumberingAfterBreak="0">
    <w:nsid w:val="0000001D"/>
    <w:multiLevelType w:val="hybridMultilevel"/>
    <w:tmpl w:val="B8D6684C"/>
    <w:lvl w:ilvl="0" w:tplc="C83E793C">
      <w:start w:val="1"/>
      <w:numFmt w:val="bullet"/>
      <w:lvlText w:val=""/>
      <w:lvlJc w:val="left"/>
      <w:pPr>
        <w:ind w:left="841" w:hanging="360"/>
      </w:pPr>
      <w:rPr>
        <w:rFonts w:ascii="Symbol" w:eastAsia="Times New Roman" w:hAnsi="Symbol" w:hint="default"/>
        <w:w w:val="99"/>
        <w:sz w:val="20"/>
      </w:rPr>
    </w:lvl>
    <w:lvl w:ilvl="1" w:tplc="55ECCD76">
      <w:start w:val="1"/>
      <w:numFmt w:val="bullet"/>
      <w:lvlText w:val="•"/>
      <w:lvlJc w:val="left"/>
      <w:pPr>
        <w:ind w:left="1151" w:hanging="360"/>
      </w:pPr>
      <w:rPr>
        <w:rFonts w:hint="default"/>
      </w:rPr>
    </w:lvl>
    <w:lvl w:ilvl="2" w:tplc="BAA6F234">
      <w:start w:val="1"/>
      <w:numFmt w:val="bullet"/>
      <w:lvlText w:val="•"/>
      <w:lvlJc w:val="left"/>
      <w:pPr>
        <w:ind w:left="1462" w:hanging="360"/>
      </w:pPr>
      <w:rPr>
        <w:rFonts w:hint="default"/>
      </w:rPr>
    </w:lvl>
    <w:lvl w:ilvl="3" w:tplc="6EF64456">
      <w:start w:val="1"/>
      <w:numFmt w:val="bullet"/>
      <w:lvlText w:val="•"/>
      <w:lvlJc w:val="left"/>
      <w:pPr>
        <w:ind w:left="1773" w:hanging="360"/>
      </w:pPr>
      <w:rPr>
        <w:rFonts w:hint="default"/>
      </w:rPr>
    </w:lvl>
    <w:lvl w:ilvl="4" w:tplc="08E0CE14">
      <w:start w:val="1"/>
      <w:numFmt w:val="bullet"/>
      <w:lvlText w:val="•"/>
      <w:lvlJc w:val="left"/>
      <w:pPr>
        <w:ind w:left="2084" w:hanging="360"/>
      </w:pPr>
      <w:rPr>
        <w:rFonts w:hint="default"/>
      </w:rPr>
    </w:lvl>
    <w:lvl w:ilvl="5" w:tplc="5568D136">
      <w:start w:val="1"/>
      <w:numFmt w:val="bullet"/>
      <w:lvlText w:val="•"/>
      <w:lvlJc w:val="left"/>
      <w:pPr>
        <w:ind w:left="2395" w:hanging="360"/>
      </w:pPr>
      <w:rPr>
        <w:rFonts w:hint="default"/>
      </w:rPr>
    </w:lvl>
    <w:lvl w:ilvl="6" w:tplc="A71C76B8">
      <w:start w:val="1"/>
      <w:numFmt w:val="bullet"/>
      <w:lvlText w:val="•"/>
      <w:lvlJc w:val="left"/>
      <w:pPr>
        <w:ind w:left="2706" w:hanging="360"/>
      </w:pPr>
      <w:rPr>
        <w:rFonts w:hint="default"/>
      </w:rPr>
    </w:lvl>
    <w:lvl w:ilvl="7" w:tplc="D080533C">
      <w:start w:val="1"/>
      <w:numFmt w:val="bullet"/>
      <w:lvlText w:val="•"/>
      <w:lvlJc w:val="left"/>
      <w:pPr>
        <w:ind w:left="3017" w:hanging="360"/>
      </w:pPr>
      <w:rPr>
        <w:rFonts w:hint="default"/>
      </w:rPr>
    </w:lvl>
    <w:lvl w:ilvl="8" w:tplc="BDDACFC2">
      <w:start w:val="1"/>
      <w:numFmt w:val="bullet"/>
      <w:lvlText w:val="•"/>
      <w:lvlJc w:val="left"/>
      <w:pPr>
        <w:ind w:left="3328" w:hanging="360"/>
      </w:pPr>
      <w:rPr>
        <w:rFonts w:hint="default"/>
      </w:rPr>
    </w:lvl>
  </w:abstractNum>
  <w:abstractNum w:abstractNumId="25" w15:restartNumberingAfterBreak="0">
    <w:nsid w:val="0000001E"/>
    <w:multiLevelType w:val="hybridMultilevel"/>
    <w:tmpl w:val="D71843F8"/>
    <w:lvl w:ilvl="0" w:tplc="E22C5C0C">
      <w:start w:val="1"/>
      <w:numFmt w:val="bullet"/>
      <w:lvlText w:val=""/>
      <w:lvlJc w:val="left"/>
      <w:pPr>
        <w:ind w:left="841" w:hanging="360"/>
      </w:pPr>
      <w:rPr>
        <w:rFonts w:ascii="Symbol" w:eastAsia="Times New Roman" w:hAnsi="Symbol" w:hint="default"/>
        <w:w w:val="99"/>
        <w:sz w:val="20"/>
      </w:rPr>
    </w:lvl>
    <w:lvl w:ilvl="1" w:tplc="D27EB1A0">
      <w:start w:val="1"/>
      <w:numFmt w:val="bullet"/>
      <w:lvlText w:val="•"/>
      <w:lvlJc w:val="left"/>
      <w:pPr>
        <w:ind w:left="1151" w:hanging="360"/>
      </w:pPr>
      <w:rPr>
        <w:rFonts w:hint="default"/>
      </w:rPr>
    </w:lvl>
    <w:lvl w:ilvl="2" w:tplc="FDB25C92">
      <w:start w:val="1"/>
      <w:numFmt w:val="bullet"/>
      <w:lvlText w:val="•"/>
      <w:lvlJc w:val="left"/>
      <w:pPr>
        <w:ind w:left="1462" w:hanging="360"/>
      </w:pPr>
      <w:rPr>
        <w:rFonts w:hint="default"/>
      </w:rPr>
    </w:lvl>
    <w:lvl w:ilvl="3" w:tplc="E9CE4840">
      <w:start w:val="1"/>
      <w:numFmt w:val="bullet"/>
      <w:lvlText w:val="•"/>
      <w:lvlJc w:val="left"/>
      <w:pPr>
        <w:ind w:left="1773" w:hanging="360"/>
      </w:pPr>
      <w:rPr>
        <w:rFonts w:hint="default"/>
      </w:rPr>
    </w:lvl>
    <w:lvl w:ilvl="4" w:tplc="4A46C35A">
      <w:start w:val="1"/>
      <w:numFmt w:val="bullet"/>
      <w:lvlText w:val="•"/>
      <w:lvlJc w:val="left"/>
      <w:pPr>
        <w:ind w:left="2084" w:hanging="360"/>
      </w:pPr>
      <w:rPr>
        <w:rFonts w:hint="default"/>
      </w:rPr>
    </w:lvl>
    <w:lvl w:ilvl="5" w:tplc="FDDC705A">
      <w:start w:val="1"/>
      <w:numFmt w:val="bullet"/>
      <w:lvlText w:val="•"/>
      <w:lvlJc w:val="left"/>
      <w:pPr>
        <w:ind w:left="2395" w:hanging="360"/>
      </w:pPr>
      <w:rPr>
        <w:rFonts w:hint="default"/>
      </w:rPr>
    </w:lvl>
    <w:lvl w:ilvl="6" w:tplc="869EC37C">
      <w:start w:val="1"/>
      <w:numFmt w:val="bullet"/>
      <w:lvlText w:val="•"/>
      <w:lvlJc w:val="left"/>
      <w:pPr>
        <w:ind w:left="2706" w:hanging="360"/>
      </w:pPr>
      <w:rPr>
        <w:rFonts w:hint="default"/>
      </w:rPr>
    </w:lvl>
    <w:lvl w:ilvl="7" w:tplc="DF82FC64">
      <w:start w:val="1"/>
      <w:numFmt w:val="bullet"/>
      <w:lvlText w:val="•"/>
      <w:lvlJc w:val="left"/>
      <w:pPr>
        <w:ind w:left="3017" w:hanging="360"/>
      </w:pPr>
      <w:rPr>
        <w:rFonts w:hint="default"/>
      </w:rPr>
    </w:lvl>
    <w:lvl w:ilvl="8" w:tplc="469052DA">
      <w:start w:val="1"/>
      <w:numFmt w:val="bullet"/>
      <w:lvlText w:val="•"/>
      <w:lvlJc w:val="left"/>
      <w:pPr>
        <w:ind w:left="3328" w:hanging="360"/>
      </w:pPr>
      <w:rPr>
        <w:rFonts w:hint="default"/>
      </w:rPr>
    </w:lvl>
  </w:abstractNum>
  <w:abstractNum w:abstractNumId="26" w15:restartNumberingAfterBreak="0">
    <w:nsid w:val="0020031D"/>
    <w:multiLevelType w:val="hybridMultilevel"/>
    <w:tmpl w:val="057E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5472D16"/>
    <w:multiLevelType w:val="hybridMultilevel"/>
    <w:tmpl w:val="A1EE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8130379"/>
    <w:multiLevelType w:val="hybridMultilevel"/>
    <w:tmpl w:val="C57EF9D0"/>
    <w:lvl w:ilvl="0" w:tplc="E5A0AC36">
      <w:start w:val="1"/>
      <w:numFmt w:val="bullet"/>
      <w:lvlText w:val=""/>
      <w:lvlJc w:val="left"/>
      <w:pPr>
        <w:ind w:left="720" w:hanging="360"/>
      </w:pPr>
      <w:rPr>
        <w:rFonts w:ascii="Symbol" w:eastAsia="Times New Roman" w:hAnsi="Symbol" w:hint="default"/>
        <w:w w:val="99"/>
        <w:sz w:val="2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088347D1"/>
    <w:multiLevelType w:val="hybridMultilevel"/>
    <w:tmpl w:val="BA10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B102853"/>
    <w:multiLevelType w:val="hybridMultilevel"/>
    <w:tmpl w:val="56F6710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0BE2217D"/>
    <w:multiLevelType w:val="hybridMultilevel"/>
    <w:tmpl w:val="8FA8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3276F5B"/>
    <w:multiLevelType w:val="hybridMultilevel"/>
    <w:tmpl w:val="4FE803D6"/>
    <w:lvl w:ilvl="0" w:tplc="91C6DA0C">
      <w:start w:val="1"/>
      <w:numFmt w:val="decimal"/>
      <w:lvlText w:val="%1."/>
      <w:lvlJc w:val="left"/>
      <w:pPr>
        <w:ind w:left="1050" w:hanging="360"/>
      </w:pPr>
      <w:rPr>
        <w:rFonts w:ascii="Carlito" w:eastAsia="Calibri" w:hAnsi="Carlito" w:cs="Carlito"/>
        <w:sz w:val="19"/>
      </w:rPr>
    </w:lvl>
    <w:lvl w:ilvl="1" w:tplc="241A0019">
      <w:start w:val="1"/>
      <w:numFmt w:val="lowerLetter"/>
      <w:lvlText w:val="%2."/>
      <w:lvlJc w:val="left"/>
      <w:pPr>
        <w:ind w:left="1770" w:hanging="360"/>
      </w:pPr>
    </w:lvl>
    <w:lvl w:ilvl="2" w:tplc="241A001B">
      <w:start w:val="1"/>
      <w:numFmt w:val="lowerRoman"/>
      <w:lvlText w:val="%3."/>
      <w:lvlJc w:val="right"/>
      <w:pPr>
        <w:ind w:left="2490" w:hanging="180"/>
      </w:pPr>
    </w:lvl>
    <w:lvl w:ilvl="3" w:tplc="241A000F" w:tentative="1">
      <w:start w:val="1"/>
      <w:numFmt w:val="decimal"/>
      <w:lvlText w:val="%4."/>
      <w:lvlJc w:val="left"/>
      <w:pPr>
        <w:ind w:left="3210" w:hanging="360"/>
      </w:pPr>
    </w:lvl>
    <w:lvl w:ilvl="4" w:tplc="241A0019" w:tentative="1">
      <w:start w:val="1"/>
      <w:numFmt w:val="lowerLetter"/>
      <w:lvlText w:val="%5."/>
      <w:lvlJc w:val="left"/>
      <w:pPr>
        <w:ind w:left="3930" w:hanging="360"/>
      </w:pPr>
    </w:lvl>
    <w:lvl w:ilvl="5" w:tplc="241A001B" w:tentative="1">
      <w:start w:val="1"/>
      <w:numFmt w:val="lowerRoman"/>
      <w:lvlText w:val="%6."/>
      <w:lvlJc w:val="right"/>
      <w:pPr>
        <w:ind w:left="4650" w:hanging="180"/>
      </w:pPr>
    </w:lvl>
    <w:lvl w:ilvl="6" w:tplc="241A000F" w:tentative="1">
      <w:start w:val="1"/>
      <w:numFmt w:val="decimal"/>
      <w:lvlText w:val="%7."/>
      <w:lvlJc w:val="left"/>
      <w:pPr>
        <w:ind w:left="5370" w:hanging="360"/>
      </w:pPr>
    </w:lvl>
    <w:lvl w:ilvl="7" w:tplc="241A0019" w:tentative="1">
      <w:start w:val="1"/>
      <w:numFmt w:val="lowerLetter"/>
      <w:lvlText w:val="%8."/>
      <w:lvlJc w:val="left"/>
      <w:pPr>
        <w:ind w:left="6090" w:hanging="360"/>
      </w:pPr>
    </w:lvl>
    <w:lvl w:ilvl="8" w:tplc="241A001B" w:tentative="1">
      <w:start w:val="1"/>
      <w:numFmt w:val="lowerRoman"/>
      <w:lvlText w:val="%9."/>
      <w:lvlJc w:val="right"/>
      <w:pPr>
        <w:ind w:left="6810" w:hanging="180"/>
      </w:pPr>
    </w:lvl>
  </w:abstractNum>
  <w:abstractNum w:abstractNumId="33" w15:restartNumberingAfterBreak="0">
    <w:nsid w:val="14233704"/>
    <w:multiLevelType w:val="hybridMultilevel"/>
    <w:tmpl w:val="ABBC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79E3930"/>
    <w:multiLevelType w:val="hybridMultilevel"/>
    <w:tmpl w:val="BE5089D0"/>
    <w:lvl w:ilvl="0" w:tplc="E5A0AC36">
      <w:start w:val="1"/>
      <w:numFmt w:val="bullet"/>
      <w:lvlText w:val=""/>
      <w:lvlJc w:val="left"/>
      <w:pPr>
        <w:ind w:left="720" w:hanging="360"/>
      </w:pPr>
      <w:rPr>
        <w:rFonts w:ascii="Symbol" w:eastAsia="Times New Roman" w:hAnsi="Symbol" w:hint="default"/>
        <w:w w:val="9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7C92B25"/>
    <w:multiLevelType w:val="hybridMultilevel"/>
    <w:tmpl w:val="0D96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7F66EF5"/>
    <w:multiLevelType w:val="hybridMultilevel"/>
    <w:tmpl w:val="065E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7B038E"/>
    <w:multiLevelType w:val="hybridMultilevel"/>
    <w:tmpl w:val="FA3C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FAC3D6D"/>
    <w:multiLevelType w:val="hybridMultilevel"/>
    <w:tmpl w:val="5F10723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200346FB"/>
    <w:multiLevelType w:val="hybridMultilevel"/>
    <w:tmpl w:val="AADEB096"/>
    <w:lvl w:ilvl="0" w:tplc="47062CB2">
      <w:start w:val="2015"/>
      <w:numFmt w:val="bullet"/>
      <w:lvlText w:val="-"/>
      <w:lvlJc w:val="left"/>
      <w:pPr>
        <w:ind w:left="1440" w:hanging="360"/>
      </w:pPr>
      <w:rPr>
        <w:rFonts w:ascii="Calibri" w:eastAsia="Times New Roman" w:hAnsi="Calibri" w:cs="Calibri" w:hint="default"/>
        <w:w w:val="99"/>
        <w:sz w:val="20"/>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0" w15:restartNumberingAfterBreak="0">
    <w:nsid w:val="22F537A6"/>
    <w:multiLevelType w:val="hybridMultilevel"/>
    <w:tmpl w:val="4C0E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5556A6A"/>
    <w:multiLevelType w:val="hybridMultilevel"/>
    <w:tmpl w:val="F39A17FC"/>
    <w:lvl w:ilvl="0" w:tplc="62049D0C">
      <w:start w:val="1"/>
      <w:numFmt w:val="bullet"/>
      <w:lvlText w:val=""/>
      <w:lvlJc w:val="left"/>
      <w:pPr>
        <w:ind w:left="720" w:hanging="360"/>
      </w:pPr>
      <w:rPr>
        <w:rFonts w:ascii="Symbol" w:hAnsi="Symbol" w:hint="default"/>
        <w:b/>
        <w:color w:val="000000" w:themeColor="text1"/>
        <w:w w:val="99"/>
        <w:sz w:val="2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28AA4193"/>
    <w:multiLevelType w:val="hybridMultilevel"/>
    <w:tmpl w:val="C7082120"/>
    <w:lvl w:ilvl="0" w:tplc="524A3FDE">
      <w:numFmt w:val="bullet"/>
      <w:lvlText w:val="-"/>
      <w:lvlJc w:val="left"/>
      <w:pPr>
        <w:ind w:left="1440" w:hanging="360"/>
      </w:pPr>
      <w:rPr>
        <w:rFonts w:ascii="Times New Roman" w:eastAsia="Times New Roman"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3" w15:restartNumberingAfterBreak="0">
    <w:nsid w:val="2CB96A59"/>
    <w:multiLevelType w:val="hybridMultilevel"/>
    <w:tmpl w:val="6C28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4E7BBC"/>
    <w:multiLevelType w:val="hybridMultilevel"/>
    <w:tmpl w:val="623AD25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3AB151F4"/>
    <w:multiLevelType w:val="hybridMultilevel"/>
    <w:tmpl w:val="A270121E"/>
    <w:lvl w:ilvl="0" w:tplc="524A3FDE">
      <w:numFmt w:val="bullet"/>
      <w:lvlText w:val="-"/>
      <w:lvlJc w:val="left"/>
      <w:pPr>
        <w:ind w:left="720" w:hanging="360"/>
      </w:pPr>
      <w:rPr>
        <w:rFonts w:ascii="Times New Roman" w:eastAsia="Times New Roman" w:hAnsi="Times New Roman" w:cs="Times New Roman" w:hint="default"/>
        <w:w w:val="9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D7E5CFD"/>
    <w:multiLevelType w:val="hybridMultilevel"/>
    <w:tmpl w:val="2DFE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0391EB9"/>
    <w:multiLevelType w:val="hybridMultilevel"/>
    <w:tmpl w:val="D0D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035B9B"/>
    <w:multiLevelType w:val="hybridMultilevel"/>
    <w:tmpl w:val="11FC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FD5D54"/>
    <w:multiLevelType w:val="hybridMultilevel"/>
    <w:tmpl w:val="77D461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4C5E7A5F"/>
    <w:multiLevelType w:val="hybridMultilevel"/>
    <w:tmpl w:val="C2B8C662"/>
    <w:lvl w:ilvl="0" w:tplc="497EE534">
      <w:start w:val="1"/>
      <w:numFmt w:val="bullet"/>
      <w:lvlText w:val=""/>
      <w:lvlJc w:val="left"/>
      <w:pPr>
        <w:ind w:left="720" w:hanging="360"/>
      </w:pPr>
      <w:rPr>
        <w:rFonts w:ascii="Symbol" w:hAnsi="Symbol" w:hint="default"/>
        <w:color w:val="000000" w:themeColor="text1"/>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56442877"/>
    <w:multiLevelType w:val="hybridMultilevel"/>
    <w:tmpl w:val="3BC8D8DE"/>
    <w:lvl w:ilvl="0" w:tplc="47062CB2">
      <w:start w:val="2015"/>
      <w:numFmt w:val="bullet"/>
      <w:lvlText w:val="-"/>
      <w:lvlJc w:val="left"/>
      <w:pPr>
        <w:ind w:left="720" w:hanging="360"/>
      </w:pPr>
      <w:rPr>
        <w:rFonts w:ascii="Calibri" w:eastAsia="Times New Roman" w:hAnsi="Calibri" w:cs="Calibri" w:hint="default"/>
        <w:color w:val="000000" w:themeColor="text1"/>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57C44B6D"/>
    <w:multiLevelType w:val="hybridMultilevel"/>
    <w:tmpl w:val="A852D3FE"/>
    <w:lvl w:ilvl="0" w:tplc="E5A0AC36">
      <w:start w:val="1"/>
      <w:numFmt w:val="bullet"/>
      <w:lvlText w:val=""/>
      <w:lvlJc w:val="left"/>
      <w:pPr>
        <w:ind w:left="720" w:hanging="360"/>
      </w:pPr>
      <w:rPr>
        <w:rFonts w:ascii="Symbol" w:eastAsia="Times New Roman" w:hAnsi="Symbol" w:hint="default"/>
        <w:w w:val="9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55149B"/>
    <w:multiLevelType w:val="hybridMultilevel"/>
    <w:tmpl w:val="A580C3FE"/>
    <w:lvl w:ilvl="0" w:tplc="BCC8D67A">
      <w:start w:val="2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B800C82"/>
    <w:multiLevelType w:val="hybridMultilevel"/>
    <w:tmpl w:val="D4FC6982"/>
    <w:lvl w:ilvl="0" w:tplc="0C9636DC">
      <w:start w:val="1"/>
      <w:numFmt w:val="decimal"/>
      <w:lvlText w:val="%1."/>
      <w:lvlJc w:val="left"/>
      <w:pPr>
        <w:ind w:left="1022" w:hanging="360"/>
      </w:pPr>
      <w:rPr>
        <w:rFonts w:ascii="Carlito" w:eastAsia="Times New Roman" w:hAnsi="Carlito" w:cs="Carlito" w:hint="default"/>
        <w:b/>
        <w:bCs/>
        <w:spacing w:val="-1"/>
        <w:w w:val="99"/>
        <w:sz w:val="20"/>
        <w:szCs w:val="20"/>
      </w:rPr>
    </w:lvl>
    <w:lvl w:ilvl="1" w:tplc="F258A5B0">
      <w:start w:val="1"/>
      <w:numFmt w:val="decimal"/>
      <w:lvlText w:val="%2."/>
      <w:lvlJc w:val="left"/>
      <w:pPr>
        <w:ind w:left="1380" w:hanging="360"/>
      </w:pPr>
      <w:rPr>
        <w:rFonts w:ascii="Carlito" w:eastAsia="Times New Roman" w:hAnsi="Carlito" w:cs="Carlito" w:hint="default"/>
        <w:b/>
        <w:bCs/>
        <w:spacing w:val="-1"/>
        <w:w w:val="99"/>
        <w:sz w:val="20"/>
        <w:szCs w:val="20"/>
      </w:rPr>
    </w:lvl>
    <w:lvl w:ilvl="2" w:tplc="EB22F4B2">
      <w:start w:val="1"/>
      <w:numFmt w:val="bullet"/>
      <w:lvlText w:val="•"/>
      <w:lvlJc w:val="left"/>
      <w:pPr>
        <w:ind w:left="2313" w:hanging="360"/>
      </w:pPr>
      <w:rPr>
        <w:rFonts w:hint="default"/>
      </w:rPr>
    </w:lvl>
    <w:lvl w:ilvl="3" w:tplc="117AF95E">
      <w:start w:val="1"/>
      <w:numFmt w:val="bullet"/>
      <w:lvlText w:val="•"/>
      <w:lvlJc w:val="left"/>
      <w:pPr>
        <w:ind w:left="3246" w:hanging="360"/>
      </w:pPr>
      <w:rPr>
        <w:rFonts w:hint="default"/>
      </w:rPr>
    </w:lvl>
    <w:lvl w:ilvl="4" w:tplc="4C5253D2">
      <w:start w:val="1"/>
      <w:numFmt w:val="bullet"/>
      <w:lvlText w:val="•"/>
      <w:lvlJc w:val="left"/>
      <w:pPr>
        <w:ind w:left="4180" w:hanging="360"/>
      </w:pPr>
      <w:rPr>
        <w:rFonts w:hint="default"/>
      </w:rPr>
    </w:lvl>
    <w:lvl w:ilvl="5" w:tplc="24FE7AB8">
      <w:start w:val="1"/>
      <w:numFmt w:val="bullet"/>
      <w:lvlText w:val="•"/>
      <w:lvlJc w:val="left"/>
      <w:pPr>
        <w:ind w:left="5113" w:hanging="360"/>
      </w:pPr>
      <w:rPr>
        <w:rFonts w:hint="default"/>
      </w:rPr>
    </w:lvl>
    <w:lvl w:ilvl="6" w:tplc="820A5CE6">
      <w:start w:val="1"/>
      <w:numFmt w:val="bullet"/>
      <w:lvlText w:val="•"/>
      <w:lvlJc w:val="left"/>
      <w:pPr>
        <w:ind w:left="6046" w:hanging="360"/>
      </w:pPr>
      <w:rPr>
        <w:rFonts w:hint="default"/>
      </w:rPr>
    </w:lvl>
    <w:lvl w:ilvl="7" w:tplc="7D3A79A0">
      <w:start w:val="1"/>
      <w:numFmt w:val="bullet"/>
      <w:lvlText w:val="•"/>
      <w:lvlJc w:val="left"/>
      <w:pPr>
        <w:ind w:left="6980" w:hanging="360"/>
      </w:pPr>
      <w:rPr>
        <w:rFonts w:hint="default"/>
      </w:rPr>
    </w:lvl>
    <w:lvl w:ilvl="8" w:tplc="718ED884">
      <w:start w:val="1"/>
      <w:numFmt w:val="bullet"/>
      <w:lvlText w:val="•"/>
      <w:lvlJc w:val="left"/>
      <w:pPr>
        <w:ind w:left="7913" w:hanging="360"/>
      </w:pPr>
      <w:rPr>
        <w:rFonts w:hint="default"/>
      </w:rPr>
    </w:lvl>
  </w:abstractNum>
  <w:abstractNum w:abstractNumId="55" w15:restartNumberingAfterBreak="0">
    <w:nsid w:val="5B9C33D9"/>
    <w:multiLevelType w:val="hybridMultilevel"/>
    <w:tmpl w:val="8C76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100EAB"/>
    <w:multiLevelType w:val="hybridMultilevel"/>
    <w:tmpl w:val="524A6296"/>
    <w:lvl w:ilvl="0" w:tplc="8E68C23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4E4CDA"/>
    <w:multiLevelType w:val="hybridMultilevel"/>
    <w:tmpl w:val="71E61D9A"/>
    <w:lvl w:ilvl="0" w:tplc="26BEC9C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8C76981"/>
    <w:multiLevelType w:val="hybridMultilevel"/>
    <w:tmpl w:val="AB60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892906"/>
    <w:multiLevelType w:val="hybridMultilevel"/>
    <w:tmpl w:val="C9D69A3E"/>
    <w:lvl w:ilvl="0" w:tplc="AF7A5906">
      <w:start w:val="1"/>
      <w:numFmt w:val="bullet"/>
      <w:lvlText w:val=""/>
      <w:lvlJc w:val="left"/>
      <w:pPr>
        <w:ind w:left="720" w:hanging="360"/>
      </w:pPr>
      <w:rPr>
        <w:rFonts w:ascii="Symbol" w:eastAsia="Times New Roman" w:hAnsi="Symbol" w:hint="default"/>
        <w:color w:val="000000" w:themeColor="text1"/>
        <w:w w:val="99"/>
        <w:sz w:val="2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15:restartNumberingAfterBreak="0">
    <w:nsid w:val="6E6F6D99"/>
    <w:multiLevelType w:val="hybridMultilevel"/>
    <w:tmpl w:val="AF944A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6F8A5E38"/>
    <w:multiLevelType w:val="hybridMultilevel"/>
    <w:tmpl w:val="BC242956"/>
    <w:lvl w:ilvl="0" w:tplc="524A3FDE">
      <w:numFmt w:val="bullet"/>
      <w:lvlText w:val="-"/>
      <w:lvlJc w:val="left"/>
      <w:pPr>
        <w:ind w:left="720" w:hanging="360"/>
      </w:pPr>
      <w:rPr>
        <w:rFonts w:ascii="Times New Roman" w:eastAsia="Times New Roman" w:hAnsi="Times New Roman" w:cs="Times New Roman" w:hint="default"/>
        <w:w w:val="9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AE6F05"/>
    <w:multiLevelType w:val="hybridMultilevel"/>
    <w:tmpl w:val="78188F8C"/>
    <w:lvl w:ilvl="0" w:tplc="850A321C">
      <w:start w:val="1"/>
      <w:numFmt w:val="bullet"/>
      <w:lvlText w:val=""/>
      <w:lvlJc w:val="left"/>
      <w:pPr>
        <w:ind w:left="720" w:hanging="360"/>
      </w:pPr>
      <w:rPr>
        <w:rFonts w:ascii="Symbol" w:hAnsi="Symbol" w:hint="default"/>
        <w:color w:val="000000" w:themeColor="text1"/>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15:restartNumberingAfterBreak="0">
    <w:nsid w:val="72336DDE"/>
    <w:multiLevelType w:val="hybridMultilevel"/>
    <w:tmpl w:val="9D2A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3E0C77"/>
    <w:multiLevelType w:val="hybridMultilevel"/>
    <w:tmpl w:val="C6D2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455773"/>
    <w:multiLevelType w:val="hybridMultilevel"/>
    <w:tmpl w:val="44248EF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15:restartNumberingAfterBreak="0">
    <w:nsid w:val="7ABB3414"/>
    <w:multiLevelType w:val="hybridMultilevel"/>
    <w:tmpl w:val="6298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92718F"/>
    <w:multiLevelType w:val="hybridMultilevel"/>
    <w:tmpl w:val="07D4A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663C24"/>
    <w:multiLevelType w:val="hybridMultilevel"/>
    <w:tmpl w:val="D96ECA28"/>
    <w:lvl w:ilvl="0" w:tplc="E5A0AC36">
      <w:start w:val="1"/>
      <w:numFmt w:val="bullet"/>
      <w:lvlText w:val=""/>
      <w:lvlJc w:val="left"/>
      <w:pPr>
        <w:ind w:left="720" w:hanging="360"/>
      </w:pPr>
      <w:rPr>
        <w:rFonts w:ascii="Symbol" w:eastAsia="Times New Roman" w:hAnsi="Symbol" w:hint="default"/>
        <w:w w:val="99"/>
        <w:sz w:val="2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4"/>
  </w:num>
  <w:num w:numId="4">
    <w:abstractNumId w:val="25"/>
  </w:num>
  <w:num w:numId="5">
    <w:abstractNumId w:val="23"/>
  </w:num>
  <w:num w:numId="6">
    <w:abstractNumId w:val="5"/>
  </w:num>
  <w:num w:numId="7">
    <w:abstractNumId w:val="19"/>
  </w:num>
  <w:num w:numId="8">
    <w:abstractNumId w:val="22"/>
  </w:num>
  <w:num w:numId="9">
    <w:abstractNumId w:val="1"/>
  </w:num>
  <w:num w:numId="10">
    <w:abstractNumId w:val="20"/>
  </w:num>
  <w:num w:numId="11">
    <w:abstractNumId w:val="3"/>
  </w:num>
  <w:num w:numId="12">
    <w:abstractNumId w:val="17"/>
  </w:num>
  <w:num w:numId="13">
    <w:abstractNumId w:val="12"/>
  </w:num>
  <w:num w:numId="14">
    <w:abstractNumId w:val="13"/>
  </w:num>
  <w:num w:numId="15">
    <w:abstractNumId w:val="14"/>
  </w:num>
  <w:num w:numId="16">
    <w:abstractNumId w:val="8"/>
  </w:num>
  <w:num w:numId="17">
    <w:abstractNumId w:val="15"/>
  </w:num>
  <w:num w:numId="18">
    <w:abstractNumId w:val="4"/>
  </w:num>
  <w:num w:numId="19">
    <w:abstractNumId w:val="2"/>
  </w:num>
  <w:num w:numId="20">
    <w:abstractNumId w:val="18"/>
  </w:num>
  <w:num w:numId="21">
    <w:abstractNumId w:val="21"/>
  </w:num>
  <w:num w:numId="22">
    <w:abstractNumId w:val="9"/>
  </w:num>
  <w:num w:numId="23">
    <w:abstractNumId w:val="7"/>
  </w:num>
  <w:num w:numId="24">
    <w:abstractNumId w:val="16"/>
  </w:num>
  <w:num w:numId="25">
    <w:abstractNumId w:val="0"/>
  </w:num>
  <w:num w:numId="26">
    <w:abstractNumId w:val="11"/>
  </w:num>
  <w:num w:numId="27">
    <w:abstractNumId w:val="67"/>
  </w:num>
  <w:num w:numId="28">
    <w:abstractNumId w:val="54"/>
  </w:num>
  <w:num w:numId="29">
    <w:abstractNumId w:val="32"/>
  </w:num>
  <w:num w:numId="30">
    <w:abstractNumId w:val="63"/>
  </w:num>
  <w:num w:numId="31">
    <w:abstractNumId w:val="53"/>
  </w:num>
  <w:num w:numId="32">
    <w:abstractNumId w:val="52"/>
  </w:num>
  <w:num w:numId="33">
    <w:abstractNumId w:val="34"/>
  </w:num>
  <w:num w:numId="34">
    <w:abstractNumId w:val="30"/>
  </w:num>
  <w:num w:numId="35">
    <w:abstractNumId w:val="38"/>
  </w:num>
  <w:num w:numId="36">
    <w:abstractNumId w:val="44"/>
  </w:num>
  <w:num w:numId="37">
    <w:abstractNumId w:val="60"/>
  </w:num>
  <w:num w:numId="38">
    <w:abstractNumId w:val="41"/>
  </w:num>
  <w:num w:numId="39">
    <w:abstractNumId w:val="50"/>
  </w:num>
  <w:num w:numId="40">
    <w:abstractNumId w:val="62"/>
  </w:num>
  <w:num w:numId="41">
    <w:abstractNumId w:val="31"/>
  </w:num>
  <w:num w:numId="42">
    <w:abstractNumId w:val="36"/>
  </w:num>
  <w:num w:numId="43">
    <w:abstractNumId w:val="40"/>
  </w:num>
  <w:num w:numId="44">
    <w:abstractNumId w:val="37"/>
  </w:num>
  <w:num w:numId="45">
    <w:abstractNumId w:val="29"/>
  </w:num>
  <w:num w:numId="46">
    <w:abstractNumId w:val="33"/>
  </w:num>
  <w:num w:numId="47">
    <w:abstractNumId w:val="58"/>
  </w:num>
  <w:num w:numId="48">
    <w:abstractNumId w:val="35"/>
  </w:num>
  <w:num w:numId="49">
    <w:abstractNumId w:val="48"/>
  </w:num>
  <w:num w:numId="50">
    <w:abstractNumId w:val="47"/>
  </w:num>
  <w:num w:numId="51">
    <w:abstractNumId w:val="27"/>
  </w:num>
  <w:num w:numId="52">
    <w:abstractNumId w:val="43"/>
  </w:num>
  <w:num w:numId="53">
    <w:abstractNumId w:val="26"/>
  </w:num>
  <w:num w:numId="54">
    <w:abstractNumId w:val="46"/>
  </w:num>
  <w:num w:numId="55">
    <w:abstractNumId w:val="55"/>
  </w:num>
  <w:num w:numId="56">
    <w:abstractNumId w:val="57"/>
  </w:num>
  <w:num w:numId="57">
    <w:abstractNumId w:val="64"/>
  </w:num>
  <w:num w:numId="58">
    <w:abstractNumId w:val="66"/>
  </w:num>
  <w:num w:numId="59">
    <w:abstractNumId w:val="56"/>
  </w:num>
  <w:num w:numId="60">
    <w:abstractNumId w:val="39"/>
  </w:num>
  <w:num w:numId="61">
    <w:abstractNumId w:val="59"/>
  </w:num>
  <w:num w:numId="62">
    <w:abstractNumId w:val="28"/>
  </w:num>
  <w:num w:numId="63">
    <w:abstractNumId w:val="68"/>
  </w:num>
  <w:num w:numId="64">
    <w:abstractNumId w:val="51"/>
  </w:num>
  <w:num w:numId="65">
    <w:abstractNumId w:val="61"/>
  </w:num>
  <w:num w:numId="66">
    <w:abstractNumId w:val="45"/>
  </w:num>
  <w:num w:numId="67">
    <w:abstractNumId w:val="42"/>
  </w:num>
  <w:num w:numId="68">
    <w:abstractNumId w:val="49"/>
  </w:num>
  <w:num w:numId="69">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30"/>
    <w:rsid w:val="00001149"/>
    <w:rsid w:val="00013EE0"/>
    <w:rsid w:val="00021C8C"/>
    <w:rsid w:val="00041F36"/>
    <w:rsid w:val="00046158"/>
    <w:rsid w:val="00047082"/>
    <w:rsid w:val="000631D5"/>
    <w:rsid w:val="00063E2A"/>
    <w:rsid w:val="00073069"/>
    <w:rsid w:val="0007511B"/>
    <w:rsid w:val="00076365"/>
    <w:rsid w:val="000834D8"/>
    <w:rsid w:val="000971DA"/>
    <w:rsid w:val="000B1050"/>
    <w:rsid w:val="001042D9"/>
    <w:rsid w:val="00106109"/>
    <w:rsid w:val="00111FF8"/>
    <w:rsid w:val="00112802"/>
    <w:rsid w:val="00114B18"/>
    <w:rsid w:val="00117F8D"/>
    <w:rsid w:val="00121110"/>
    <w:rsid w:val="00134B14"/>
    <w:rsid w:val="00155658"/>
    <w:rsid w:val="00156B90"/>
    <w:rsid w:val="001635C9"/>
    <w:rsid w:val="0016701A"/>
    <w:rsid w:val="00171741"/>
    <w:rsid w:val="0017496B"/>
    <w:rsid w:val="001831F0"/>
    <w:rsid w:val="0018557B"/>
    <w:rsid w:val="0018679B"/>
    <w:rsid w:val="001B6C54"/>
    <w:rsid w:val="001C3066"/>
    <w:rsid w:val="001D7F2E"/>
    <w:rsid w:val="001E2F87"/>
    <w:rsid w:val="00207609"/>
    <w:rsid w:val="00223731"/>
    <w:rsid w:val="002334E8"/>
    <w:rsid w:val="00250BCB"/>
    <w:rsid w:val="0025100A"/>
    <w:rsid w:val="00253159"/>
    <w:rsid w:val="002601F6"/>
    <w:rsid w:val="00267142"/>
    <w:rsid w:val="00276A19"/>
    <w:rsid w:val="0027748E"/>
    <w:rsid w:val="00283EF8"/>
    <w:rsid w:val="00287D7C"/>
    <w:rsid w:val="002944D3"/>
    <w:rsid w:val="00294B1B"/>
    <w:rsid w:val="002B2FB4"/>
    <w:rsid w:val="002B7470"/>
    <w:rsid w:val="002D2600"/>
    <w:rsid w:val="002E12A6"/>
    <w:rsid w:val="00301F16"/>
    <w:rsid w:val="003134B2"/>
    <w:rsid w:val="0032359B"/>
    <w:rsid w:val="0033794B"/>
    <w:rsid w:val="00343E6D"/>
    <w:rsid w:val="00346DE9"/>
    <w:rsid w:val="003544E1"/>
    <w:rsid w:val="0036481B"/>
    <w:rsid w:val="00373402"/>
    <w:rsid w:val="00375D96"/>
    <w:rsid w:val="0038118B"/>
    <w:rsid w:val="00392E06"/>
    <w:rsid w:val="003A2B19"/>
    <w:rsid w:val="003B221D"/>
    <w:rsid w:val="003B2D1C"/>
    <w:rsid w:val="003C2D5A"/>
    <w:rsid w:val="003C66BD"/>
    <w:rsid w:val="003D08C4"/>
    <w:rsid w:val="003E0ECF"/>
    <w:rsid w:val="003E7711"/>
    <w:rsid w:val="003F64FA"/>
    <w:rsid w:val="00400B99"/>
    <w:rsid w:val="00403B8A"/>
    <w:rsid w:val="004061B8"/>
    <w:rsid w:val="0041669B"/>
    <w:rsid w:val="00420C54"/>
    <w:rsid w:val="00437744"/>
    <w:rsid w:val="004420EB"/>
    <w:rsid w:val="004456B8"/>
    <w:rsid w:val="0044617B"/>
    <w:rsid w:val="004636B5"/>
    <w:rsid w:val="00470CE3"/>
    <w:rsid w:val="00471B6F"/>
    <w:rsid w:val="00485C10"/>
    <w:rsid w:val="004D2CE6"/>
    <w:rsid w:val="004F0556"/>
    <w:rsid w:val="004F289D"/>
    <w:rsid w:val="00505080"/>
    <w:rsid w:val="00506874"/>
    <w:rsid w:val="0051002F"/>
    <w:rsid w:val="00515300"/>
    <w:rsid w:val="00523692"/>
    <w:rsid w:val="00527078"/>
    <w:rsid w:val="00533B9A"/>
    <w:rsid w:val="00544655"/>
    <w:rsid w:val="00544AD4"/>
    <w:rsid w:val="005457FC"/>
    <w:rsid w:val="00545DF6"/>
    <w:rsid w:val="00546731"/>
    <w:rsid w:val="005469A2"/>
    <w:rsid w:val="00553FEA"/>
    <w:rsid w:val="00561F28"/>
    <w:rsid w:val="005644EF"/>
    <w:rsid w:val="005807FE"/>
    <w:rsid w:val="005A0DF6"/>
    <w:rsid w:val="005A12FE"/>
    <w:rsid w:val="005A1F20"/>
    <w:rsid w:val="005A543D"/>
    <w:rsid w:val="005B0871"/>
    <w:rsid w:val="005B1398"/>
    <w:rsid w:val="005B1FA0"/>
    <w:rsid w:val="005B6821"/>
    <w:rsid w:val="005B76EB"/>
    <w:rsid w:val="005C0895"/>
    <w:rsid w:val="005D0303"/>
    <w:rsid w:val="005D0F92"/>
    <w:rsid w:val="005E79C6"/>
    <w:rsid w:val="005F2752"/>
    <w:rsid w:val="005F4748"/>
    <w:rsid w:val="005F53DB"/>
    <w:rsid w:val="006012B9"/>
    <w:rsid w:val="006069C2"/>
    <w:rsid w:val="00606A84"/>
    <w:rsid w:val="006073AE"/>
    <w:rsid w:val="00607D76"/>
    <w:rsid w:val="00620790"/>
    <w:rsid w:val="00633DF0"/>
    <w:rsid w:val="00637BE6"/>
    <w:rsid w:val="006410F1"/>
    <w:rsid w:val="00641CB1"/>
    <w:rsid w:val="0064663D"/>
    <w:rsid w:val="0065430F"/>
    <w:rsid w:val="0066411F"/>
    <w:rsid w:val="00665879"/>
    <w:rsid w:val="00670FB7"/>
    <w:rsid w:val="0068623F"/>
    <w:rsid w:val="006918F2"/>
    <w:rsid w:val="00691D88"/>
    <w:rsid w:val="00693645"/>
    <w:rsid w:val="00696481"/>
    <w:rsid w:val="006A04D2"/>
    <w:rsid w:val="006C50C4"/>
    <w:rsid w:val="006C67FE"/>
    <w:rsid w:val="006D5809"/>
    <w:rsid w:val="006E3E6A"/>
    <w:rsid w:val="006F27A5"/>
    <w:rsid w:val="00711DCB"/>
    <w:rsid w:val="00713DB2"/>
    <w:rsid w:val="00714DF1"/>
    <w:rsid w:val="00724D5D"/>
    <w:rsid w:val="00732978"/>
    <w:rsid w:val="00733ABB"/>
    <w:rsid w:val="00757C5D"/>
    <w:rsid w:val="00770F41"/>
    <w:rsid w:val="007727FA"/>
    <w:rsid w:val="0077751D"/>
    <w:rsid w:val="0078031C"/>
    <w:rsid w:val="00781D5B"/>
    <w:rsid w:val="00790FB9"/>
    <w:rsid w:val="00795211"/>
    <w:rsid w:val="00797EFD"/>
    <w:rsid w:val="007B4E22"/>
    <w:rsid w:val="007B6B6F"/>
    <w:rsid w:val="007D0A20"/>
    <w:rsid w:val="007D1332"/>
    <w:rsid w:val="007D5ADD"/>
    <w:rsid w:val="007E1B67"/>
    <w:rsid w:val="007F0D57"/>
    <w:rsid w:val="007F393B"/>
    <w:rsid w:val="007F48CB"/>
    <w:rsid w:val="00823DB1"/>
    <w:rsid w:val="00831324"/>
    <w:rsid w:val="0083444F"/>
    <w:rsid w:val="00850CA2"/>
    <w:rsid w:val="00860117"/>
    <w:rsid w:val="008614D1"/>
    <w:rsid w:val="00866FBB"/>
    <w:rsid w:val="0087726E"/>
    <w:rsid w:val="00886465"/>
    <w:rsid w:val="008B19E2"/>
    <w:rsid w:val="008B1BF9"/>
    <w:rsid w:val="008B517C"/>
    <w:rsid w:val="008C2D58"/>
    <w:rsid w:val="008C6730"/>
    <w:rsid w:val="008E49AE"/>
    <w:rsid w:val="008F2305"/>
    <w:rsid w:val="009006EF"/>
    <w:rsid w:val="00905522"/>
    <w:rsid w:val="009141A5"/>
    <w:rsid w:val="00916582"/>
    <w:rsid w:val="00920892"/>
    <w:rsid w:val="00921D5F"/>
    <w:rsid w:val="009272A9"/>
    <w:rsid w:val="00931636"/>
    <w:rsid w:val="00941AE3"/>
    <w:rsid w:val="00943449"/>
    <w:rsid w:val="00954001"/>
    <w:rsid w:val="00956403"/>
    <w:rsid w:val="00960E64"/>
    <w:rsid w:val="00962A3A"/>
    <w:rsid w:val="00975C70"/>
    <w:rsid w:val="00993967"/>
    <w:rsid w:val="009B0530"/>
    <w:rsid w:val="009B262A"/>
    <w:rsid w:val="009B5949"/>
    <w:rsid w:val="009C555B"/>
    <w:rsid w:val="009D7293"/>
    <w:rsid w:val="009D7D3A"/>
    <w:rsid w:val="009E1935"/>
    <w:rsid w:val="009E29B6"/>
    <w:rsid w:val="009F1B0B"/>
    <w:rsid w:val="009F6803"/>
    <w:rsid w:val="00A05A30"/>
    <w:rsid w:val="00A13BB9"/>
    <w:rsid w:val="00A140F2"/>
    <w:rsid w:val="00A155F7"/>
    <w:rsid w:val="00A16593"/>
    <w:rsid w:val="00A16A89"/>
    <w:rsid w:val="00A172D9"/>
    <w:rsid w:val="00A3222E"/>
    <w:rsid w:val="00A458C7"/>
    <w:rsid w:val="00A51E98"/>
    <w:rsid w:val="00A56DAB"/>
    <w:rsid w:val="00A62E6C"/>
    <w:rsid w:val="00A63DFD"/>
    <w:rsid w:val="00A7649C"/>
    <w:rsid w:val="00A80617"/>
    <w:rsid w:val="00A92BA7"/>
    <w:rsid w:val="00A96528"/>
    <w:rsid w:val="00AA795B"/>
    <w:rsid w:val="00AB6F5C"/>
    <w:rsid w:val="00AB6FCD"/>
    <w:rsid w:val="00AC4E66"/>
    <w:rsid w:val="00AC77C9"/>
    <w:rsid w:val="00AD7059"/>
    <w:rsid w:val="00AE10A0"/>
    <w:rsid w:val="00AF031E"/>
    <w:rsid w:val="00AF6508"/>
    <w:rsid w:val="00B0379A"/>
    <w:rsid w:val="00B11C87"/>
    <w:rsid w:val="00B213B1"/>
    <w:rsid w:val="00B36474"/>
    <w:rsid w:val="00B4587E"/>
    <w:rsid w:val="00B45A4B"/>
    <w:rsid w:val="00B558E5"/>
    <w:rsid w:val="00B55D6E"/>
    <w:rsid w:val="00B60289"/>
    <w:rsid w:val="00B635C9"/>
    <w:rsid w:val="00B63600"/>
    <w:rsid w:val="00B66EB1"/>
    <w:rsid w:val="00B8673F"/>
    <w:rsid w:val="00B90EC0"/>
    <w:rsid w:val="00BA4B1D"/>
    <w:rsid w:val="00BB57C9"/>
    <w:rsid w:val="00BC752B"/>
    <w:rsid w:val="00BD05CB"/>
    <w:rsid w:val="00BE4085"/>
    <w:rsid w:val="00BE4265"/>
    <w:rsid w:val="00BF0C69"/>
    <w:rsid w:val="00BF20D6"/>
    <w:rsid w:val="00BF52FB"/>
    <w:rsid w:val="00BF6A75"/>
    <w:rsid w:val="00C20ABD"/>
    <w:rsid w:val="00C22222"/>
    <w:rsid w:val="00C25304"/>
    <w:rsid w:val="00C277E8"/>
    <w:rsid w:val="00C3443F"/>
    <w:rsid w:val="00C62B03"/>
    <w:rsid w:val="00C62F38"/>
    <w:rsid w:val="00C62FCE"/>
    <w:rsid w:val="00C63F1E"/>
    <w:rsid w:val="00C64160"/>
    <w:rsid w:val="00C754AC"/>
    <w:rsid w:val="00C754BF"/>
    <w:rsid w:val="00C76560"/>
    <w:rsid w:val="00C8295E"/>
    <w:rsid w:val="00C837BC"/>
    <w:rsid w:val="00C86A4F"/>
    <w:rsid w:val="00CA07EE"/>
    <w:rsid w:val="00CA6A66"/>
    <w:rsid w:val="00CB6DA5"/>
    <w:rsid w:val="00CC1B2C"/>
    <w:rsid w:val="00CC67A3"/>
    <w:rsid w:val="00CE26EF"/>
    <w:rsid w:val="00CF3A61"/>
    <w:rsid w:val="00CF604A"/>
    <w:rsid w:val="00D02F9F"/>
    <w:rsid w:val="00D06D9A"/>
    <w:rsid w:val="00D11BB4"/>
    <w:rsid w:val="00D201B3"/>
    <w:rsid w:val="00D22DCF"/>
    <w:rsid w:val="00D25EA8"/>
    <w:rsid w:val="00D2773F"/>
    <w:rsid w:val="00D36C35"/>
    <w:rsid w:val="00D4142B"/>
    <w:rsid w:val="00D41865"/>
    <w:rsid w:val="00D669EB"/>
    <w:rsid w:val="00D726A8"/>
    <w:rsid w:val="00D744D0"/>
    <w:rsid w:val="00D83011"/>
    <w:rsid w:val="00DB0267"/>
    <w:rsid w:val="00DB1E24"/>
    <w:rsid w:val="00DB1E4C"/>
    <w:rsid w:val="00DB69DC"/>
    <w:rsid w:val="00DB6AA3"/>
    <w:rsid w:val="00DB7C4B"/>
    <w:rsid w:val="00DE1503"/>
    <w:rsid w:val="00DF25E2"/>
    <w:rsid w:val="00E06D82"/>
    <w:rsid w:val="00E070AB"/>
    <w:rsid w:val="00E12D05"/>
    <w:rsid w:val="00E23EF5"/>
    <w:rsid w:val="00E25551"/>
    <w:rsid w:val="00E255BC"/>
    <w:rsid w:val="00E50CE6"/>
    <w:rsid w:val="00E63F91"/>
    <w:rsid w:val="00E7336E"/>
    <w:rsid w:val="00E87A30"/>
    <w:rsid w:val="00EA429A"/>
    <w:rsid w:val="00EB5837"/>
    <w:rsid w:val="00EC4395"/>
    <w:rsid w:val="00EE01BE"/>
    <w:rsid w:val="00EE39A5"/>
    <w:rsid w:val="00EE680B"/>
    <w:rsid w:val="00EF3C2A"/>
    <w:rsid w:val="00F0254E"/>
    <w:rsid w:val="00F10B98"/>
    <w:rsid w:val="00F1210E"/>
    <w:rsid w:val="00F22ED9"/>
    <w:rsid w:val="00F421F1"/>
    <w:rsid w:val="00F45CE3"/>
    <w:rsid w:val="00F50EA7"/>
    <w:rsid w:val="00F53259"/>
    <w:rsid w:val="00F57155"/>
    <w:rsid w:val="00F61665"/>
    <w:rsid w:val="00F63C79"/>
    <w:rsid w:val="00F66F51"/>
    <w:rsid w:val="00F67BCD"/>
    <w:rsid w:val="00F74F75"/>
    <w:rsid w:val="00FB1846"/>
    <w:rsid w:val="00FD62A6"/>
    <w:rsid w:val="00FD7383"/>
    <w:rsid w:val="00FE1119"/>
    <w:rsid w:val="00FE47F8"/>
    <w:rsid w:val="00FF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D5F04E5-8767-4CBD-BCC4-9EB2E262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Carlito" w:hAnsi="Carlito" w:cs="Carlito"/>
      <w:sz w:val="22"/>
      <w:szCs w:val="22"/>
    </w:rPr>
  </w:style>
  <w:style w:type="paragraph" w:styleId="Heading1">
    <w:name w:val="heading 1"/>
    <w:basedOn w:val="Normal"/>
    <w:link w:val="Heading1Char"/>
    <w:uiPriority w:val="99"/>
    <w:qFormat/>
    <w:pPr>
      <w:ind w:left="859" w:hanging="200"/>
      <w:outlineLvl w:val="0"/>
    </w:pPr>
    <w:rPr>
      <w:b/>
      <w:bCs/>
      <w:sz w:val="20"/>
      <w:szCs w:val="20"/>
    </w:rPr>
  </w:style>
  <w:style w:type="paragraph" w:styleId="Heading2">
    <w:name w:val="heading 2"/>
    <w:basedOn w:val="Normal"/>
    <w:next w:val="Normal"/>
    <w:link w:val="Heading2Char"/>
    <w:uiPriority w:val="9"/>
    <w:semiHidden/>
    <w:unhideWhenUsed/>
    <w:qFormat/>
    <w:rsid w:val="006069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eastAsia="Times New Roman" w:hAnsi="Cambria" w:cs="Times New Roman"/>
      <w:b/>
      <w:bCs/>
      <w:kern w:val="32"/>
      <w:sz w:val="32"/>
      <w:szCs w:val="32"/>
    </w:rPr>
  </w:style>
  <w:style w:type="paragraph" w:styleId="BalloonText">
    <w:name w:val="Balloon Text"/>
    <w:basedOn w:val="Normal"/>
    <w:link w:val="BalloonTextChar"/>
    <w:uiPriority w:val="99"/>
    <w:pPr>
      <w:widowControl/>
      <w:autoSpaceDE/>
      <w:autoSpaceDN/>
    </w:pPr>
    <w:rPr>
      <w:rFonts w:ascii="Tahoma" w:hAnsi="Tahoma" w:cs="Tahoma"/>
      <w:sz w:val="16"/>
      <w:szCs w:val="16"/>
    </w:rPr>
  </w:style>
  <w:style w:type="character" w:customStyle="1" w:styleId="BalloonTextChar">
    <w:name w:val="Balloon Text Char"/>
    <w:link w:val="BalloonText"/>
    <w:uiPriority w:val="99"/>
    <w:rPr>
      <w:rFonts w:ascii="Times New Roman" w:hAnsi="Times New Roman" w:cs="Carlito"/>
      <w:sz w:val="0"/>
      <w:szCs w:val="0"/>
    </w:rPr>
  </w:style>
  <w:style w:type="paragraph" w:styleId="BodyText">
    <w:name w:val="Body Text"/>
    <w:basedOn w:val="Normal"/>
    <w:link w:val="BodyTextChar"/>
    <w:uiPriority w:val="99"/>
    <w:rPr>
      <w:sz w:val="20"/>
      <w:szCs w:val="20"/>
    </w:rPr>
  </w:style>
  <w:style w:type="character" w:customStyle="1" w:styleId="BodyTextChar">
    <w:name w:val="Body Text Char"/>
    <w:link w:val="BodyText"/>
    <w:uiPriority w:val="99"/>
    <w:rPr>
      <w:rFonts w:ascii="Carlito" w:hAnsi="Carlito" w:cs="Carlito"/>
    </w:rPr>
  </w:style>
  <w:style w:type="paragraph" w:styleId="Title">
    <w:name w:val="Title"/>
    <w:basedOn w:val="Normal"/>
    <w:link w:val="TitleChar"/>
    <w:uiPriority w:val="99"/>
    <w:qFormat/>
    <w:pPr>
      <w:spacing w:before="21"/>
      <w:ind w:left="2969" w:right="2969"/>
      <w:jc w:val="center"/>
    </w:pPr>
    <w:rPr>
      <w:b/>
      <w:bCs/>
      <w:sz w:val="28"/>
      <w:szCs w:val="28"/>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ListParagraph">
    <w:name w:val="List Paragraph"/>
    <w:basedOn w:val="Normal"/>
    <w:uiPriority w:val="99"/>
    <w:qFormat/>
    <w:pPr>
      <w:ind w:left="1022" w:hanging="360"/>
    </w:pPr>
  </w:style>
  <w:style w:type="paragraph" w:customStyle="1" w:styleId="TableParagraph">
    <w:name w:val="Table Paragraph"/>
    <w:basedOn w:val="Normal"/>
    <w:uiPriority w:val="1"/>
    <w:qFormat/>
  </w:style>
  <w:style w:type="paragraph" w:customStyle="1" w:styleId="GFATableBullets">
    <w:name w:val="GFA Table Bullets"/>
    <w:basedOn w:val="Normal"/>
    <w:uiPriority w:val="99"/>
    <w:pPr>
      <w:widowControl/>
      <w:numPr>
        <w:numId w:val="1"/>
      </w:numPr>
      <w:autoSpaceDE/>
      <w:autoSpaceDN/>
      <w:ind w:left="284" w:hanging="284"/>
      <w:contextualSpacing/>
    </w:pPr>
    <w:rPr>
      <w:rFonts w:ascii="Arial Narrow" w:hAnsi="Arial Narrow" w:cs="Times New Roman"/>
      <w:spacing w:val="8"/>
      <w:sz w:val="18"/>
      <w:szCs w:val="18"/>
      <w:lang w:val="es-ES"/>
    </w:rPr>
  </w:style>
  <w:style w:type="paragraph" w:customStyle="1" w:styleId="normaltableau">
    <w:name w:val="normal_tableau"/>
    <w:basedOn w:val="Normal"/>
    <w:uiPriority w:val="99"/>
    <w:pPr>
      <w:widowControl/>
      <w:autoSpaceDE/>
      <w:autoSpaceDN/>
      <w:spacing w:before="120" w:after="120"/>
      <w:jc w:val="both"/>
    </w:pPr>
    <w:rPr>
      <w:rFonts w:ascii="Optima" w:hAnsi="Optima" w:cs="Times New Roman"/>
      <w:szCs w:val="20"/>
      <w:lang w:val="en-GB" w:eastAsia="en-GB"/>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hAnsi="Courier New" w:cs="Courier New"/>
      <w:sz w:val="20"/>
      <w:szCs w:val="20"/>
    </w:rPr>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069C2"/>
    <w:rPr>
      <w:rFonts w:asciiTheme="majorHAnsi" w:eastAsiaTheme="majorEastAsia" w:hAnsiTheme="majorHAnsi" w:cstheme="majorBidi"/>
      <w:color w:val="365F91" w:themeColor="accent1" w:themeShade="BF"/>
      <w:sz w:val="26"/>
      <w:szCs w:val="26"/>
    </w:rPr>
  </w:style>
  <w:style w:type="paragraph" w:customStyle="1" w:styleId="TableHeading">
    <w:name w:val="Table Heading"/>
    <w:basedOn w:val="Normal"/>
    <w:rsid w:val="0051002F"/>
    <w:pPr>
      <w:widowControl/>
      <w:suppressLineNumbers/>
      <w:suppressAutoHyphens/>
      <w:autoSpaceDE/>
      <w:autoSpaceDN/>
      <w:spacing w:after="120"/>
      <w:jc w:val="center"/>
    </w:pPr>
    <w:rPr>
      <w:rFonts w:ascii="Arial Narrow" w:eastAsia="Times New Roman" w:hAnsi="Arial Narrow" w:cs="Times New Roman"/>
      <w:b/>
      <w:bCs/>
      <w:i/>
      <w:iCs/>
      <w:sz w:val="20"/>
      <w:szCs w:val="20"/>
      <w:lang w:eastAsia="ar-SA"/>
    </w:rPr>
  </w:style>
  <w:style w:type="paragraph" w:customStyle="1" w:styleId="CVNormal">
    <w:name w:val="CV Normal"/>
    <w:basedOn w:val="Normal"/>
    <w:rsid w:val="00C25304"/>
    <w:pPr>
      <w:widowControl/>
      <w:suppressAutoHyphens/>
      <w:autoSpaceDE/>
      <w:autoSpaceDN/>
      <w:ind w:left="113" w:right="113"/>
    </w:pPr>
    <w:rPr>
      <w:rFonts w:ascii="Arial Narrow" w:eastAsia="Times New Roman" w:hAnsi="Arial Narrow" w:cs="Times New Roman"/>
      <w:sz w:val="20"/>
      <w:szCs w:val="20"/>
      <w:lang w:eastAsia="ar-SA"/>
    </w:rPr>
  </w:style>
  <w:style w:type="character" w:styleId="Emphasis">
    <w:name w:val="Emphasis"/>
    <w:basedOn w:val="DefaultParagraphFont"/>
    <w:uiPriority w:val="20"/>
    <w:qFormat/>
    <w:rsid w:val="00BC752B"/>
    <w:rPr>
      <w:i/>
      <w:iCs/>
    </w:rPr>
  </w:style>
  <w:style w:type="character" w:customStyle="1" w:styleId="y2iqfc">
    <w:name w:val="y2iqfc"/>
    <w:basedOn w:val="DefaultParagraphFont"/>
    <w:rsid w:val="00AC77C9"/>
  </w:style>
  <w:style w:type="paragraph" w:customStyle="1" w:styleId="MDPI13authornames">
    <w:name w:val="MDPI_1.3_authornames"/>
    <w:next w:val="Normal"/>
    <w:rsid w:val="007B6B6F"/>
    <w:pPr>
      <w:adjustRightInd w:val="0"/>
      <w:snapToGrid w:val="0"/>
      <w:spacing w:after="360" w:line="260" w:lineRule="atLeast"/>
    </w:pPr>
    <w:rPr>
      <w:rFonts w:ascii="Palatino Linotype" w:hAnsi="Palatino Linotype"/>
      <w:b/>
      <w:color w:val="000000"/>
      <w:szCs w:val="22"/>
      <w:lang w:eastAsia="de-DE"/>
    </w:rPr>
  </w:style>
  <w:style w:type="paragraph" w:styleId="Header">
    <w:name w:val="header"/>
    <w:basedOn w:val="Normal"/>
    <w:link w:val="HeaderChar"/>
    <w:uiPriority w:val="99"/>
    <w:unhideWhenUsed/>
    <w:rsid w:val="0087726E"/>
    <w:pPr>
      <w:tabs>
        <w:tab w:val="center" w:pos="4536"/>
        <w:tab w:val="right" w:pos="9072"/>
      </w:tabs>
    </w:pPr>
  </w:style>
  <w:style w:type="character" w:customStyle="1" w:styleId="HeaderChar">
    <w:name w:val="Header Char"/>
    <w:basedOn w:val="DefaultParagraphFont"/>
    <w:link w:val="Header"/>
    <w:uiPriority w:val="99"/>
    <w:rsid w:val="0087726E"/>
    <w:rPr>
      <w:rFonts w:ascii="Carlito" w:hAnsi="Carlito" w:cs="Carlito"/>
      <w:sz w:val="22"/>
      <w:szCs w:val="22"/>
    </w:rPr>
  </w:style>
  <w:style w:type="paragraph" w:styleId="Footer">
    <w:name w:val="footer"/>
    <w:basedOn w:val="Normal"/>
    <w:link w:val="FooterChar"/>
    <w:uiPriority w:val="99"/>
    <w:unhideWhenUsed/>
    <w:rsid w:val="0087726E"/>
    <w:pPr>
      <w:tabs>
        <w:tab w:val="center" w:pos="4536"/>
        <w:tab w:val="right" w:pos="9072"/>
      </w:tabs>
    </w:pPr>
  </w:style>
  <w:style w:type="character" w:customStyle="1" w:styleId="FooterChar">
    <w:name w:val="Footer Char"/>
    <w:basedOn w:val="DefaultParagraphFont"/>
    <w:link w:val="Footer"/>
    <w:uiPriority w:val="99"/>
    <w:rsid w:val="0087726E"/>
    <w:rPr>
      <w:rFonts w:ascii="Carlito" w:hAnsi="Carlito" w:cs="Carlito"/>
      <w:sz w:val="22"/>
      <w:szCs w:val="22"/>
    </w:rPr>
  </w:style>
  <w:style w:type="character" w:customStyle="1" w:styleId="UnresolvedMention">
    <w:name w:val="Unresolved Mention"/>
    <w:basedOn w:val="DefaultParagraphFont"/>
    <w:uiPriority w:val="99"/>
    <w:semiHidden/>
    <w:unhideWhenUsed/>
    <w:rsid w:val="009B5949"/>
    <w:rPr>
      <w:color w:val="605E5C"/>
      <w:shd w:val="clear" w:color="auto" w:fill="E1DFDD"/>
    </w:rPr>
  </w:style>
  <w:style w:type="character" w:customStyle="1" w:styleId="white-space-pre">
    <w:name w:val="white-space-pre"/>
    <w:basedOn w:val="DefaultParagraphFont"/>
    <w:rsid w:val="00CC67A3"/>
  </w:style>
  <w:style w:type="numbering" w:customStyle="1" w:styleId="NoList1">
    <w:name w:val="No List1"/>
    <w:next w:val="NoList"/>
    <w:uiPriority w:val="99"/>
    <w:semiHidden/>
    <w:unhideWhenUsed/>
    <w:rsid w:val="000B1050"/>
  </w:style>
  <w:style w:type="table" w:customStyle="1" w:styleId="TableGrid1">
    <w:name w:val="Table Grid1"/>
    <w:basedOn w:val="TableNormal"/>
    <w:next w:val="TableGrid"/>
    <w:uiPriority w:val="59"/>
    <w:rsid w:val="000B105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0B1050"/>
    <w:rPr>
      <w:color w:val="808080"/>
      <w:sz w:val="20"/>
    </w:rPr>
  </w:style>
  <w:style w:type="paragraph" w:customStyle="1" w:styleId="Revision1">
    <w:name w:val="Revision1"/>
    <w:next w:val="Revision"/>
    <w:hidden/>
    <w:uiPriority w:val="99"/>
    <w:semiHidden/>
    <w:rsid w:val="000B1050"/>
    <w:rPr>
      <w:rFonts w:cs="Mangal"/>
      <w:sz w:val="24"/>
      <w:szCs w:val="21"/>
      <w:lang w:val="en-PH" w:bidi="hi-IN"/>
    </w:rPr>
  </w:style>
  <w:style w:type="paragraph" w:styleId="Revision">
    <w:name w:val="Revision"/>
    <w:hidden/>
    <w:uiPriority w:val="99"/>
    <w:semiHidden/>
    <w:rsid w:val="000B1050"/>
    <w:rPr>
      <w:rFonts w:ascii="Carlito" w:hAnsi="Carlito" w:cs="Carlito"/>
      <w:sz w:val="22"/>
      <w:szCs w:val="22"/>
    </w:rPr>
  </w:style>
  <w:style w:type="paragraph" w:styleId="NormalWeb">
    <w:name w:val="Normal (Web)"/>
    <w:basedOn w:val="Normal"/>
    <w:uiPriority w:val="99"/>
    <w:unhideWhenUsed/>
    <w:rsid w:val="009F1B0B"/>
    <w:pPr>
      <w:widowControl/>
      <w:autoSpaceDE/>
      <w:autoSpaceDN/>
      <w:spacing w:before="100" w:beforeAutospacing="1" w:after="100" w:afterAutospacing="1"/>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7015">
      <w:bodyDiv w:val="1"/>
      <w:marLeft w:val="0"/>
      <w:marRight w:val="0"/>
      <w:marTop w:val="0"/>
      <w:marBottom w:val="0"/>
      <w:divBdr>
        <w:top w:val="none" w:sz="0" w:space="0" w:color="auto"/>
        <w:left w:val="none" w:sz="0" w:space="0" w:color="auto"/>
        <w:bottom w:val="none" w:sz="0" w:space="0" w:color="auto"/>
        <w:right w:val="none" w:sz="0" w:space="0" w:color="auto"/>
      </w:divBdr>
      <w:divsChild>
        <w:div w:id="1272854829">
          <w:marLeft w:val="0"/>
          <w:marRight w:val="0"/>
          <w:marTop w:val="0"/>
          <w:marBottom w:val="0"/>
          <w:divBdr>
            <w:top w:val="none" w:sz="0" w:space="0" w:color="auto"/>
            <w:left w:val="none" w:sz="0" w:space="0" w:color="auto"/>
            <w:bottom w:val="none" w:sz="0" w:space="0" w:color="auto"/>
            <w:right w:val="none" w:sz="0" w:space="0" w:color="auto"/>
          </w:divBdr>
        </w:div>
        <w:div w:id="216749336">
          <w:marLeft w:val="0"/>
          <w:marRight w:val="0"/>
          <w:marTop w:val="0"/>
          <w:marBottom w:val="0"/>
          <w:divBdr>
            <w:top w:val="none" w:sz="0" w:space="0" w:color="auto"/>
            <w:left w:val="none" w:sz="0" w:space="0" w:color="auto"/>
            <w:bottom w:val="none" w:sz="0" w:space="0" w:color="auto"/>
            <w:right w:val="none" w:sz="0" w:space="0" w:color="auto"/>
          </w:divBdr>
        </w:div>
        <w:div w:id="525559679">
          <w:marLeft w:val="0"/>
          <w:marRight w:val="0"/>
          <w:marTop w:val="0"/>
          <w:marBottom w:val="0"/>
          <w:divBdr>
            <w:top w:val="none" w:sz="0" w:space="0" w:color="auto"/>
            <w:left w:val="none" w:sz="0" w:space="0" w:color="auto"/>
            <w:bottom w:val="none" w:sz="0" w:space="0" w:color="auto"/>
            <w:right w:val="none" w:sz="0" w:space="0" w:color="auto"/>
          </w:divBdr>
        </w:div>
      </w:divsChild>
    </w:div>
    <w:div w:id="410547047">
      <w:bodyDiv w:val="1"/>
      <w:marLeft w:val="0"/>
      <w:marRight w:val="0"/>
      <w:marTop w:val="0"/>
      <w:marBottom w:val="0"/>
      <w:divBdr>
        <w:top w:val="none" w:sz="0" w:space="0" w:color="auto"/>
        <w:left w:val="none" w:sz="0" w:space="0" w:color="auto"/>
        <w:bottom w:val="none" w:sz="0" w:space="0" w:color="auto"/>
        <w:right w:val="none" w:sz="0" w:space="0" w:color="auto"/>
      </w:divBdr>
    </w:div>
    <w:div w:id="522017632">
      <w:bodyDiv w:val="1"/>
      <w:marLeft w:val="0"/>
      <w:marRight w:val="0"/>
      <w:marTop w:val="0"/>
      <w:marBottom w:val="0"/>
      <w:divBdr>
        <w:top w:val="none" w:sz="0" w:space="0" w:color="auto"/>
        <w:left w:val="none" w:sz="0" w:space="0" w:color="auto"/>
        <w:bottom w:val="none" w:sz="0" w:space="0" w:color="auto"/>
        <w:right w:val="none" w:sz="0" w:space="0" w:color="auto"/>
      </w:divBdr>
    </w:div>
    <w:div w:id="567961070">
      <w:bodyDiv w:val="1"/>
      <w:marLeft w:val="0"/>
      <w:marRight w:val="0"/>
      <w:marTop w:val="0"/>
      <w:marBottom w:val="0"/>
      <w:divBdr>
        <w:top w:val="none" w:sz="0" w:space="0" w:color="auto"/>
        <w:left w:val="none" w:sz="0" w:space="0" w:color="auto"/>
        <w:bottom w:val="none" w:sz="0" w:space="0" w:color="auto"/>
        <w:right w:val="none" w:sz="0" w:space="0" w:color="auto"/>
      </w:divBdr>
    </w:div>
    <w:div w:id="711343615">
      <w:bodyDiv w:val="1"/>
      <w:marLeft w:val="0"/>
      <w:marRight w:val="0"/>
      <w:marTop w:val="0"/>
      <w:marBottom w:val="0"/>
      <w:divBdr>
        <w:top w:val="none" w:sz="0" w:space="0" w:color="auto"/>
        <w:left w:val="none" w:sz="0" w:space="0" w:color="auto"/>
        <w:bottom w:val="none" w:sz="0" w:space="0" w:color="auto"/>
        <w:right w:val="none" w:sz="0" w:space="0" w:color="auto"/>
      </w:divBdr>
    </w:div>
    <w:div w:id="800683849">
      <w:bodyDiv w:val="1"/>
      <w:marLeft w:val="0"/>
      <w:marRight w:val="0"/>
      <w:marTop w:val="0"/>
      <w:marBottom w:val="0"/>
      <w:divBdr>
        <w:top w:val="none" w:sz="0" w:space="0" w:color="auto"/>
        <w:left w:val="none" w:sz="0" w:space="0" w:color="auto"/>
        <w:bottom w:val="none" w:sz="0" w:space="0" w:color="auto"/>
        <w:right w:val="none" w:sz="0" w:space="0" w:color="auto"/>
      </w:divBdr>
      <w:divsChild>
        <w:div w:id="1837767600">
          <w:marLeft w:val="0"/>
          <w:marRight w:val="0"/>
          <w:marTop w:val="0"/>
          <w:marBottom w:val="0"/>
          <w:divBdr>
            <w:top w:val="none" w:sz="0" w:space="0" w:color="auto"/>
            <w:left w:val="none" w:sz="0" w:space="0" w:color="auto"/>
            <w:bottom w:val="none" w:sz="0" w:space="0" w:color="auto"/>
            <w:right w:val="none" w:sz="0" w:space="0" w:color="auto"/>
          </w:divBdr>
          <w:divsChild>
            <w:div w:id="753278310">
              <w:marLeft w:val="0"/>
              <w:marRight w:val="0"/>
              <w:marTop w:val="0"/>
              <w:marBottom w:val="0"/>
              <w:divBdr>
                <w:top w:val="none" w:sz="0" w:space="0" w:color="auto"/>
                <w:left w:val="none" w:sz="0" w:space="0" w:color="auto"/>
                <w:bottom w:val="none" w:sz="0" w:space="0" w:color="auto"/>
                <w:right w:val="none" w:sz="0" w:space="0" w:color="auto"/>
              </w:divBdr>
              <w:divsChild>
                <w:div w:id="961887174">
                  <w:marLeft w:val="0"/>
                  <w:marRight w:val="0"/>
                  <w:marTop w:val="0"/>
                  <w:marBottom w:val="0"/>
                  <w:divBdr>
                    <w:top w:val="none" w:sz="0" w:space="0" w:color="auto"/>
                    <w:left w:val="none" w:sz="0" w:space="0" w:color="auto"/>
                    <w:bottom w:val="none" w:sz="0" w:space="0" w:color="auto"/>
                    <w:right w:val="none" w:sz="0" w:space="0" w:color="auto"/>
                  </w:divBdr>
                  <w:divsChild>
                    <w:div w:id="421416243">
                      <w:marLeft w:val="0"/>
                      <w:marRight w:val="0"/>
                      <w:marTop w:val="0"/>
                      <w:marBottom w:val="0"/>
                      <w:divBdr>
                        <w:top w:val="none" w:sz="0" w:space="0" w:color="auto"/>
                        <w:left w:val="none" w:sz="0" w:space="0" w:color="auto"/>
                        <w:bottom w:val="none" w:sz="0" w:space="0" w:color="auto"/>
                        <w:right w:val="none" w:sz="0" w:space="0" w:color="auto"/>
                      </w:divBdr>
                      <w:divsChild>
                        <w:div w:id="1612476341">
                          <w:marLeft w:val="0"/>
                          <w:marRight w:val="0"/>
                          <w:marTop w:val="0"/>
                          <w:marBottom w:val="0"/>
                          <w:divBdr>
                            <w:top w:val="none" w:sz="0" w:space="0" w:color="auto"/>
                            <w:left w:val="none" w:sz="0" w:space="0" w:color="auto"/>
                            <w:bottom w:val="none" w:sz="0" w:space="0" w:color="auto"/>
                            <w:right w:val="none" w:sz="0" w:space="0" w:color="auto"/>
                          </w:divBdr>
                          <w:divsChild>
                            <w:div w:id="1853186281">
                              <w:marLeft w:val="0"/>
                              <w:marRight w:val="0"/>
                              <w:marTop w:val="0"/>
                              <w:marBottom w:val="0"/>
                              <w:divBdr>
                                <w:top w:val="none" w:sz="0" w:space="0" w:color="auto"/>
                                <w:left w:val="none" w:sz="0" w:space="0" w:color="auto"/>
                                <w:bottom w:val="none" w:sz="0" w:space="0" w:color="auto"/>
                                <w:right w:val="none" w:sz="0" w:space="0" w:color="auto"/>
                              </w:divBdr>
                              <w:divsChild>
                                <w:div w:id="195702653">
                                  <w:marLeft w:val="0"/>
                                  <w:marRight w:val="0"/>
                                  <w:marTop w:val="0"/>
                                  <w:marBottom w:val="0"/>
                                  <w:divBdr>
                                    <w:top w:val="none" w:sz="0" w:space="0" w:color="auto"/>
                                    <w:left w:val="none" w:sz="0" w:space="0" w:color="auto"/>
                                    <w:bottom w:val="none" w:sz="0" w:space="0" w:color="auto"/>
                                    <w:right w:val="none" w:sz="0" w:space="0" w:color="auto"/>
                                  </w:divBdr>
                                  <w:divsChild>
                                    <w:div w:id="598879729">
                                      <w:marLeft w:val="0"/>
                                      <w:marRight w:val="0"/>
                                      <w:marTop w:val="0"/>
                                      <w:marBottom w:val="0"/>
                                      <w:divBdr>
                                        <w:top w:val="none" w:sz="0" w:space="0" w:color="auto"/>
                                        <w:left w:val="none" w:sz="0" w:space="0" w:color="auto"/>
                                        <w:bottom w:val="none" w:sz="0" w:space="0" w:color="auto"/>
                                        <w:right w:val="none" w:sz="0" w:space="0" w:color="auto"/>
                                      </w:divBdr>
                                      <w:divsChild>
                                        <w:div w:id="1855143848">
                                          <w:marLeft w:val="0"/>
                                          <w:marRight w:val="0"/>
                                          <w:marTop w:val="0"/>
                                          <w:marBottom w:val="0"/>
                                          <w:divBdr>
                                            <w:top w:val="none" w:sz="0" w:space="0" w:color="auto"/>
                                            <w:left w:val="none" w:sz="0" w:space="0" w:color="auto"/>
                                            <w:bottom w:val="none" w:sz="0" w:space="0" w:color="auto"/>
                                            <w:right w:val="none" w:sz="0" w:space="0" w:color="auto"/>
                                          </w:divBdr>
                                          <w:divsChild>
                                            <w:div w:id="499780425">
                                              <w:marLeft w:val="0"/>
                                              <w:marRight w:val="0"/>
                                              <w:marTop w:val="0"/>
                                              <w:marBottom w:val="0"/>
                                              <w:divBdr>
                                                <w:top w:val="none" w:sz="0" w:space="0" w:color="auto"/>
                                                <w:left w:val="none" w:sz="0" w:space="0" w:color="auto"/>
                                                <w:bottom w:val="none" w:sz="0" w:space="0" w:color="auto"/>
                                                <w:right w:val="none" w:sz="0" w:space="0" w:color="auto"/>
                                              </w:divBdr>
                                              <w:divsChild>
                                                <w:div w:id="1586383097">
                                                  <w:marLeft w:val="0"/>
                                                  <w:marRight w:val="0"/>
                                                  <w:marTop w:val="0"/>
                                                  <w:marBottom w:val="0"/>
                                                  <w:divBdr>
                                                    <w:top w:val="none" w:sz="0" w:space="0" w:color="auto"/>
                                                    <w:left w:val="none" w:sz="0" w:space="0" w:color="auto"/>
                                                    <w:bottom w:val="none" w:sz="0" w:space="0" w:color="auto"/>
                                                    <w:right w:val="none" w:sz="0" w:space="0" w:color="auto"/>
                                                  </w:divBdr>
                                                  <w:divsChild>
                                                    <w:div w:id="1575700014">
                                                      <w:marLeft w:val="0"/>
                                                      <w:marRight w:val="0"/>
                                                      <w:marTop w:val="0"/>
                                                      <w:marBottom w:val="0"/>
                                                      <w:divBdr>
                                                        <w:top w:val="none" w:sz="0" w:space="0" w:color="auto"/>
                                                        <w:left w:val="none" w:sz="0" w:space="0" w:color="auto"/>
                                                        <w:bottom w:val="none" w:sz="0" w:space="0" w:color="auto"/>
                                                        <w:right w:val="none" w:sz="0" w:space="0" w:color="auto"/>
                                                      </w:divBdr>
                                                      <w:divsChild>
                                                        <w:div w:id="6112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0402591">
      <w:bodyDiv w:val="1"/>
      <w:marLeft w:val="0"/>
      <w:marRight w:val="0"/>
      <w:marTop w:val="0"/>
      <w:marBottom w:val="0"/>
      <w:divBdr>
        <w:top w:val="none" w:sz="0" w:space="0" w:color="auto"/>
        <w:left w:val="none" w:sz="0" w:space="0" w:color="auto"/>
        <w:bottom w:val="none" w:sz="0" w:space="0" w:color="auto"/>
        <w:right w:val="none" w:sz="0" w:space="0" w:color="auto"/>
      </w:divBdr>
    </w:div>
    <w:div w:id="1063212062">
      <w:bodyDiv w:val="1"/>
      <w:marLeft w:val="0"/>
      <w:marRight w:val="0"/>
      <w:marTop w:val="0"/>
      <w:marBottom w:val="0"/>
      <w:divBdr>
        <w:top w:val="none" w:sz="0" w:space="0" w:color="auto"/>
        <w:left w:val="none" w:sz="0" w:space="0" w:color="auto"/>
        <w:bottom w:val="none" w:sz="0" w:space="0" w:color="auto"/>
        <w:right w:val="none" w:sz="0" w:space="0" w:color="auto"/>
      </w:divBdr>
    </w:div>
    <w:div w:id="1215891300">
      <w:bodyDiv w:val="1"/>
      <w:marLeft w:val="0"/>
      <w:marRight w:val="0"/>
      <w:marTop w:val="0"/>
      <w:marBottom w:val="0"/>
      <w:divBdr>
        <w:top w:val="none" w:sz="0" w:space="0" w:color="auto"/>
        <w:left w:val="none" w:sz="0" w:space="0" w:color="auto"/>
        <w:bottom w:val="none" w:sz="0" w:space="0" w:color="auto"/>
        <w:right w:val="none" w:sz="0" w:space="0" w:color="auto"/>
      </w:divBdr>
      <w:divsChild>
        <w:div w:id="1260599512">
          <w:marLeft w:val="0"/>
          <w:marRight w:val="0"/>
          <w:marTop w:val="0"/>
          <w:marBottom w:val="0"/>
          <w:divBdr>
            <w:top w:val="none" w:sz="0" w:space="0" w:color="auto"/>
            <w:left w:val="none" w:sz="0" w:space="0" w:color="auto"/>
            <w:bottom w:val="none" w:sz="0" w:space="0" w:color="auto"/>
            <w:right w:val="none" w:sz="0" w:space="0" w:color="auto"/>
          </w:divBdr>
          <w:divsChild>
            <w:div w:id="1343893219">
              <w:marLeft w:val="0"/>
              <w:marRight w:val="0"/>
              <w:marTop w:val="0"/>
              <w:marBottom w:val="0"/>
              <w:divBdr>
                <w:top w:val="none" w:sz="0" w:space="0" w:color="auto"/>
                <w:left w:val="none" w:sz="0" w:space="0" w:color="auto"/>
                <w:bottom w:val="none" w:sz="0" w:space="0" w:color="auto"/>
                <w:right w:val="none" w:sz="0" w:space="0" w:color="auto"/>
              </w:divBdr>
              <w:divsChild>
                <w:div w:id="720983195">
                  <w:marLeft w:val="0"/>
                  <w:marRight w:val="0"/>
                  <w:marTop w:val="0"/>
                  <w:marBottom w:val="0"/>
                  <w:divBdr>
                    <w:top w:val="none" w:sz="0" w:space="0" w:color="auto"/>
                    <w:left w:val="none" w:sz="0" w:space="0" w:color="auto"/>
                    <w:bottom w:val="none" w:sz="0" w:space="0" w:color="auto"/>
                    <w:right w:val="none" w:sz="0" w:space="0" w:color="auto"/>
                  </w:divBdr>
                  <w:divsChild>
                    <w:div w:id="1743217999">
                      <w:marLeft w:val="0"/>
                      <w:marRight w:val="0"/>
                      <w:marTop w:val="0"/>
                      <w:marBottom w:val="0"/>
                      <w:divBdr>
                        <w:top w:val="none" w:sz="0" w:space="0" w:color="auto"/>
                        <w:left w:val="none" w:sz="0" w:space="0" w:color="auto"/>
                        <w:bottom w:val="none" w:sz="0" w:space="0" w:color="auto"/>
                        <w:right w:val="none" w:sz="0" w:space="0" w:color="auto"/>
                      </w:divBdr>
                      <w:divsChild>
                        <w:div w:id="1774088246">
                          <w:marLeft w:val="0"/>
                          <w:marRight w:val="0"/>
                          <w:marTop w:val="0"/>
                          <w:marBottom w:val="0"/>
                          <w:divBdr>
                            <w:top w:val="none" w:sz="0" w:space="0" w:color="auto"/>
                            <w:left w:val="none" w:sz="0" w:space="0" w:color="auto"/>
                            <w:bottom w:val="none" w:sz="0" w:space="0" w:color="auto"/>
                            <w:right w:val="none" w:sz="0" w:space="0" w:color="auto"/>
                          </w:divBdr>
                          <w:divsChild>
                            <w:div w:id="1231580380">
                              <w:marLeft w:val="0"/>
                              <w:marRight w:val="0"/>
                              <w:marTop w:val="0"/>
                              <w:marBottom w:val="0"/>
                              <w:divBdr>
                                <w:top w:val="none" w:sz="0" w:space="0" w:color="auto"/>
                                <w:left w:val="none" w:sz="0" w:space="0" w:color="auto"/>
                                <w:bottom w:val="none" w:sz="0" w:space="0" w:color="auto"/>
                                <w:right w:val="none" w:sz="0" w:space="0" w:color="auto"/>
                              </w:divBdr>
                              <w:divsChild>
                                <w:div w:id="554854376">
                                  <w:marLeft w:val="0"/>
                                  <w:marRight w:val="0"/>
                                  <w:marTop w:val="0"/>
                                  <w:marBottom w:val="0"/>
                                  <w:divBdr>
                                    <w:top w:val="none" w:sz="0" w:space="0" w:color="auto"/>
                                    <w:left w:val="none" w:sz="0" w:space="0" w:color="auto"/>
                                    <w:bottom w:val="none" w:sz="0" w:space="0" w:color="auto"/>
                                    <w:right w:val="none" w:sz="0" w:space="0" w:color="auto"/>
                                  </w:divBdr>
                                  <w:divsChild>
                                    <w:div w:id="13444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935705">
      <w:bodyDiv w:val="1"/>
      <w:marLeft w:val="0"/>
      <w:marRight w:val="0"/>
      <w:marTop w:val="0"/>
      <w:marBottom w:val="0"/>
      <w:divBdr>
        <w:top w:val="none" w:sz="0" w:space="0" w:color="auto"/>
        <w:left w:val="none" w:sz="0" w:space="0" w:color="auto"/>
        <w:bottom w:val="none" w:sz="0" w:space="0" w:color="auto"/>
        <w:right w:val="none" w:sz="0" w:space="0" w:color="auto"/>
      </w:divBdr>
    </w:div>
    <w:div w:id="1333796304">
      <w:bodyDiv w:val="1"/>
      <w:marLeft w:val="0"/>
      <w:marRight w:val="0"/>
      <w:marTop w:val="0"/>
      <w:marBottom w:val="0"/>
      <w:divBdr>
        <w:top w:val="none" w:sz="0" w:space="0" w:color="auto"/>
        <w:left w:val="none" w:sz="0" w:space="0" w:color="auto"/>
        <w:bottom w:val="none" w:sz="0" w:space="0" w:color="auto"/>
        <w:right w:val="none" w:sz="0" w:space="0" w:color="auto"/>
      </w:divBdr>
    </w:div>
    <w:div w:id="1784030712">
      <w:bodyDiv w:val="1"/>
      <w:marLeft w:val="0"/>
      <w:marRight w:val="0"/>
      <w:marTop w:val="0"/>
      <w:marBottom w:val="0"/>
      <w:divBdr>
        <w:top w:val="none" w:sz="0" w:space="0" w:color="auto"/>
        <w:left w:val="none" w:sz="0" w:space="0" w:color="auto"/>
        <w:bottom w:val="none" w:sz="0" w:space="0" w:color="auto"/>
        <w:right w:val="none" w:sz="0" w:space="0" w:color="auto"/>
      </w:divBdr>
    </w:div>
    <w:div w:id="1964380560">
      <w:bodyDiv w:val="1"/>
      <w:marLeft w:val="0"/>
      <w:marRight w:val="0"/>
      <w:marTop w:val="0"/>
      <w:marBottom w:val="0"/>
      <w:divBdr>
        <w:top w:val="none" w:sz="0" w:space="0" w:color="auto"/>
        <w:left w:val="none" w:sz="0" w:space="0" w:color="auto"/>
        <w:bottom w:val="none" w:sz="0" w:space="0" w:color="auto"/>
        <w:right w:val="none" w:sz="0" w:space="0" w:color="auto"/>
      </w:divBdr>
      <w:divsChild>
        <w:div w:id="483544966">
          <w:marLeft w:val="0"/>
          <w:marRight w:val="0"/>
          <w:marTop w:val="0"/>
          <w:marBottom w:val="0"/>
          <w:divBdr>
            <w:top w:val="none" w:sz="0" w:space="0" w:color="auto"/>
            <w:left w:val="none" w:sz="0" w:space="0" w:color="auto"/>
            <w:bottom w:val="none" w:sz="0" w:space="0" w:color="auto"/>
            <w:right w:val="none" w:sz="0" w:space="0" w:color="auto"/>
          </w:divBdr>
        </w:div>
        <w:div w:id="1632707058">
          <w:marLeft w:val="0"/>
          <w:marRight w:val="0"/>
          <w:marTop w:val="0"/>
          <w:marBottom w:val="0"/>
          <w:divBdr>
            <w:top w:val="none" w:sz="0" w:space="0" w:color="auto"/>
            <w:left w:val="none" w:sz="0" w:space="0" w:color="auto"/>
            <w:bottom w:val="none" w:sz="0" w:space="0" w:color="auto"/>
            <w:right w:val="none" w:sz="0" w:space="0" w:color="auto"/>
          </w:divBdr>
        </w:div>
        <w:div w:id="15058211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university-of-montenegro/" TargetMode="External"/><Relationship Id="rId13" Type="http://schemas.openxmlformats.org/officeDocument/2006/relationships/hyperlink" Target="https://scholar.google.com/citations?user=H4J_w-8AAAAJ&amp;hl=hr" TargetMode="External"/><Relationship Id="rId18" Type="http://schemas.openxmlformats.org/officeDocument/2006/relationships/hyperlink" Target="https://doi.org/10.3390/w14010122" TargetMode="External"/><Relationship Id="rId26" Type="http://schemas.openxmlformats.org/officeDocument/2006/relationships/hyperlink" Target="mailto:antoine.nunes@un.org" TargetMode="External"/><Relationship Id="rId3" Type="http://schemas.openxmlformats.org/officeDocument/2006/relationships/styles" Target="styles.xml"/><Relationship Id="rId21" Type="http://schemas.openxmlformats.org/officeDocument/2006/relationships/hyperlink" Target="http://www.pjoes.com/Author-Milo%C5%A1-%C5%BDarkovi%C4%87/134350" TargetMode="External"/><Relationship Id="rId7" Type="http://schemas.openxmlformats.org/officeDocument/2006/relationships/endnotes" Target="endnotes.xml"/><Relationship Id="rId12" Type="http://schemas.openxmlformats.org/officeDocument/2006/relationships/hyperlink" Target="https://www.instagram.com/univerzitet_ucg/p/C1XSxfwIylf/?img_index=1" TargetMode="External"/><Relationship Id="rId17" Type="http://schemas.openxmlformats.org/officeDocument/2006/relationships/hyperlink" Target="https://www.dan.co.me/vijesti/stav/prilika-koju-ne-smijemo-propustiti-5220987" TargetMode="External"/><Relationship Id="rId25" Type="http://schemas.openxmlformats.org/officeDocument/2006/relationships/hyperlink" Target="http://vbcg.vbcg.me/scripts/cobiss?command=DISPLAY&amp;base=COBIB&amp;RID=1958413" TargetMode="External"/><Relationship Id="rId2" Type="http://schemas.openxmlformats.org/officeDocument/2006/relationships/numbering" Target="numbering.xml"/><Relationship Id="rId16" Type="http://schemas.openxmlformats.org/officeDocument/2006/relationships/hyperlink" Target="https://www.dan.co.me/vijesti/ekonomija/cetkovic-bez-modernih-puteva-nema-ni-ekonomskog-rasta-5298013" TargetMode="External"/><Relationship Id="rId20" Type="http://schemas.openxmlformats.org/officeDocument/2006/relationships/hyperlink" Target="http://www.pjoes.com/Author-Slobodan-Laki%C4%87/13434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g.ac.me/objava.php?blog_id=18283&amp;objava_id=174313" TargetMode="External"/><Relationship Id="rId24" Type="http://schemas.openxmlformats.org/officeDocument/2006/relationships/hyperlink" Target="https://encyclopedia.pub/entry/2827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bjeda.me/clanak/hidroelektrana-obecava-energetski-napredak-ali-otvara-pitanje-ekonomske-isplativosti" TargetMode="External"/><Relationship Id="rId23" Type="http://schemas.openxmlformats.org/officeDocument/2006/relationships/hyperlink" Target="http://www.pjoes.com/Author-Radoje-Vujadinovi%C4%87/134349" TargetMode="External"/><Relationship Id="rId28" Type="http://schemas.openxmlformats.org/officeDocument/2006/relationships/hyperlink" Target="mailto:angelina.zivkovic@msp.gov.me" TargetMode="External"/><Relationship Id="rId10" Type="http://schemas.openxmlformats.org/officeDocument/2006/relationships/hyperlink" Target="https://rtnk.me/drustvo/priznanje-za-naucnoistrazivacki-doprinos-prof-dr-jasmini-cetkovic/" TargetMode="External"/><Relationship Id="rId19" Type="http://schemas.openxmlformats.org/officeDocument/2006/relationships/hyperlink" Target="http://www.pjoes.com/Author-Jasmina-%C4%86etkovi%C4%87/13434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bjeda.me/clanak/prof-dr-jasmina-cetkovic-nagradena-za-izuzetan-doprinos-ekonomskoj-nauci" TargetMode="External"/><Relationship Id="rId14" Type="http://schemas.openxmlformats.org/officeDocument/2006/relationships/hyperlink" Target="https://www.dan.co.me/vijesti/ekonomija/cetkovic-za-dan-investicija-od-405-miliona-ustedjece-40-miliona-prve-godine-5286369" TargetMode="External"/><Relationship Id="rId22" Type="http://schemas.openxmlformats.org/officeDocument/2006/relationships/hyperlink" Target="http://www.pjoes.com/Author-Gordana-%C4%90urovi%C4%87/150906" TargetMode="External"/><Relationship Id="rId27" Type="http://schemas.openxmlformats.org/officeDocument/2006/relationships/hyperlink" Target="mailto:angelina.zivkovic@msp.gov.me"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ae88b32-9df2-49f8-988f-7c624f478e83" origin="userSelected">
  <element uid="a039789f-2fe4-4443-a67a-a2a70dd90ac9" value=""/>
</sisl>
</file>

<file path=customXml/itemProps1.xml><?xml version="1.0" encoding="utf-8"?>
<ds:datastoreItem xmlns:ds="http://schemas.openxmlformats.org/officeDocument/2006/customXml" ds:itemID="{BB5B237D-9FDF-47BF-9271-21940D22F3D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15253</Words>
  <Characters>86945</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3</vt:lpstr>
    </vt:vector>
  </TitlesOfParts>
  <Company>Boston University</Company>
  <LinksUpToDate>false</LinksUpToDate>
  <CharactersWithSpaces>101995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admin</dc:creator>
  <cp:keywords>JAVNO/PUBLIC</cp:keywords>
  <cp:lastModifiedBy>Jasmin Cetkovic</cp:lastModifiedBy>
  <cp:revision>2</cp:revision>
  <dcterms:created xsi:type="dcterms:W3CDTF">2025-05-28T09:15:00Z</dcterms:created>
  <dcterms:modified xsi:type="dcterms:W3CDTF">2025-05-28T09:15:00Z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docIndexRef">
    <vt:lpwstr>fa243fd7-2eda-4354-a6f1-23d17e68cea4</vt:lpwstr>
  </property>
  <property fmtid="{D5CDD505-2E9C-101B-9397-08002B2CF9AE}" pid="4" name="bjSaver">
    <vt:lpwstr>SSb/xTM6w0JjGKL2gfj51QcYbO6nA30N</vt:lpwstr>
  </property>
  <property fmtid="{D5CDD505-2E9C-101B-9397-08002B2CF9AE}" pid="5" name="bjDocumentLabelXML">
    <vt:lpwstr>&lt;?xml version="1.0" encoding="us-ascii"?&gt;&lt;sisl xmlns:xsi="http://www.w3.org/2001/XMLSchema-instance" xmlns:xsd="http://www.w3.org/2001/XMLSchema" sislVersion="0" policy="9ae88b32-9df2-49f8-988f-7c624f478e83" origin="userSelected" xmlns="http://www.boldonj</vt:lpwstr>
  </property>
  <property fmtid="{D5CDD505-2E9C-101B-9397-08002B2CF9AE}" pid="6" name="bjDocumentLabelXML-0">
    <vt:lpwstr>ames.com/2008/01/sie/internal/label"&gt;&lt;element uid="a039789f-2fe4-4443-a67a-a2a70dd90ac9" value="" /&gt;&lt;/sisl&gt;</vt:lpwstr>
  </property>
  <property fmtid="{D5CDD505-2E9C-101B-9397-08002B2CF9AE}" pid="7" name="bjDocumentSecurityLabel">
    <vt:lpwstr>JAVNO / PUBLIC</vt:lpwstr>
  </property>
  <property fmtid="{D5CDD505-2E9C-101B-9397-08002B2CF9AE}" pid="8" name="bjClsUserRVM">
    <vt:lpwstr>[]</vt:lpwstr>
  </property>
  <property fmtid="{D5CDD505-2E9C-101B-9397-08002B2CF9AE}" pid="9" name="bjHeaderBothDocProperty">
    <vt:lpwstr>JAVNO / PUBLIC</vt:lpwstr>
  </property>
  <property fmtid="{D5CDD505-2E9C-101B-9397-08002B2CF9AE}" pid="10" name="bjHeaderFirstPageDocProperty">
    <vt:lpwstr>JAVNO / PUBLIC</vt:lpwstr>
  </property>
  <property fmtid="{D5CDD505-2E9C-101B-9397-08002B2CF9AE}" pid="11" name="bjHeaderEvenPageDocProperty">
    <vt:lpwstr>JAVNO / PUBLIC</vt:lpwstr>
  </property>
</Properties>
</file>